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470" w:rsidP="003C3470">
      <w:pPr>
        <w:pStyle w:val="Title"/>
      </w:pPr>
      <w:r>
        <w:fldChar w:fldCharType="begin"/>
      </w:r>
      <w:r>
        <w:instrText xml:space="preserve"> TITLE   \* MERGEFORMAT </w:instrText>
      </w:r>
      <w:r>
        <w:fldChar w:fldCharType="separate"/>
      </w:r>
      <w:r>
        <w:t>TLIB0020 Prepare electric passenger train</w:t>
      </w:r>
      <w:r>
        <w:fldChar w:fldCharType="end"/>
      </w:r>
    </w:p>
    <w:p w:rsidR="003C3470" w:rsidP="003C3470">
      <w:pPr>
        <w:pStyle w:val="Version"/>
        <w:sectPr w:rsidSect="000744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49D" w:rsidP="0007449D">
      <w:pPr>
        <w:pStyle w:val="SuperHeading"/>
      </w:pPr>
      <w:r w:rsidRPr="0007449D">
        <w:t>TLIB0020 Prepare electric passenger train</w:t>
      </w:r>
    </w:p>
    <w:p w:rsidR="00000000" w:rsidRPr="0007449D" w:rsidP="0007449D">
      <w:pPr>
        <w:pStyle w:val="Heading1"/>
      </w:pPr>
      <w:bookmarkStart w:id="1" w:name="O_1191048"/>
      <w:bookmarkEnd w:id="1"/>
      <w:r w:rsidRPr="0007449D">
        <w:t>Modification History</w:t>
      </w:r>
    </w:p>
    <w:tbl>
      <w:tblPr>
        <w:tblW w:w="9497" w:type="dxa"/>
        <w:tblLayout w:type="fixed"/>
        <w:tblCellMar>
          <w:left w:w="62" w:type="dxa"/>
          <w:right w:w="62" w:type="dxa"/>
        </w:tblCellMar>
        <w:tblLook w:val="0000"/>
      </w:tblPr>
      <w:tblGrid>
        <w:gridCol w:w="9497"/>
      </w:tblGrid>
      <w:tr w:rsidTr="00074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49D" w:rsidP="0007449D">
            <w:pPr>
              <w:pStyle w:val="BodyText"/>
            </w:pPr>
            <w:r w:rsidRPr="0007449D">
              <w:rPr>
                <w:rStyle w:val="SpecialBold"/>
              </w:rPr>
              <w:t>Release 1</w:t>
            </w:r>
            <w:r w:rsidRPr="0007449D">
              <w:t>. This is the first release of this unit of competency in the TLI Transport and Logistics Training Package.</w:t>
            </w:r>
          </w:p>
        </w:tc>
      </w:tr>
    </w:tbl>
    <w:p w:rsidR="003C3470" w:rsidP="0007449D">
      <w:pPr>
        <w:pStyle w:val="NoPaddingFontSize1"/>
      </w:pPr>
    </w:p>
    <w:p w:rsidR="003C3470" w:rsidP="0007449D">
      <w:pPr>
        <w:pStyle w:val="NoPaddingFontSize1"/>
      </w:pPr>
    </w:p>
    <w:p w:rsidR="00000000" w:rsidRPr="0007449D" w:rsidP="0007449D">
      <w:pPr>
        <w:pStyle w:val="Heading1"/>
      </w:pPr>
      <w:bookmarkStart w:id="2" w:name="O_1191049"/>
      <w:bookmarkEnd w:id="2"/>
      <w:r w:rsidRPr="0007449D">
        <w:t>Application</w:t>
      </w:r>
    </w:p>
    <w:tbl>
      <w:tblPr>
        <w:tblW w:w="9497" w:type="dxa"/>
        <w:tblLayout w:type="fixed"/>
        <w:tblCellMar>
          <w:left w:w="62" w:type="dxa"/>
          <w:right w:w="62" w:type="dxa"/>
        </w:tblCellMar>
        <w:tblLook w:val="0000"/>
      </w:tblPr>
      <w:tblGrid>
        <w:gridCol w:w="9497"/>
      </w:tblGrid>
      <w:tr w:rsidTr="00074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49D" w:rsidP="0007449D">
            <w:pPr>
              <w:pStyle w:val="BodyText"/>
            </w:pPr>
            <w:r w:rsidRPr="0007449D">
              <w:t>This unit involves the skills and knowledge required to check and assess the operati</w:t>
            </w:r>
            <w:r w:rsidRPr="0007449D">
              <w:t>onal capabilities of equipment prior to an electric passenger train entering service.</w:t>
            </w:r>
          </w:p>
          <w:p w:rsidR="00000000" w:rsidRPr="0007449D" w:rsidP="0007449D">
            <w:pPr>
              <w:pStyle w:val="BodyText"/>
            </w:pPr>
            <w:r w:rsidRPr="0007449D">
              <w:t>It includes inspecting equipment and work area, checking the operational capability of equipment and safety devices, identifying and assessing the impact of faults on saf</w:t>
            </w:r>
            <w:r w:rsidRPr="0007449D">
              <w:t>ety and work requirements, and recording and reporting the results of inspection and testing in accordance with workplace procedures.</w:t>
            </w:r>
          </w:p>
          <w:p w:rsidR="00000000" w:rsidRPr="0007449D" w:rsidP="0007449D">
            <w:pPr>
              <w:pStyle w:val="BodyText"/>
            </w:pPr>
            <w:r w:rsidRPr="0007449D">
              <w:t>People achieving competence in this unit will need to fulfil the applicable state/territory legislated rail safety require</w:t>
            </w:r>
            <w:r w:rsidRPr="0007449D">
              <w:t>ments and to comply with relevant codes of practice and/or guidelines.</w:t>
            </w:r>
          </w:p>
          <w:p w:rsidR="00000000" w:rsidRPr="0007449D" w:rsidP="0007449D">
            <w:pPr>
              <w:pStyle w:val="BodyText"/>
            </w:pPr>
            <w:r w:rsidRPr="0007449D">
              <w:t xml:space="preserve">Work is generally performed without supervision and within a team environment. </w:t>
            </w:r>
          </w:p>
          <w:p w:rsidR="00000000" w:rsidRPr="0007449D" w:rsidP="0007449D">
            <w:pPr>
              <w:pStyle w:val="BodyText"/>
            </w:pPr>
            <w:r w:rsidRPr="0007449D">
              <w:t>No licensing, legislative or certification requirements apply to this unit at the time of publication.</w:t>
            </w:r>
          </w:p>
        </w:tc>
      </w:tr>
    </w:tbl>
    <w:p w:rsidR="003C3470" w:rsidP="0007449D">
      <w:pPr>
        <w:pStyle w:val="NoPaddingFontSize1"/>
      </w:pPr>
    </w:p>
    <w:p w:rsidR="003C3470" w:rsidP="0007449D">
      <w:pPr>
        <w:pStyle w:val="NoPaddingFontSize1"/>
      </w:pPr>
    </w:p>
    <w:p w:rsidR="00000000" w:rsidRPr="0007449D" w:rsidP="0007449D">
      <w:pPr>
        <w:pStyle w:val="Heading1"/>
      </w:pPr>
      <w:bookmarkStart w:id="3" w:name="O_1191050"/>
      <w:bookmarkEnd w:id="3"/>
      <w:r w:rsidRPr="0007449D">
        <w:t>Pre-requisite Unit</w:t>
      </w:r>
    </w:p>
    <w:tbl>
      <w:tblPr>
        <w:tblW w:w="9497" w:type="dxa"/>
        <w:tblLayout w:type="fixed"/>
        <w:tblCellMar>
          <w:left w:w="62" w:type="dxa"/>
          <w:right w:w="62" w:type="dxa"/>
        </w:tblCellMar>
        <w:tblLook w:val="0000"/>
      </w:tblPr>
      <w:tblGrid>
        <w:gridCol w:w="9497"/>
      </w:tblGrid>
      <w:tr w:rsidTr="00074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49D" w:rsidP="0007449D">
            <w:pPr>
              <w:pStyle w:val="BodyText"/>
            </w:pPr>
            <w:r w:rsidRPr="0007449D">
              <w:t>Not applicable.</w:t>
            </w:r>
          </w:p>
        </w:tc>
      </w:tr>
    </w:tbl>
    <w:p w:rsidR="003C3470" w:rsidP="0007449D">
      <w:pPr>
        <w:pStyle w:val="NoPaddingFontSize1"/>
      </w:pPr>
    </w:p>
    <w:p w:rsidR="003C3470" w:rsidP="0007449D">
      <w:pPr>
        <w:pStyle w:val="NoPaddingFontSize1"/>
      </w:pPr>
    </w:p>
    <w:p w:rsidR="00000000" w:rsidRPr="0007449D" w:rsidP="0007449D">
      <w:pPr>
        <w:pStyle w:val="Heading1"/>
      </w:pPr>
      <w:bookmarkStart w:id="4" w:name="O_1191051"/>
      <w:bookmarkEnd w:id="4"/>
      <w:r w:rsidRPr="0007449D">
        <w:t>Competency Field</w:t>
      </w:r>
    </w:p>
    <w:tbl>
      <w:tblPr>
        <w:tblW w:w="9497" w:type="dxa"/>
        <w:tblLayout w:type="fixed"/>
        <w:tblCellMar>
          <w:left w:w="62" w:type="dxa"/>
          <w:right w:w="62" w:type="dxa"/>
        </w:tblCellMar>
        <w:tblLook w:val="0000"/>
      </w:tblPr>
      <w:tblGrid>
        <w:gridCol w:w="9497"/>
      </w:tblGrid>
      <w:tr w:rsidTr="00074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49D" w:rsidP="0007449D">
            <w:pPr>
              <w:pStyle w:val="BodyText"/>
            </w:pPr>
            <w:r w:rsidRPr="0007449D">
              <w:t>B – Equipment Checking and Maintenance.</w:t>
            </w:r>
          </w:p>
        </w:tc>
      </w:tr>
    </w:tbl>
    <w:p w:rsidR="003C3470" w:rsidP="0007449D">
      <w:pPr>
        <w:pStyle w:val="NoPaddingFontSize1"/>
      </w:pPr>
    </w:p>
    <w:p w:rsidR="003C3470" w:rsidP="0007449D">
      <w:pPr>
        <w:pStyle w:val="NoPaddingFontSize1"/>
      </w:pPr>
    </w:p>
    <w:p w:rsidR="00000000" w:rsidRPr="0007449D" w:rsidP="0007449D">
      <w:pPr>
        <w:pStyle w:val="Heading1"/>
      </w:pPr>
      <w:bookmarkStart w:id="5" w:name="O_1191052"/>
      <w:bookmarkEnd w:id="5"/>
      <w:r w:rsidRPr="0007449D">
        <w:t>Unit Sector</w:t>
      </w:r>
    </w:p>
    <w:tbl>
      <w:tblPr>
        <w:tblW w:w="9497" w:type="dxa"/>
        <w:tblLayout w:type="fixed"/>
        <w:tblCellMar>
          <w:left w:w="62" w:type="dxa"/>
          <w:right w:w="62" w:type="dxa"/>
        </w:tblCellMar>
        <w:tblLook w:val="0000"/>
      </w:tblPr>
      <w:tblGrid>
        <w:gridCol w:w="9497"/>
      </w:tblGrid>
      <w:tr w:rsidTr="00074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49D" w:rsidP="0007449D">
            <w:pPr>
              <w:pStyle w:val="BodyText"/>
            </w:pPr>
            <w:r w:rsidRPr="0007449D">
              <w:t>Rail sector.</w:t>
            </w:r>
          </w:p>
        </w:tc>
      </w:tr>
    </w:tbl>
    <w:p w:rsidR="003C3470" w:rsidP="0007449D">
      <w:pPr>
        <w:pStyle w:val="NoPaddingFontSize1"/>
      </w:pPr>
    </w:p>
    <w:p w:rsidR="003C3470" w:rsidP="0007449D">
      <w:pPr>
        <w:pStyle w:val="NoPaddingFontSize1"/>
      </w:pPr>
    </w:p>
    <w:p w:rsidR="00000000" w:rsidRPr="0007449D" w:rsidP="0007449D">
      <w:pPr>
        <w:pStyle w:val="Heading1"/>
      </w:pPr>
      <w:bookmarkStart w:id="6" w:name="O_1191053"/>
      <w:bookmarkEnd w:id="6"/>
      <w:r w:rsidRPr="0007449D">
        <w:t>Elements and Performance Criteria</w:t>
      </w:r>
    </w:p>
    <w:tbl>
      <w:tblPr>
        <w:tblW w:w="0" w:type="auto"/>
        <w:tblCellMar>
          <w:left w:w="62" w:type="dxa"/>
          <w:right w:w="62" w:type="dxa"/>
        </w:tblCellMar>
        <w:tblLook w:val="0000"/>
      </w:tblPr>
      <w:tblGrid>
        <w:gridCol w:w="340"/>
        <w:gridCol w:w="2335"/>
        <w:gridCol w:w="555"/>
        <w:gridCol w:w="5966"/>
      </w:tblGrid>
      <w:tr w:rsidTr="003C347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7449D" w:rsidP="0007449D">
            <w:pPr>
              <w:pStyle w:val="BodyText"/>
            </w:pPr>
            <w:r w:rsidRPr="0007449D">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rPr>
                <w:rStyle w:val="SpecialBold"/>
              </w:rPr>
              <w:t>PERFORMANCE CRITERIA</w:t>
            </w:r>
          </w:p>
        </w:tc>
      </w:tr>
      <w:tr w:rsidTr="003C347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t>Performance criteria describe the performance needed to demonstrate achievement of the element.</w:t>
            </w:r>
          </w:p>
        </w:tc>
      </w:tr>
      <w:tr w:rsidTr="003C347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7449D" w:rsidP="0007449D">
            <w:pPr>
              <w:pStyle w:val="BodyText"/>
            </w:pPr>
            <w:r w:rsidRPr="0007449D">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07449D" w:rsidP="0007449D">
            <w:pPr>
              <w:pStyle w:val="BodyText"/>
            </w:pPr>
            <w:r w:rsidRPr="0007449D">
              <w:rPr>
                <w:rStyle w:val="SpecialBold"/>
              </w:rPr>
              <w:t>Carry out preparation checks</w:t>
            </w: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t>Location of train is determined in accordance with allocation procedures</w:t>
            </w:r>
          </w:p>
        </w:tc>
      </w:tr>
      <w:tr w:rsidTr="003C347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7449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t>Organisational safety controls are identified and acted on</w:t>
            </w:r>
          </w:p>
        </w:tc>
      </w:tr>
      <w:tr w:rsidTr="003C347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7449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t>Relevant work health and safety (WHS)/occupational health safety (OHS) requirements are followed to prevent injury and damage</w:t>
            </w:r>
          </w:p>
        </w:tc>
      </w:tr>
      <w:tr w:rsidTr="003C347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7449D" w:rsidP="0007449D">
            <w:pPr>
              <w:pStyle w:val="BodyText"/>
            </w:pPr>
            <w:r w:rsidRPr="0007449D">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07449D" w:rsidP="0007449D">
            <w:pPr>
              <w:pStyle w:val="BodyText"/>
            </w:pPr>
            <w:r w:rsidRPr="0007449D">
              <w:rPr>
                <w:rStyle w:val="SpecialBold"/>
              </w:rPr>
              <w:t>Inspect, start and test equipment</w:t>
            </w: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t>Prior to start up, relevant equipment is inspected and checked in accordance with workpla</w:t>
            </w:r>
            <w:r w:rsidRPr="0007449D">
              <w:t>ce pre-operational functional safety check procedures and operational instructions</w:t>
            </w:r>
          </w:p>
        </w:tc>
      </w:tr>
      <w:tr w:rsidTr="003C347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7449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t>Train is started up in accordance with operational instructions</w:t>
            </w:r>
          </w:p>
        </w:tc>
      </w:tr>
      <w:tr w:rsidTr="003C347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7449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t>Following start up, relevant equipment and components are tested in accordance with workplace procedures</w:t>
            </w:r>
          </w:p>
        </w:tc>
      </w:tr>
      <w:tr w:rsidTr="003C347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7449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t>Safety warning systems are checked for operational effectiveness</w:t>
            </w:r>
          </w:p>
        </w:tc>
      </w:tr>
      <w:tr w:rsidTr="003C347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7449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t>Control systems are checked in accordance with workplace policies and pr</w:t>
            </w:r>
            <w:r w:rsidRPr="0007449D">
              <w:t>ocedures</w:t>
            </w:r>
          </w:p>
        </w:tc>
      </w:tr>
      <w:tr w:rsidTr="003C347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7449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t>Train braking systems are applied and released to ensure they are operating correctly</w:t>
            </w:r>
          </w:p>
        </w:tc>
      </w:tr>
      <w:tr w:rsidTr="003C347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7449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rPr>
                <w:rStyle w:val="SpecialBold"/>
              </w:rPr>
              <w:t>2.7</w:t>
            </w: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t>Equipment outside operational specifications or faults are identified and appropriate actions taken to ensure operational safety</w:t>
            </w:r>
          </w:p>
        </w:tc>
      </w:tr>
      <w:tr w:rsidTr="003C347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7449D" w:rsidP="0007449D">
            <w:pPr>
              <w:pStyle w:val="BodyText"/>
            </w:pPr>
            <w:r w:rsidRPr="0007449D">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07449D" w:rsidP="0007449D">
            <w:pPr>
              <w:pStyle w:val="BodyText"/>
            </w:pPr>
            <w:r w:rsidRPr="0007449D">
              <w:rPr>
                <w:rStyle w:val="SpecialBold"/>
              </w:rPr>
              <w:t>Carry out visual inspection and check condition of train</w:t>
            </w: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t>Visual inspection is conducted in accordance with workplace procedures to identify any defects that would prevent safe transit</w:t>
            </w:r>
          </w:p>
        </w:tc>
      </w:tr>
      <w:tr w:rsidTr="003C347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7449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t>Communication is maintained with relevant personnel to ensure safe, efficient and complete inspection</w:t>
            </w:r>
          </w:p>
        </w:tc>
      </w:tr>
      <w:tr w:rsidTr="003C347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7449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t>Condition of train consist is visually inspected and faults are rectified and/or reported</w:t>
            </w:r>
          </w:p>
        </w:tc>
      </w:tr>
      <w:tr w:rsidTr="003C347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7449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t xml:space="preserve">Conditions requiring urgent actions are noted and </w:t>
            </w:r>
            <w:r w:rsidRPr="0007449D">
              <w:t>appropriate actions are taken to initiate immediate response</w:t>
            </w:r>
          </w:p>
        </w:tc>
      </w:tr>
      <w:tr w:rsidTr="003C347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7449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t>Passenger facilities are checked to ensure they are clean</w:t>
            </w:r>
          </w:p>
        </w:tc>
      </w:tr>
      <w:tr w:rsidTr="003C347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7449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t>Passenger operated equipment is visually checked and tested to ensure operational readiness</w:t>
            </w:r>
          </w:p>
        </w:tc>
      </w:tr>
      <w:tr w:rsidTr="003C347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7449D" w:rsidP="0007449D">
            <w:pPr>
              <w:pStyle w:val="BodyText"/>
            </w:pPr>
            <w:r w:rsidRPr="0007449D">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07449D" w:rsidP="0007449D">
            <w:pPr>
              <w:pStyle w:val="BodyText"/>
            </w:pPr>
            <w:r w:rsidRPr="0007449D">
              <w:rPr>
                <w:rStyle w:val="SpecialBold"/>
              </w:rPr>
              <w:t>Record and report faults and/or defects</w:t>
            </w: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t>Faults and/or defects are accurately reported in accordance with organisational requirements</w:t>
            </w:r>
          </w:p>
        </w:tc>
      </w:tr>
      <w:tr w:rsidTr="003C347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7449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t>Accurate records are kept in accordance with organisational requirements</w:t>
            </w:r>
          </w:p>
        </w:tc>
      </w:tr>
      <w:tr w:rsidTr="003C347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7449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RPr="0007449D" w:rsidP="0007449D">
            <w:pPr>
              <w:pStyle w:val="BodyText"/>
            </w:pPr>
            <w:r w:rsidRPr="0007449D">
              <w:t>Potential defects that may affect future safety of equipment are reported</w:t>
            </w:r>
          </w:p>
        </w:tc>
      </w:tr>
    </w:tbl>
    <w:p w:rsidR="003C3470" w:rsidP="0007449D">
      <w:pPr>
        <w:pStyle w:val="NoPaddingFontSize1"/>
      </w:pPr>
    </w:p>
    <w:p w:rsidR="003C3470" w:rsidP="0007449D">
      <w:pPr>
        <w:pStyle w:val="NoPaddingFontSize1"/>
      </w:pPr>
    </w:p>
    <w:p w:rsidR="00000000" w:rsidRPr="0007449D" w:rsidP="0007449D">
      <w:pPr>
        <w:pStyle w:val="Heading1"/>
      </w:pPr>
      <w:bookmarkStart w:id="7" w:name="O_1191054"/>
      <w:bookmarkEnd w:id="7"/>
      <w:r w:rsidRPr="0007449D">
        <w:t>Foundation Skills</w:t>
      </w:r>
    </w:p>
    <w:tbl>
      <w:tblPr>
        <w:tblW w:w="9497" w:type="dxa"/>
        <w:tblLayout w:type="fixed"/>
        <w:tblCellMar>
          <w:left w:w="62" w:type="dxa"/>
          <w:right w:w="62" w:type="dxa"/>
        </w:tblCellMar>
        <w:tblLook w:val="0000"/>
      </w:tblPr>
      <w:tblGrid>
        <w:gridCol w:w="9497"/>
      </w:tblGrid>
      <w:tr w:rsidTr="00074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49D" w:rsidP="0007449D">
            <w:pPr>
              <w:pStyle w:val="BodyText"/>
            </w:pPr>
            <w:r w:rsidRPr="0007449D">
              <w:t>Foundation skills essential to performance are explicit in the performance criteria of this unit of competency.</w:t>
            </w:r>
          </w:p>
        </w:tc>
      </w:tr>
    </w:tbl>
    <w:p w:rsidR="003C3470" w:rsidP="0007449D">
      <w:pPr>
        <w:pStyle w:val="NoPaddingFontSize1"/>
      </w:pPr>
    </w:p>
    <w:p w:rsidR="003C3470" w:rsidP="0007449D">
      <w:pPr>
        <w:pStyle w:val="NoPaddingFontSize1"/>
      </w:pPr>
    </w:p>
    <w:p w:rsidR="00000000" w:rsidRPr="0007449D" w:rsidP="0007449D">
      <w:pPr>
        <w:pStyle w:val="Heading1"/>
      </w:pPr>
      <w:bookmarkStart w:id="8" w:name="O_1191055"/>
      <w:bookmarkEnd w:id="8"/>
      <w:r w:rsidRPr="0007449D">
        <w:t>Range of</w:t>
      </w:r>
      <w:r w:rsidRPr="0007449D">
        <w:t xml:space="preserve"> Conditions</w:t>
      </w:r>
    </w:p>
    <w:tbl>
      <w:tblPr>
        <w:tblW w:w="9497" w:type="dxa"/>
        <w:tblLayout w:type="fixed"/>
        <w:tblCellMar>
          <w:left w:w="62" w:type="dxa"/>
          <w:right w:w="62" w:type="dxa"/>
        </w:tblCellMar>
        <w:tblLook w:val="0000"/>
      </w:tblPr>
      <w:tblGrid>
        <w:gridCol w:w="9497"/>
      </w:tblGrid>
      <w:tr w:rsidTr="00074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49D" w:rsidP="0007449D">
            <w:pPr>
              <w:pStyle w:val="BodyText"/>
            </w:pPr>
            <w:r w:rsidRPr="0007449D">
              <w:t>Range is restricted to essential operating conditions and any other variables essential to the work environment.</w:t>
            </w:r>
          </w:p>
        </w:tc>
      </w:tr>
    </w:tbl>
    <w:p w:rsidR="003C3470" w:rsidP="0007449D">
      <w:pPr>
        <w:pStyle w:val="NoPaddingFontSize1"/>
      </w:pPr>
    </w:p>
    <w:p w:rsidR="003C3470" w:rsidP="0007449D">
      <w:pPr>
        <w:pStyle w:val="NoPaddingFontSize1"/>
      </w:pPr>
    </w:p>
    <w:p w:rsidR="00000000" w:rsidRPr="0007449D" w:rsidP="0007449D">
      <w:pPr>
        <w:pStyle w:val="Heading1"/>
      </w:pPr>
      <w:bookmarkStart w:id="9" w:name="O_1191056"/>
      <w:bookmarkEnd w:id="9"/>
      <w:r w:rsidRPr="0007449D">
        <w:t>Unit Mapping Information</w:t>
      </w:r>
    </w:p>
    <w:tbl>
      <w:tblPr>
        <w:tblW w:w="9497" w:type="dxa"/>
        <w:tblLayout w:type="fixed"/>
        <w:tblCellMar>
          <w:left w:w="62" w:type="dxa"/>
          <w:right w:w="62" w:type="dxa"/>
        </w:tblCellMar>
        <w:tblLook w:val="0000"/>
      </w:tblPr>
      <w:tblGrid>
        <w:gridCol w:w="9497"/>
      </w:tblGrid>
      <w:tr w:rsidTr="00074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49D" w:rsidP="0007449D">
            <w:pPr>
              <w:pStyle w:val="BodyText"/>
            </w:pPr>
            <w:r w:rsidRPr="0007449D">
              <w:t>This unit replaces and is equivalent to TLIB3105 Prepare electric passenger train.</w:t>
            </w:r>
          </w:p>
        </w:tc>
      </w:tr>
    </w:tbl>
    <w:p w:rsidR="003C3470" w:rsidP="0007449D">
      <w:pPr>
        <w:pStyle w:val="NoPaddingFontSize1"/>
      </w:pPr>
    </w:p>
    <w:p w:rsidR="003C3470" w:rsidP="0007449D">
      <w:pPr>
        <w:pStyle w:val="NoPaddingFontSize1"/>
      </w:pPr>
    </w:p>
    <w:p w:rsidR="00000000" w:rsidRPr="0007449D" w:rsidP="0007449D">
      <w:pPr>
        <w:pStyle w:val="Heading1"/>
      </w:pPr>
      <w:bookmarkStart w:id="10" w:name="O_1191063"/>
      <w:bookmarkEnd w:id="10"/>
      <w:r w:rsidRPr="0007449D">
        <w:t>Links</w:t>
      </w:r>
    </w:p>
    <w:p w:rsidR="00000000" w:rsidRPr="0007449D" w:rsidP="003C3470">
      <w:pPr>
        <w:pStyle w:val="BodyText"/>
      </w:pPr>
      <w:r w:rsidRPr="0007449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E164A">
        <w:rPr>
          <w:rStyle w:val="Hyperlink"/>
        </w:rPr>
        <w:t>https://vetnet.gov.au/Pages/TrainingDocs.aspx?q=df441c6e-213d-43e3-874c-0b3f7036d851</w:t>
      </w:r>
      <w:r>
        <w:fldChar w:fldCharType="end"/>
      </w:r>
    </w:p>
    <w:p w:rsidR="00000000" w:rsidRPr="0007449D" w:rsidP="003C3470">
      <w:pPr>
        <w:pStyle w:val="BodyText"/>
        <w:sectPr w:rsidSect="0007449D">
          <w:headerReference w:type="default" r:id="rId10"/>
          <w:footerReference w:type="default" r:id="rId11"/>
          <w:pgSz w:w="11908" w:h="16833"/>
          <w:pgMar w:top="1702" w:right="1418" w:bottom="1702" w:left="1418" w:header="992" w:footer="992" w:gutter="0"/>
          <w:cols w:space="720"/>
          <w:noEndnote/>
          <w:docGrid w:linePitch="299"/>
        </w:sectPr>
      </w:pPr>
    </w:p>
    <w:p w:rsidR="00000000" w:rsidRPr="0007449D" w:rsidP="0007449D">
      <w:pPr>
        <w:pStyle w:val="SuperHeading"/>
      </w:pPr>
      <w:r w:rsidRPr="0007449D">
        <w:t>Assessment Requirements for TLIB0020</w:t>
      </w:r>
      <w:r w:rsidRPr="0007449D">
        <w:t xml:space="preserve"> Prepare electric passenger train</w:t>
      </w:r>
    </w:p>
    <w:p w:rsidR="00000000" w:rsidRPr="0007449D" w:rsidP="0007449D">
      <w:pPr>
        <w:pStyle w:val="Heading1"/>
      </w:pPr>
      <w:bookmarkStart w:id="11" w:name="O_1191058"/>
      <w:bookmarkEnd w:id="11"/>
      <w:r w:rsidRPr="0007449D">
        <w:t>Modification History</w:t>
      </w:r>
    </w:p>
    <w:tbl>
      <w:tblPr>
        <w:tblW w:w="9497" w:type="dxa"/>
        <w:tblLayout w:type="fixed"/>
        <w:tblCellMar>
          <w:left w:w="62" w:type="dxa"/>
          <w:right w:w="62" w:type="dxa"/>
        </w:tblCellMar>
        <w:tblLook w:val="0000"/>
      </w:tblPr>
      <w:tblGrid>
        <w:gridCol w:w="9497"/>
      </w:tblGrid>
      <w:tr w:rsidTr="00074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49D" w:rsidP="0007449D">
            <w:pPr>
              <w:pStyle w:val="BodyText"/>
            </w:pPr>
            <w:r w:rsidRPr="0007449D">
              <w:rPr>
                <w:rStyle w:val="SpecialBold"/>
              </w:rPr>
              <w:t>Release 1</w:t>
            </w:r>
            <w:r w:rsidRPr="0007449D">
              <w:t>. This is the first release of this unit of competency in the TLI Transport and Logistics Training Package.</w:t>
            </w:r>
          </w:p>
        </w:tc>
      </w:tr>
    </w:tbl>
    <w:p w:rsidR="003C3470" w:rsidP="0007449D">
      <w:pPr>
        <w:pStyle w:val="NoPaddingFontSize1"/>
      </w:pPr>
    </w:p>
    <w:p w:rsidR="003C3470" w:rsidP="0007449D">
      <w:pPr>
        <w:pStyle w:val="NoPaddingFontSize1"/>
      </w:pPr>
    </w:p>
    <w:p w:rsidR="00000000" w:rsidRPr="0007449D" w:rsidP="0007449D">
      <w:pPr>
        <w:pStyle w:val="Heading1"/>
      </w:pPr>
      <w:bookmarkStart w:id="12" w:name="O_1191059"/>
      <w:bookmarkEnd w:id="12"/>
      <w:r w:rsidRPr="0007449D">
        <w:t>Performance Evidence</w:t>
      </w:r>
    </w:p>
    <w:tbl>
      <w:tblPr>
        <w:tblW w:w="9497" w:type="dxa"/>
        <w:tblLayout w:type="fixed"/>
        <w:tblCellMar>
          <w:left w:w="62" w:type="dxa"/>
          <w:right w:w="62" w:type="dxa"/>
        </w:tblCellMar>
        <w:tblLook w:val="0000"/>
      </w:tblPr>
      <w:tblGrid>
        <w:gridCol w:w="9497"/>
      </w:tblGrid>
      <w:tr w:rsidTr="0007449D">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t>Evidence required to demonstrate competence in this unit must be relevant to and satisfy all of the requirements of the elements and performance criteria on at least one occasion and include:</w:t>
            </w:r>
          </w:p>
        </w:tc>
      </w:tr>
      <w:tr w:rsidTr="0007449D">
        <w:tblPrEx>
          <w:tblW w:w="9497" w:type="dxa"/>
          <w:tblLayout w:type="fixed"/>
          <w:tblCellMar>
            <w:left w:w="62" w:type="dxa"/>
            <w:right w:w="62" w:type="dxa"/>
          </w:tblCellMar>
          <w:tblLook w:val="0000"/>
        </w:tblPrEx>
        <w:trPr>
          <w:trHeight w:val="1701"/>
        </w:trPr>
        <w:tc>
          <w:tcPr>
            <w:tcW w:w="9497" w:type="dxa"/>
            <w:tcBorders>
              <w:top w:val="nil"/>
              <w:left w:val="nil"/>
              <w:bottom w:val="nil"/>
              <w:right w:val="nil"/>
            </w:tcBorders>
            <w:tcMar>
              <w:top w:w="0" w:type="dxa"/>
              <w:left w:w="62" w:type="dxa"/>
              <w:bottom w:w="0" w:type="dxa"/>
              <w:right w:w="62" w:type="dxa"/>
            </w:tcMar>
          </w:tcPr>
          <w:p w:rsidR="00000000" w:rsidRPr="0007449D" w:rsidP="0007449D">
            <w:pPr>
              <w:pStyle w:val="ListBullet"/>
            </w:pPr>
            <w:r w:rsidRPr="0007449D">
              <w:t>checking and testing train equipment in accordance with workpl</w:t>
            </w:r>
            <w:r w:rsidRPr="0007449D">
              <w:t>ace procedures</w:t>
            </w:r>
          </w:p>
          <w:p w:rsidR="00000000" w:rsidRPr="0007449D" w:rsidP="0007449D">
            <w:pPr>
              <w:pStyle w:val="ListBullet"/>
            </w:pPr>
            <w:r w:rsidRPr="0007449D">
              <w:t xml:space="preserve">communicating effectively with others </w:t>
            </w:r>
          </w:p>
          <w:p w:rsidR="00000000" w:rsidRPr="0007449D" w:rsidP="0007449D">
            <w:pPr>
              <w:pStyle w:val="ListBullet"/>
            </w:pPr>
            <w:r w:rsidRPr="0007449D">
              <w:t>completing relevant documentation</w:t>
            </w:r>
          </w:p>
          <w:p w:rsidR="00000000" w:rsidRPr="0007449D" w:rsidP="0007449D">
            <w:pPr>
              <w:pStyle w:val="ListBullet"/>
            </w:pPr>
            <w:r w:rsidRPr="0007449D">
              <w:t xml:space="preserve">identifying job hazards and taking required actions to minimise, control or eliminate identified hazards </w:t>
            </w:r>
          </w:p>
          <w:p w:rsidR="00000000" w:rsidRPr="0007449D" w:rsidP="0007449D">
            <w:pPr>
              <w:pStyle w:val="ListBullet"/>
            </w:pPr>
            <w:r w:rsidRPr="0007449D">
              <w:t>inspecting electric passenger train in accordance with workpla</w:t>
            </w:r>
            <w:r w:rsidRPr="0007449D">
              <w:t>ce procedures</w:t>
            </w:r>
          </w:p>
          <w:p w:rsidR="00000000" w:rsidRPr="0007449D" w:rsidP="0007449D">
            <w:pPr>
              <w:pStyle w:val="ListBullet"/>
            </w:pPr>
            <w:r w:rsidRPr="0007449D">
              <w:t>interpreting and following operational instructions and prioritising work</w:t>
            </w:r>
          </w:p>
          <w:p w:rsidR="00000000" w:rsidRPr="0007449D" w:rsidP="0007449D">
            <w:pPr>
              <w:pStyle w:val="ListBullet"/>
            </w:pPr>
            <w:r w:rsidRPr="0007449D">
              <w:t>modifying activities depending on operational contingencies, risk situations and environments</w:t>
            </w:r>
          </w:p>
          <w:p w:rsidR="00000000" w:rsidRPr="0007449D" w:rsidP="0007449D">
            <w:pPr>
              <w:pStyle w:val="ListBullet"/>
            </w:pPr>
            <w:r w:rsidRPr="0007449D">
              <w:t>monitoring work activities in terms of planned schedule</w:t>
            </w:r>
          </w:p>
          <w:p w:rsidR="00000000" w:rsidRPr="0007449D" w:rsidP="0007449D">
            <w:pPr>
              <w:pStyle w:val="ListBullet"/>
            </w:pPr>
            <w:r w:rsidRPr="0007449D">
              <w:t>operating and adap</w:t>
            </w:r>
            <w:r w:rsidRPr="0007449D">
              <w:t>ting to differences in equipment in accordance with operating procedures</w:t>
            </w:r>
          </w:p>
          <w:p w:rsidR="00000000" w:rsidRPr="0007449D" w:rsidP="0007449D">
            <w:pPr>
              <w:pStyle w:val="ListBullet"/>
            </w:pPr>
            <w:r w:rsidRPr="0007449D">
              <w:t xml:space="preserve">reading and interpreting relevant instructions, workplace procedures, information, labels and signs </w:t>
            </w:r>
          </w:p>
          <w:p w:rsidR="00000000" w:rsidRPr="0007449D" w:rsidP="0007449D">
            <w:pPr>
              <w:pStyle w:val="ListBullet"/>
            </w:pPr>
            <w:r w:rsidRPr="0007449D">
              <w:t>reporting and/or rectifying identified problems, faults or malfunctions promptly in accordance with regulatory requirements and workplace procedures</w:t>
            </w:r>
          </w:p>
          <w:p w:rsidR="00000000" w:rsidRPr="0007449D" w:rsidP="0007449D">
            <w:pPr>
              <w:pStyle w:val="ListBullet"/>
            </w:pPr>
            <w:r w:rsidRPr="0007449D">
              <w:t xml:space="preserve">selecting and using relevant equipment and communications technology when checking and assessing equipment </w:t>
            </w:r>
            <w:r w:rsidRPr="0007449D">
              <w:t xml:space="preserve">operational capability </w:t>
            </w:r>
          </w:p>
          <w:p w:rsidR="00000000" w:rsidRPr="0007449D" w:rsidP="0007449D">
            <w:pPr>
              <w:pStyle w:val="ListBullet"/>
            </w:pPr>
            <w:r w:rsidRPr="0007449D">
              <w:t>selecting and using required personal protective equipment (PPE) conforming to work health and safety (WHS)/occupational health and safety (OHS) and industry standards</w:t>
            </w:r>
          </w:p>
          <w:p w:rsidR="00000000" w:rsidRPr="0007449D" w:rsidP="0007449D">
            <w:pPr>
              <w:pStyle w:val="ListBullet"/>
            </w:pPr>
            <w:r w:rsidRPr="0007449D">
              <w:t>working systematically with required attention to detail without</w:t>
            </w:r>
            <w:r w:rsidRPr="0007449D">
              <w:t xml:space="preserve"> injury to self or others, or damage to goods or equipment.</w:t>
            </w:r>
          </w:p>
        </w:tc>
      </w:tr>
    </w:tbl>
    <w:p w:rsidR="00000000" w:rsidRPr="0007449D" w:rsidP="0007449D">
      <w:pPr>
        <w:pStyle w:val="NoPaddingFontSize1"/>
      </w:pPr>
    </w:p>
    <w:p w:rsidR="00000000" w:rsidRPr="0007449D" w:rsidP="0007449D">
      <w:pPr>
        <w:pStyle w:val="AllowPageBreak"/>
      </w:pPr>
    </w:p>
    <w:p w:rsidR="00000000" w:rsidRPr="0007449D" w:rsidP="0007449D">
      <w:pPr>
        <w:pStyle w:val="Heading1"/>
      </w:pPr>
      <w:bookmarkStart w:id="13" w:name="O_1191060"/>
      <w:bookmarkEnd w:id="13"/>
      <w:r w:rsidRPr="0007449D">
        <w:t>Knowledge Evidence</w:t>
      </w:r>
    </w:p>
    <w:tbl>
      <w:tblPr>
        <w:tblW w:w="9497" w:type="dxa"/>
        <w:tblLayout w:type="fixed"/>
        <w:tblCellMar>
          <w:left w:w="62" w:type="dxa"/>
          <w:right w:w="62" w:type="dxa"/>
        </w:tblCellMar>
        <w:tblLook w:val="0000"/>
      </w:tblPr>
      <w:tblGrid>
        <w:gridCol w:w="9497"/>
      </w:tblGrid>
      <w:tr w:rsidTr="0007449D">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07449D">
            <w:pPr>
              <w:pStyle w:val="BodyText"/>
              <w:rPr>
                <w:lang w:val="en-NZ"/>
              </w:rPr>
            </w:pPr>
            <w:r w:rsidRPr="0007449D">
              <w:t>Evidence required to demonstrate competence in this unit must be relevant to and satisfy all of the requirements of the elements, performance criteria and i</w:t>
            </w:r>
            <w:r w:rsidRPr="0007449D">
              <w:t>nclude knowledge of:</w:t>
            </w:r>
          </w:p>
        </w:tc>
      </w:tr>
      <w:tr w:rsidTr="0007449D">
        <w:tblPrEx>
          <w:tblW w:w="9497" w:type="dxa"/>
          <w:tblLayout w:type="fixed"/>
          <w:tblCellMar>
            <w:left w:w="62" w:type="dxa"/>
            <w:right w:w="62" w:type="dxa"/>
          </w:tblCellMar>
          <w:tblLook w:val="0000"/>
        </w:tblPrEx>
        <w:trPr>
          <w:trHeight w:val="2196"/>
        </w:trPr>
        <w:tc>
          <w:tcPr>
            <w:tcW w:w="9497" w:type="dxa"/>
            <w:tcBorders>
              <w:top w:val="nil"/>
              <w:left w:val="nil"/>
              <w:bottom w:val="nil"/>
              <w:right w:val="nil"/>
            </w:tcBorders>
            <w:tcMar>
              <w:top w:w="0" w:type="dxa"/>
              <w:left w:w="62" w:type="dxa"/>
              <w:bottom w:w="0" w:type="dxa"/>
              <w:right w:w="62" w:type="dxa"/>
            </w:tcMar>
          </w:tcPr>
          <w:p w:rsidR="00000000" w:rsidRPr="0007449D" w:rsidP="0007449D">
            <w:pPr>
              <w:pStyle w:val="ListBullet"/>
            </w:pPr>
            <w:r w:rsidRPr="0007449D">
              <w:t xml:space="preserve">housekeeping workplace procedures </w:t>
            </w:r>
          </w:p>
          <w:p w:rsidR="00000000" w:rsidRPr="0007449D" w:rsidP="0007449D">
            <w:pPr>
              <w:pStyle w:val="ListBullet"/>
            </w:pPr>
            <w:r w:rsidRPr="0007449D">
              <w:t>operational safety requirements when preparing an electric passenger train for service</w:t>
            </w:r>
          </w:p>
          <w:p w:rsidR="00000000" w:rsidRPr="0007449D" w:rsidP="0007449D">
            <w:pPr>
              <w:pStyle w:val="ListBullet"/>
            </w:pPr>
            <w:r w:rsidRPr="0007449D">
              <w:t>problems that may occur when preparing an electric passenger train for service, and appropriate actions that can be taken to resolve these problems</w:t>
            </w:r>
          </w:p>
          <w:p w:rsidR="00000000" w:rsidRPr="0007449D" w:rsidP="0007449D">
            <w:pPr>
              <w:pStyle w:val="ListBullet"/>
            </w:pPr>
            <w:r w:rsidRPr="0007449D">
              <w:t>relevant rail safety, WHS/OHS, and environmental procedures and regulations</w:t>
            </w:r>
          </w:p>
          <w:p w:rsidR="00000000" w:rsidRPr="0007449D" w:rsidP="0007449D">
            <w:pPr>
              <w:pStyle w:val="ListBullet"/>
            </w:pPr>
            <w:r w:rsidRPr="0007449D">
              <w:t>workplace procedures for checkin</w:t>
            </w:r>
            <w:r w:rsidRPr="0007449D">
              <w:t>g and assessing equipment characteristics, operational capability when preparing an electric passenger train for service.</w:t>
            </w:r>
          </w:p>
        </w:tc>
      </w:tr>
    </w:tbl>
    <w:p w:rsidR="00000000" w:rsidRPr="0007449D" w:rsidP="0007449D">
      <w:pPr>
        <w:pStyle w:val="NoPaddingFontSize1"/>
      </w:pPr>
    </w:p>
    <w:p w:rsidR="00000000" w:rsidRPr="0007449D" w:rsidP="0007449D">
      <w:pPr>
        <w:pStyle w:val="AllowPageBreak"/>
      </w:pPr>
    </w:p>
    <w:p w:rsidR="00000000" w:rsidRPr="0007449D" w:rsidP="0007449D">
      <w:pPr>
        <w:pStyle w:val="Heading1"/>
      </w:pPr>
      <w:bookmarkStart w:id="14" w:name="O_1191061"/>
      <w:bookmarkEnd w:id="14"/>
      <w:r w:rsidRPr="0007449D">
        <w:t>Assessment Conditions</w:t>
      </w:r>
    </w:p>
    <w:tbl>
      <w:tblPr>
        <w:tblW w:w="9497" w:type="dxa"/>
        <w:tblLayout w:type="fixed"/>
        <w:tblCellMar>
          <w:left w:w="62" w:type="dxa"/>
          <w:right w:w="62" w:type="dxa"/>
        </w:tblCellMar>
        <w:tblLook w:val="0000"/>
      </w:tblPr>
      <w:tblGrid>
        <w:gridCol w:w="9497"/>
      </w:tblGrid>
      <w:tr w:rsidTr="00074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49D" w:rsidP="0007449D">
            <w:pPr>
              <w:pStyle w:val="BodyText"/>
            </w:pPr>
            <w:r w:rsidRPr="0007449D">
              <w:t xml:space="preserve">Assessors must hold credentials specified within the Standards for Registered Training Organisations current at the time of assessment. </w:t>
            </w:r>
          </w:p>
          <w:p w:rsidR="00000000" w:rsidRPr="0007449D" w:rsidP="0007449D">
            <w:pPr>
              <w:pStyle w:val="BodyText"/>
            </w:pPr>
            <w:r w:rsidRPr="0007449D">
              <w:t>Assessment must satisfy the Principles of Assessment and Rules of Evidence and all regulatory requirements included wit</w:t>
            </w:r>
            <w:r w:rsidRPr="0007449D">
              <w:t>hin the Standards for Registered Training Organisations current at the time of assessment.</w:t>
            </w:r>
          </w:p>
          <w:p w:rsidR="00000000" w:rsidRPr="0007449D" w:rsidP="0007449D">
            <w:pPr>
              <w:pStyle w:val="BodyText"/>
            </w:pPr>
            <w:r w:rsidRPr="0007449D">
              <w:t>Assessment must occur in workplace operational situations where it is appropriate to do so; where this is not appropriate, assessment must occur in simulated workpla</w:t>
            </w:r>
            <w:r w:rsidRPr="0007449D">
              <w:t>ce operational situations that replicate rail corridor workplace conditions.</w:t>
            </w:r>
          </w:p>
          <w:p w:rsidR="00000000" w:rsidRPr="0007449D" w:rsidP="0007449D">
            <w:pPr>
              <w:pStyle w:val="BodyText"/>
            </w:pPr>
            <w:r w:rsidRPr="0007449D">
              <w:t>Assessment processes and techniques must be appropriate to the language, literacy and numeracy requirements of the work being performed and the needs of the candidate.</w:t>
            </w:r>
          </w:p>
          <w:p w:rsidR="00000000" w:rsidRPr="0007449D" w:rsidP="0007449D">
            <w:pPr>
              <w:pStyle w:val="BodyText"/>
            </w:pPr>
            <w:r w:rsidRPr="0007449D">
              <w:t>Resources f</w:t>
            </w:r>
            <w:r w:rsidRPr="0007449D">
              <w:t>or assessment must include access to:</w:t>
            </w:r>
          </w:p>
          <w:p w:rsidR="00000000" w:rsidRPr="0007449D" w:rsidP="0007449D">
            <w:pPr>
              <w:pStyle w:val="ListBullet"/>
            </w:pPr>
            <w:r w:rsidRPr="0007449D">
              <w:t>a range of relevant exercises, case studies and/or simulations</w:t>
            </w:r>
          </w:p>
          <w:p w:rsidR="00000000" w:rsidRPr="0007449D" w:rsidP="0007449D">
            <w:pPr>
              <w:pStyle w:val="ListBullet"/>
            </w:pPr>
            <w:r w:rsidRPr="0007449D">
              <w:t>relevant and appropriate materials, tools, equipment and PPE currently used in industry</w:t>
            </w:r>
          </w:p>
          <w:p w:rsidR="00000000" w:rsidRPr="0007449D" w:rsidP="0007449D">
            <w:pPr>
              <w:pStyle w:val="ListBullet"/>
            </w:pPr>
            <w:r w:rsidRPr="0007449D">
              <w:t>applicable documentation including workplace procedures, regulatio</w:t>
            </w:r>
            <w:r w:rsidRPr="0007449D">
              <w:t>ns, codes of practice and operation manuals.</w:t>
            </w:r>
          </w:p>
        </w:tc>
      </w:tr>
    </w:tbl>
    <w:p w:rsidR="00000000" w:rsidRPr="0007449D" w:rsidP="0007449D">
      <w:pPr>
        <w:pStyle w:val="NoPaddingFontSize1"/>
      </w:pPr>
    </w:p>
    <w:p w:rsidR="00000000" w:rsidRPr="0007449D" w:rsidP="0007449D">
      <w:pPr>
        <w:pStyle w:val="AllowPageBreak"/>
      </w:pPr>
    </w:p>
    <w:p w:rsidR="00000000" w:rsidRPr="0007449D" w:rsidP="0007449D">
      <w:pPr>
        <w:pStyle w:val="Heading1"/>
      </w:pPr>
      <w:bookmarkStart w:id="15" w:name="O_1191064"/>
      <w:bookmarkEnd w:id="15"/>
      <w:r w:rsidRPr="0007449D">
        <w:t>Links</w:t>
      </w:r>
    </w:p>
    <w:p w:rsidR="00000000" w:rsidRPr="0007449D" w:rsidP="003C3470">
      <w:pPr>
        <w:pStyle w:val="BodyText"/>
      </w:pPr>
      <w:r w:rsidRPr="0007449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E164A">
        <w:rPr>
          <w:rStyle w:val="Hyperlink"/>
        </w:rPr>
        <w:t>https://vetnet.gov.au/Pages/TrainingDocs.aspx?q=df441c6e-213d-43e3-874c-0b3f7036d851</w:t>
      </w:r>
      <w:r>
        <w:fldChar w:fldCharType="end"/>
      </w:r>
    </w:p>
    <w:p w:rsidR="00000000" w:rsidRPr="0007449D" w:rsidP="0007449D"/>
    <w:sectPr w:rsidSect="000744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9D" w:rsidRPr="003C3470" w:rsidP="003C34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470" w:rsidP="000744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3470" w:rsidP="000744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C3470" w:rsidP="000744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9D" w:rsidP="0007449D">
    <w:pPr>
      <w:pStyle w:val="Footer"/>
      <w:framePr w:wrap="around"/>
    </w:pPr>
    <w:r>
      <w:fldChar w:fldCharType="begin"/>
    </w:r>
    <w:r>
      <w:instrText xml:space="preserve"> DOCPROPERTY  Subject  \* MERGEFORMAT </w:instrText>
    </w:r>
    <w:r>
      <w:fldChar w:fldCharType="separate"/>
    </w:r>
    <w:r w:rsidR="003C3470">
      <w:t>Approved</w:t>
    </w:r>
    <w:r w:rsidR="003C3470">
      <w:fldChar w:fldCharType="end"/>
    </w:r>
    <w:r>
      <w:tab/>
      <w:t xml:space="preserve">Page </w:t>
    </w:r>
    <w:r>
      <w:fldChar w:fldCharType="begin"/>
    </w:r>
    <w:r>
      <w:instrText xml:space="preserve"> PAGE  \* Arabic  \* MERGEFORMAT </w:instrText>
    </w:r>
    <w:r>
      <w:fldChar w:fldCharType="separate"/>
    </w:r>
    <w:r w:rsidR="003C347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3470">
      <w:rPr>
        <w:noProof/>
      </w:rPr>
      <w:t>4</w:t>
    </w:r>
    <w:r>
      <w:rPr>
        <w:noProof/>
      </w:rPr>
      <w:fldChar w:fldCharType="end"/>
    </w:r>
  </w:p>
  <w:p w:rsidR="0007449D" w:rsidP="0007449D">
    <w:pPr>
      <w:pStyle w:val="Footer"/>
      <w:framePr w:wrap="around"/>
    </w:pPr>
    <w:r>
      <w:t xml:space="preserve">© Commonwealth of Australia, </w:t>
    </w:r>
    <w:r>
      <w:fldChar w:fldCharType="begin"/>
    </w:r>
    <w:r>
      <w:instrText xml:space="preserve"> DATE  \@ "yyyy"  \* MERGEFORMAT </w:instrText>
    </w:r>
    <w:r>
      <w:fldChar w:fldCharType="separate"/>
    </w:r>
    <w:r w:rsidR="003C3470">
      <w:rPr>
        <w:noProof/>
      </w:rPr>
      <w:t>2025</w:t>
    </w:r>
    <w:r>
      <w:fldChar w:fldCharType="end"/>
    </w:r>
    <w:r>
      <w:tab/>
    </w:r>
    <w:r>
      <w:fldChar w:fldCharType="begin"/>
    </w:r>
    <w:r>
      <w:instrText xml:space="preserve"> DOCPROPERTY  Author  \* MERGEFORMAT </w:instrText>
    </w:r>
    <w:r>
      <w:fldChar w:fldCharType="separate"/>
    </w:r>
    <w:r w:rsidR="003C3470">
      <w:t>Industry Skills Australia</w:t>
    </w:r>
    <w:r w:rsidR="003C3470">
      <w:fldChar w:fldCharType="end"/>
    </w:r>
  </w:p>
  <w:p w:rsidR="0007449D" w:rsidP="000744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4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449D" w:rsidRPr="003C3470" w:rsidP="003C34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470" w:rsidRPr="002D2AF8" w:rsidP="0007449D">
    <w:pPr>
      <w:pStyle w:val="Header"/>
      <w:framePr w:wrap="around"/>
    </w:pPr>
    <w:r>
      <w:fldChar w:fldCharType="begin"/>
    </w:r>
    <w:r>
      <w:instrText xml:space="preserve"> TITLE   \* MERGEFORMAT </w:instrText>
    </w:r>
    <w:r>
      <w:fldChar w:fldCharType="separate"/>
    </w:r>
    <w:r>
      <w:t>TLIB0020 Prepare electric passenger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3470" w:rsidP="000744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9D" w:rsidRPr="002D2AF8" w:rsidP="0007449D">
    <w:pPr>
      <w:pStyle w:val="Header"/>
      <w:framePr w:wrap="around"/>
    </w:pPr>
    <w:r>
      <w:fldChar w:fldCharType="begin"/>
    </w:r>
    <w:r>
      <w:instrText xml:space="preserve"> TITLE   \* MERGEFORMAT </w:instrText>
    </w:r>
    <w:r>
      <w:fldChar w:fldCharType="separate"/>
    </w:r>
    <w:r w:rsidR="003C3470">
      <w:t>TLIB0020 Prepare electric passenger train</w:t>
    </w:r>
    <w:r w:rsidR="003C3470">
      <w:fldChar w:fldCharType="end"/>
    </w:r>
    <w:r>
      <w:tab/>
      <w:t xml:space="preserve">Date this document was generated: </w:t>
    </w:r>
    <w:r>
      <w:fldChar w:fldCharType="begin"/>
    </w:r>
    <w:r>
      <w:instrText xml:space="preserve"> CREATEDATE  \@ "d MMMM yyyy"  \* MERGEFORMAT </w:instrText>
    </w:r>
    <w:r>
      <w:fldChar w:fldCharType="separate"/>
    </w:r>
    <w:r w:rsidR="003C3470">
      <w:rPr>
        <w:noProof/>
      </w:rPr>
      <w:t>2 March 2025</w:t>
    </w:r>
    <w:r>
      <w:fldChar w:fldCharType="end"/>
    </w:r>
  </w:p>
  <w:p w:rsidR="0007449D" w:rsidP="000744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CE91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64F6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4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49D"/>
    <w:pPr>
      <w:spacing w:before="360" w:after="60"/>
      <w:outlineLvl w:val="0"/>
    </w:pPr>
    <w:rPr>
      <w:sz w:val="32"/>
    </w:rPr>
  </w:style>
  <w:style w:type="paragraph" w:styleId="Heading2">
    <w:name w:val="heading 2"/>
    <w:basedOn w:val="HeadingBase"/>
    <w:next w:val="BodyText"/>
    <w:link w:val="Heading2Char"/>
    <w:qFormat/>
    <w:rsid w:val="0007449D"/>
    <w:pPr>
      <w:keepLines/>
      <w:spacing w:before="240" w:after="120"/>
      <w:outlineLvl w:val="1"/>
    </w:pPr>
    <w:rPr>
      <w:sz w:val="28"/>
      <w:szCs w:val="40"/>
    </w:rPr>
  </w:style>
  <w:style w:type="paragraph" w:styleId="Heading3">
    <w:name w:val="heading 3"/>
    <w:basedOn w:val="HeadingBase"/>
    <w:next w:val="BodyText"/>
    <w:link w:val="Heading3Char"/>
    <w:qFormat/>
    <w:rsid w:val="0007449D"/>
    <w:pPr>
      <w:spacing w:before="180" w:after="120"/>
      <w:outlineLvl w:val="2"/>
    </w:pPr>
    <w:rPr>
      <w:spacing w:val="-10"/>
      <w:kern w:val="32"/>
    </w:rPr>
  </w:style>
  <w:style w:type="paragraph" w:styleId="Heading4">
    <w:name w:val="heading 4"/>
    <w:basedOn w:val="HeadingBase"/>
    <w:next w:val="BodyText"/>
    <w:link w:val="Heading4Char"/>
    <w:qFormat/>
    <w:rsid w:val="0007449D"/>
    <w:pPr>
      <w:spacing w:before="160" w:after="120"/>
      <w:outlineLvl w:val="3"/>
    </w:pPr>
    <w:rPr>
      <w:sz w:val="22"/>
    </w:rPr>
  </w:style>
  <w:style w:type="paragraph" w:styleId="Heading5">
    <w:name w:val="heading 5"/>
    <w:basedOn w:val="HeadingBase"/>
    <w:next w:val="Normal"/>
    <w:link w:val="Heading5Char"/>
    <w:qFormat/>
    <w:rsid w:val="0007449D"/>
    <w:pPr>
      <w:spacing w:before="80"/>
      <w:outlineLvl w:val="4"/>
    </w:pPr>
    <w:rPr>
      <w:color w:val="918585"/>
      <w:sz w:val="20"/>
    </w:rPr>
  </w:style>
  <w:style w:type="paragraph" w:styleId="Heading6">
    <w:name w:val="heading 6"/>
    <w:basedOn w:val="HeadingBase"/>
    <w:next w:val="Normal"/>
    <w:link w:val="Heading6Char"/>
    <w:qFormat/>
    <w:rsid w:val="0007449D"/>
    <w:pPr>
      <w:spacing w:before="60"/>
      <w:outlineLvl w:val="5"/>
    </w:pPr>
    <w:rPr>
      <w:color w:val="918585"/>
      <w:sz w:val="20"/>
    </w:rPr>
  </w:style>
  <w:style w:type="paragraph" w:styleId="Heading7">
    <w:name w:val="heading 7"/>
    <w:basedOn w:val="Normal"/>
    <w:next w:val="Normal"/>
    <w:link w:val="Heading7Char"/>
    <w:qFormat/>
    <w:rsid w:val="0007449D"/>
    <w:pPr>
      <w:ind w:left="720"/>
      <w:outlineLvl w:val="6"/>
    </w:pPr>
    <w:rPr>
      <w:i/>
    </w:rPr>
  </w:style>
  <w:style w:type="paragraph" w:styleId="Heading8">
    <w:name w:val="heading 8"/>
    <w:basedOn w:val="Normal"/>
    <w:next w:val="Normal"/>
    <w:link w:val="Heading8Char"/>
    <w:qFormat/>
    <w:rsid w:val="0007449D"/>
    <w:pPr>
      <w:ind w:left="720"/>
      <w:outlineLvl w:val="7"/>
    </w:pPr>
    <w:rPr>
      <w:i/>
    </w:rPr>
  </w:style>
  <w:style w:type="paragraph" w:styleId="Heading9">
    <w:name w:val="heading 9"/>
    <w:basedOn w:val="Normal"/>
    <w:next w:val="Normal"/>
    <w:link w:val="Heading9Char"/>
    <w:qFormat/>
    <w:rsid w:val="0007449D"/>
    <w:pPr>
      <w:ind w:left="720"/>
      <w:outlineLvl w:val="8"/>
    </w:pPr>
    <w:rPr>
      <w:i/>
    </w:rPr>
  </w:style>
  <w:style w:type="character" w:default="1" w:styleId="DefaultParagraphFont">
    <w:name w:val="Default Paragraph Font"/>
    <w:uiPriority w:val="1"/>
    <w:unhideWhenUsed/>
    <w:rsid w:val="000744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49D"/>
  </w:style>
  <w:style w:type="character" w:customStyle="1" w:styleId="Heading1Char">
    <w:name w:val="Heading 1 Char"/>
    <w:basedOn w:val="DefaultParagraphFont"/>
    <w:link w:val="Heading1"/>
    <w:rsid w:val="0007449D"/>
    <w:rPr>
      <w:rFonts w:ascii="Times New Roman" w:eastAsia="Times New Roman" w:hAnsi="Times New Roman" w:cs="Times New Roman"/>
      <w:b/>
      <w:sz w:val="32"/>
      <w:szCs w:val="20"/>
      <w:lang w:eastAsia="en-US"/>
    </w:rPr>
  </w:style>
  <w:style w:type="paragraph" w:styleId="BodyText">
    <w:name w:val="Body Text"/>
    <w:basedOn w:val="Normal"/>
    <w:link w:val="BodyTextChar"/>
    <w:rsid w:val="000744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449D"/>
    <w:rPr>
      <w:rFonts w:ascii="Times New Roman" w:eastAsia="Times New Roman" w:hAnsi="Times New Roman" w:cs="Times New Roman"/>
      <w:sz w:val="24"/>
      <w:lang w:eastAsia="en-US"/>
    </w:rPr>
  </w:style>
  <w:style w:type="paragraph" w:styleId="ListBullet">
    <w:name w:val="List Bullet"/>
    <w:basedOn w:val="List"/>
    <w:rsid w:val="0007449D"/>
    <w:pPr>
      <w:numPr>
        <w:numId w:val="11"/>
      </w:numPr>
      <w:tabs>
        <w:tab w:val="clear" w:pos="340"/>
      </w:tabs>
      <w:spacing w:before="40" w:after="40"/>
    </w:pPr>
  </w:style>
  <w:style w:type="character" w:customStyle="1" w:styleId="SpecialBold">
    <w:name w:val="Special Bold"/>
    <w:basedOn w:val="DefaultParagraphFont"/>
    <w:rsid w:val="0007449D"/>
    <w:rPr>
      <w:b/>
      <w:spacing w:val="0"/>
    </w:rPr>
  </w:style>
  <w:style w:type="paragraph" w:customStyle="1" w:styleId="SuperHeading">
    <w:name w:val="SuperHeading"/>
    <w:basedOn w:val="Normal"/>
    <w:rsid w:val="0007449D"/>
    <w:pPr>
      <w:spacing w:before="240" w:after="120"/>
      <w:outlineLvl w:val="0"/>
    </w:pPr>
    <w:rPr>
      <w:rFonts w:ascii="Times New Roman" w:hAnsi="Times New Roman"/>
      <w:b/>
      <w:sz w:val="32"/>
    </w:rPr>
  </w:style>
  <w:style w:type="paragraph" w:customStyle="1" w:styleId="AllowPageBreak">
    <w:name w:val="AllowPageBreak"/>
    <w:rsid w:val="0007449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44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4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4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4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4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4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4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49D"/>
    <w:rPr>
      <w:rFonts w:ascii="Courier New" w:eastAsia="Times New Roman" w:hAnsi="Courier New" w:cs="Times New Roman"/>
      <w:i/>
      <w:szCs w:val="20"/>
      <w:lang w:eastAsia="en-US"/>
    </w:rPr>
  </w:style>
  <w:style w:type="paragraph" w:customStyle="1" w:styleId="HeadingBase">
    <w:name w:val="Heading Base"/>
    <w:rsid w:val="000744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49D"/>
    <w:pPr>
      <w:tabs>
        <w:tab w:val="right" w:leader="dot" w:pos="9072"/>
      </w:tabs>
      <w:ind w:left="567"/>
    </w:pPr>
    <w:rPr>
      <w:szCs w:val="22"/>
    </w:rPr>
  </w:style>
  <w:style w:type="paragraph" w:customStyle="1" w:styleId="TOCBase">
    <w:name w:val="TOC Base"/>
    <w:rsid w:val="000744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49D"/>
    <w:pPr>
      <w:tabs>
        <w:tab w:val="right" w:leader="dot" w:pos="9072"/>
      </w:tabs>
      <w:spacing w:before="40" w:after="40"/>
      <w:ind w:left="284"/>
    </w:pPr>
    <w:rPr>
      <w:rFonts w:ascii="Times New Roman" w:hAnsi="Times New Roman"/>
    </w:rPr>
  </w:style>
  <w:style w:type="paragraph" w:styleId="TOC1">
    <w:name w:val="toc 1"/>
    <w:basedOn w:val="TOCBase"/>
    <w:next w:val="Normal"/>
    <w:rsid w:val="000744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4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49D"/>
    <w:rPr>
      <w:rFonts w:ascii="Times New Roman" w:eastAsia="Times New Roman" w:hAnsi="Times New Roman" w:cs="Times New Roman"/>
      <w:sz w:val="16"/>
      <w:lang w:eastAsia="en-US"/>
    </w:rPr>
  </w:style>
  <w:style w:type="paragraph" w:styleId="Title">
    <w:name w:val="Title"/>
    <w:basedOn w:val="HeadingBase"/>
    <w:link w:val="TitleChar"/>
    <w:qFormat/>
    <w:rsid w:val="0007449D"/>
    <w:pPr>
      <w:spacing w:before="5040"/>
      <w:jc w:val="center"/>
    </w:pPr>
    <w:rPr>
      <w:sz w:val="48"/>
      <w:szCs w:val="72"/>
      <w:lang w:val="en-US"/>
    </w:rPr>
  </w:style>
  <w:style w:type="character" w:customStyle="1" w:styleId="TitleChar">
    <w:name w:val="Title Char"/>
    <w:basedOn w:val="DefaultParagraphFont"/>
    <w:link w:val="Title"/>
    <w:rsid w:val="000744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49D"/>
    <w:pPr>
      <w:tabs>
        <w:tab w:val="left" w:pos="3600"/>
        <w:tab w:val="left" w:pos="3958"/>
      </w:tabs>
    </w:pPr>
  </w:style>
  <w:style w:type="paragraph" w:styleId="List">
    <w:name w:val="List"/>
    <w:basedOn w:val="BodyText"/>
    <w:next w:val="BodyText"/>
    <w:rsid w:val="0007449D"/>
    <w:pPr>
      <w:tabs>
        <w:tab w:val="left" w:pos="340"/>
      </w:tabs>
      <w:spacing w:before="60" w:after="60"/>
      <w:ind w:left="340" w:hanging="340"/>
    </w:pPr>
  </w:style>
  <w:style w:type="paragraph" w:customStyle="1" w:styleId="Note">
    <w:name w:val="Note"/>
    <w:basedOn w:val="BodyText"/>
    <w:rsid w:val="000744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49D"/>
    <w:pPr>
      <w:framePr w:wrap="auto" w:hAnchor="text" w:y="6049"/>
    </w:pPr>
    <w:rPr>
      <w:color w:val="000000"/>
      <w:sz w:val="40"/>
    </w:rPr>
  </w:style>
  <w:style w:type="paragraph" w:customStyle="1" w:styleId="TOCTitle">
    <w:name w:val="TOCTitle"/>
    <w:basedOn w:val="Heading1"/>
    <w:rsid w:val="0007449D"/>
    <w:pPr>
      <w:spacing w:after="240"/>
      <w:jc w:val="center"/>
      <w:outlineLvl w:val="9"/>
    </w:pPr>
    <w:rPr>
      <w:caps/>
    </w:rPr>
  </w:style>
  <w:style w:type="paragraph" w:customStyle="1" w:styleId="Version">
    <w:name w:val="Version"/>
    <w:rsid w:val="000744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449D"/>
    <w:pPr>
      <w:numPr>
        <w:numId w:val="12"/>
      </w:numPr>
      <w:tabs>
        <w:tab w:val="clear" w:pos="680"/>
      </w:tabs>
    </w:pPr>
  </w:style>
  <w:style w:type="paragraph" w:styleId="Index1">
    <w:name w:val="index 1"/>
    <w:basedOn w:val="Normal"/>
    <w:next w:val="Normal"/>
    <w:semiHidden/>
    <w:rsid w:val="0007449D"/>
    <w:pPr>
      <w:keepNext w:val="0"/>
      <w:tabs>
        <w:tab w:val="right" w:pos="4176"/>
      </w:tabs>
      <w:ind w:left="198" w:hanging="198"/>
    </w:pPr>
    <w:rPr>
      <w:rFonts w:ascii="Garamond" w:hAnsi="Garamond"/>
    </w:rPr>
  </w:style>
  <w:style w:type="paragraph" w:styleId="IndexHeading">
    <w:name w:val="index heading"/>
    <w:basedOn w:val="Normal"/>
    <w:next w:val="Index1"/>
    <w:semiHidden/>
    <w:rsid w:val="0007449D"/>
    <w:pPr>
      <w:spacing w:before="120" w:after="120"/>
    </w:pPr>
    <w:rPr>
      <w:rFonts w:ascii="Arial" w:hAnsi="Arial"/>
      <w:b/>
      <w:color w:val="918585"/>
      <w:sz w:val="24"/>
    </w:rPr>
  </w:style>
  <w:style w:type="paragraph" w:styleId="Header">
    <w:name w:val="header"/>
    <w:basedOn w:val="Normal"/>
    <w:link w:val="HeaderChar"/>
    <w:rsid w:val="000744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49D"/>
    <w:rPr>
      <w:rFonts w:ascii="Times New Roman" w:eastAsia="Times New Roman" w:hAnsi="Times New Roman" w:cs="Times New Roman"/>
      <w:sz w:val="16"/>
      <w:szCs w:val="20"/>
      <w:lang w:val="en-GB" w:eastAsia="en-US"/>
    </w:rPr>
  </w:style>
  <w:style w:type="paragraph" w:customStyle="1" w:styleId="Chapter">
    <w:name w:val="Chapter"/>
    <w:basedOn w:val="Normal"/>
    <w:rsid w:val="0007449D"/>
    <w:pPr>
      <w:spacing w:before="240"/>
    </w:pPr>
    <w:rPr>
      <w:rFonts w:ascii="Times New Roman" w:hAnsi="Times New Roman"/>
      <w:smallCaps/>
      <w:spacing w:val="80"/>
      <w:sz w:val="28"/>
    </w:rPr>
  </w:style>
  <w:style w:type="paragraph" w:customStyle="1" w:styleId="InChapter">
    <w:name w:val="InChapter"/>
    <w:basedOn w:val="Heading3"/>
    <w:rsid w:val="0007449D"/>
    <w:pPr>
      <w:spacing w:after="240"/>
      <w:outlineLvl w:val="9"/>
    </w:pPr>
    <w:rPr>
      <w:noProof/>
    </w:rPr>
  </w:style>
  <w:style w:type="paragraph" w:styleId="Index2">
    <w:name w:val="index 2"/>
    <w:basedOn w:val="Normal"/>
    <w:next w:val="Normal"/>
    <w:semiHidden/>
    <w:rsid w:val="0007449D"/>
    <w:pPr>
      <w:tabs>
        <w:tab w:val="right" w:pos="4176"/>
      </w:tabs>
      <w:ind w:left="568" w:hanging="284"/>
    </w:pPr>
    <w:rPr>
      <w:rFonts w:ascii="Garamond" w:hAnsi="Garamond"/>
    </w:rPr>
  </w:style>
  <w:style w:type="paragraph" w:customStyle="1" w:styleId="Byline">
    <w:name w:val="Byline"/>
    <w:rsid w:val="000744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49D"/>
    <w:pPr>
      <w:tabs>
        <w:tab w:val="clear" w:pos="3600"/>
        <w:tab w:val="clear" w:pos="3958"/>
      </w:tabs>
      <w:jc w:val="right"/>
    </w:pPr>
  </w:style>
  <w:style w:type="character" w:styleId="Emphasis">
    <w:name w:val="Emphasis"/>
    <w:basedOn w:val="DefaultParagraphFont"/>
    <w:qFormat/>
    <w:rsid w:val="0007449D"/>
    <w:rPr>
      <w:i/>
    </w:rPr>
  </w:style>
  <w:style w:type="paragraph" w:styleId="Caption">
    <w:name w:val="caption"/>
    <w:basedOn w:val="BodyText"/>
    <w:next w:val="Normal"/>
    <w:qFormat/>
    <w:rsid w:val="0007449D"/>
    <w:pPr>
      <w:framePr w:w="2268" w:hSpace="181" w:vSpace="181" w:wrap="around" w:vAnchor="text" w:hAnchor="page" w:x="1135" w:y="285" w:anchorLock="1"/>
    </w:pPr>
    <w:rPr>
      <w:i/>
    </w:rPr>
  </w:style>
  <w:style w:type="paragraph" w:customStyle="1" w:styleId="MiniTOCTitle">
    <w:name w:val="MiniTOCTitle"/>
    <w:basedOn w:val="Heading4"/>
    <w:rsid w:val="0007449D"/>
    <w:pPr>
      <w:spacing w:before="240"/>
      <w:outlineLvl w:val="9"/>
    </w:pPr>
    <w:rPr>
      <w:noProof/>
      <w:sz w:val="24"/>
    </w:rPr>
  </w:style>
  <w:style w:type="paragraph" w:customStyle="1" w:styleId="MiniTOCItem">
    <w:name w:val="MiniTOCItem"/>
    <w:basedOn w:val="ListBullet"/>
    <w:rsid w:val="0007449D"/>
    <w:pPr>
      <w:numPr>
        <w:numId w:val="0"/>
      </w:numPr>
      <w:tabs>
        <w:tab w:val="right" w:leader="dot" w:pos="6521"/>
      </w:tabs>
      <w:spacing w:before="0" w:after="0"/>
    </w:pPr>
  </w:style>
  <w:style w:type="paragraph" w:customStyle="1" w:styleId="TOFTitle">
    <w:name w:val="TOFTitle"/>
    <w:basedOn w:val="TOCTitle"/>
    <w:rsid w:val="0007449D"/>
  </w:style>
  <w:style w:type="paragraph" w:styleId="TableofFigures">
    <w:name w:val="table of figures"/>
    <w:basedOn w:val="Normal"/>
    <w:next w:val="Normal"/>
    <w:semiHidden/>
    <w:rsid w:val="0007449D"/>
    <w:pPr>
      <w:tabs>
        <w:tab w:val="right" w:leader="dot" w:pos="9072"/>
      </w:tabs>
      <w:ind w:left="970" w:hanging="403"/>
    </w:pPr>
    <w:rPr>
      <w:rFonts w:ascii="Times New Roman" w:hAnsi="Times New Roman"/>
      <w:b/>
    </w:rPr>
  </w:style>
  <w:style w:type="paragraph" w:styleId="ListNumber">
    <w:name w:val="List Number"/>
    <w:basedOn w:val="List"/>
    <w:rsid w:val="0007449D"/>
    <w:pPr>
      <w:numPr>
        <w:numId w:val="14"/>
      </w:numPr>
      <w:tabs>
        <w:tab w:val="clear" w:pos="340"/>
      </w:tabs>
    </w:pPr>
  </w:style>
  <w:style w:type="character" w:customStyle="1" w:styleId="WingdingSymbols">
    <w:name w:val="Wingding Symbols"/>
    <w:rsid w:val="0007449D"/>
    <w:rPr>
      <w:rFonts w:ascii="Wingdings" w:hAnsi="Wingdings"/>
    </w:rPr>
  </w:style>
  <w:style w:type="paragraph" w:customStyle="1" w:styleId="TableHeading">
    <w:name w:val="Table Heading"/>
    <w:basedOn w:val="HeadingBase"/>
    <w:rsid w:val="0007449D"/>
    <w:pPr>
      <w:keepLines/>
      <w:pBdr>
        <w:bottom w:val="single" w:sz="6" w:space="1" w:color="918585"/>
      </w:pBdr>
      <w:spacing w:before="240"/>
    </w:pPr>
  </w:style>
  <w:style w:type="character" w:customStyle="1" w:styleId="HotSpot">
    <w:name w:val="HotSpot"/>
    <w:rsid w:val="0007449D"/>
    <w:rPr>
      <w:color w:val="0033CC"/>
      <w:u w:val="none"/>
    </w:rPr>
  </w:style>
  <w:style w:type="paragraph" w:customStyle="1" w:styleId="BodyTextRight">
    <w:name w:val="Body Text Right"/>
    <w:basedOn w:val="BodyText"/>
    <w:rsid w:val="0007449D"/>
    <w:pPr>
      <w:spacing w:before="0" w:after="0"/>
      <w:jc w:val="right"/>
    </w:pPr>
  </w:style>
  <w:style w:type="paragraph" w:styleId="Index3">
    <w:name w:val="index 3"/>
    <w:basedOn w:val="ListNumber2"/>
    <w:next w:val="Normal"/>
    <w:semiHidden/>
    <w:rsid w:val="0007449D"/>
    <w:pPr>
      <w:numPr>
        <w:numId w:val="0"/>
      </w:numPr>
      <w:tabs>
        <w:tab w:val="right" w:leader="dot" w:pos="4176"/>
      </w:tabs>
    </w:pPr>
  </w:style>
  <w:style w:type="paragraph" w:styleId="ListNumber2">
    <w:name w:val="List Number 2"/>
    <w:basedOn w:val="List2"/>
    <w:rsid w:val="0007449D"/>
    <w:pPr>
      <w:numPr>
        <w:numId w:val="9"/>
      </w:numPr>
      <w:tabs>
        <w:tab w:val="clear" w:pos="1060"/>
      </w:tabs>
    </w:pPr>
  </w:style>
  <w:style w:type="paragraph" w:customStyle="1" w:styleId="MarginNote">
    <w:name w:val="Margin Note"/>
    <w:basedOn w:val="BodyText"/>
    <w:rsid w:val="000744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4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4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49D"/>
    <w:rPr>
      <w:sz w:val="32"/>
    </w:rPr>
  </w:style>
  <w:style w:type="paragraph" w:customStyle="1" w:styleId="HeadingProcedure">
    <w:name w:val="Heading Procedure"/>
    <w:basedOn w:val="HeadingBase"/>
    <w:next w:val="Normal"/>
    <w:rsid w:val="0007449D"/>
    <w:pPr>
      <w:tabs>
        <w:tab w:val="left" w:pos="0"/>
      </w:tabs>
      <w:spacing w:before="120" w:after="60"/>
    </w:pPr>
    <w:rPr>
      <w:i/>
      <w:color w:val="918585"/>
      <w:sz w:val="22"/>
    </w:rPr>
  </w:style>
  <w:style w:type="paragraph" w:customStyle="1" w:styleId="TableBodyText">
    <w:name w:val="Table Body Text"/>
    <w:basedOn w:val="BodyText"/>
    <w:rsid w:val="0007449D"/>
    <w:pPr>
      <w:spacing w:before="60" w:after="60"/>
    </w:pPr>
  </w:style>
  <w:style w:type="paragraph" w:styleId="ListContinue">
    <w:name w:val="List Continue"/>
    <w:basedOn w:val="List"/>
    <w:rsid w:val="0007449D"/>
    <w:pPr>
      <w:ind w:firstLine="0"/>
    </w:pPr>
  </w:style>
  <w:style w:type="paragraph" w:customStyle="1" w:styleId="ListNote">
    <w:name w:val="List Note"/>
    <w:basedOn w:val="List"/>
    <w:rsid w:val="0007449D"/>
    <w:pPr>
      <w:pBdr>
        <w:top w:val="single" w:sz="6" w:space="2" w:color="918585"/>
        <w:bottom w:val="single" w:sz="6" w:space="2" w:color="918585"/>
      </w:pBdr>
      <w:tabs>
        <w:tab w:val="left" w:pos="1021"/>
      </w:tabs>
      <w:ind w:firstLine="0"/>
    </w:pPr>
  </w:style>
  <w:style w:type="paragraph" w:customStyle="1" w:styleId="Warning">
    <w:name w:val="Warning"/>
    <w:basedOn w:val="BodyText"/>
    <w:rsid w:val="0007449D"/>
    <w:pPr>
      <w:shd w:val="clear" w:color="auto" w:fill="D9D9D9"/>
      <w:tabs>
        <w:tab w:val="left" w:pos="992"/>
      </w:tabs>
      <w:ind w:left="119" w:right="119"/>
    </w:pPr>
    <w:rPr>
      <w:sz w:val="20"/>
    </w:rPr>
  </w:style>
  <w:style w:type="paragraph" w:customStyle="1" w:styleId="MarginIcons">
    <w:name w:val="Margin Icons"/>
    <w:basedOn w:val="BodyText"/>
    <w:rsid w:val="000744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49D"/>
    <w:rPr>
      <w:rFonts w:ascii="Courier New" w:hAnsi="Courier New"/>
    </w:rPr>
  </w:style>
  <w:style w:type="paragraph" w:customStyle="1" w:styleId="NoteBullet">
    <w:name w:val="Note Bullet"/>
    <w:basedOn w:val="Note"/>
    <w:rsid w:val="0007449D"/>
    <w:pPr>
      <w:tabs>
        <w:tab w:val="clear" w:pos="680"/>
      </w:tabs>
      <w:spacing w:before="60" w:after="60"/>
    </w:pPr>
  </w:style>
  <w:style w:type="paragraph" w:customStyle="1" w:styleId="SubHeading2">
    <w:name w:val="SubHeading2"/>
    <w:basedOn w:val="HeadingBase"/>
    <w:rsid w:val="0007449D"/>
    <w:pPr>
      <w:spacing w:before="240" w:after="60"/>
    </w:pPr>
    <w:rPr>
      <w:sz w:val="20"/>
    </w:rPr>
  </w:style>
  <w:style w:type="paragraph" w:customStyle="1" w:styleId="SubHeading1">
    <w:name w:val="SubHeading1"/>
    <w:basedOn w:val="HeadingBase"/>
    <w:rsid w:val="0007449D"/>
    <w:pPr>
      <w:spacing w:before="240" w:after="60"/>
    </w:pPr>
    <w:rPr>
      <w:color w:val="918585"/>
      <w:sz w:val="22"/>
    </w:rPr>
  </w:style>
  <w:style w:type="paragraph" w:customStyle="1" w:styleId="SideHeading">
    <w:name w:val="Side Heading"/>
    <w:basedOn w:val="HeadingBase"/>
    <w:rsid w:val="000744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49D"/>
    <w:pPr>
      <w:numPr>
        <w:numId w:val="10"/>
      </w:numPr>
    </w:pPr>
  </w:style>
  <w:style w:type="paragraph" w:styleId="PlainText">
    <w:name w:val="Plain Text"/>
    <w:basedOn w:val="Normal"/>
    <w:link w:val="PlainTextChar"/>
    <w:rsid w:val="0007449D"/>
    <w:rPr>
      <w:sz w:val="20"/>
    </w:rPr>
  </w:style>
  <w:style w:type="character" w:customStyle="1" w:styleId="PlainTextChar">
    <w:name w:val="Plain Text Char"/>
    <w:basedOn w:val="DefaultParagraphFont"/>
    <w:link w:val="PlainText"/>
    <w:rsid w:val="0007449D"/>
    <w:rPr>
      <w:rFonts w:ascii="Courier New" w:eastAsia="Times New Roman" w:hAnsi="Courier New" w:cs="Times New Roman"/>
      <w:sz w:val="20"/>
      <w:szCs w:val="20"/>
      <w:lang w:eastAsia="en-US"/>
    </w:rPr>
  </w:style>
  <w:style w:type="character" w:customStyle="1" w:styleId="MenuOption">
    <w:name w:val="Menu Option"/>
    <w:basedOn w:val="DefaultParagraphFont"/>
    <w:rsid w:val="0007449D"/>
    <w:rPr>
      <w:b/>
      <w:smallCaps/>
    </w:rPr>
  </w:style>
  <w:style w:type="paragraph" w:customStyle="1" w:styleId="TableListNumber">
    <w:name w:val="Table List Number"/>
    <w:basedOn w:val="ListNumber"/>
    <w:rsid w:val="0007449D"/>
    <w:pPr>
      <w:numPr>
        <w:numId w:val="0"/>
      </w:numPr>
    </w:pPr>
  </w:style>
  <w:style w:type="paragraph" w:styleId="TOC4">
    <w:name w:val="toc 4"/>
    <w:basedOn w:val="TOCBase"/>
    <w:next w:val="Normal"/>
    <w:semiHidden/>
    <w:rsid w:val="0007449D"/>
    <w:pPr>
      <w:tabs>
        <w:tab w:val="right" w:leader="dot" w:pos="9071"/>
      </w:tabs>
      <w:ind w:left="1701"/>
    </w:pPr>
  </w:style>
  <w:style w:type="paragraph" w:customStyle="1" w:styleId="ListAlpha">
    <w:name w:val="List Alpha"/>
    <w:basedOn w:val="List"/>
    <w:rsid w:val="0007449D"/>
    <w:pPr>
      <w:numPr>
        <w:numId w:val="8"/>
      </w:numPr>
    </w:pPr>
  </w:style>
  <w:style w:type="paragraph" w:customStyle="1" w:styleId="ListAlpha2">
    <w:name w:val="List Alpha 2"/>
    <w:basedOn w:val="List2"/>
    <w:rsid w:val="0007449D"/>
    <w:pPr>
      <w:numPr>
        <w:numId w:val="7"/>
      </w:numPr>
    </w:pPr>
  </w:style>
  <w:style w:type="paragraph" w:styleId="List2">
    <w:name w:val="List 2"/>
    <w:basedOn w:val="BodyText"/>
    <w:rsid w:val="0007449D"/>
    <w:pPr>
      <w:tabs>
        <w:tab w:val="left" w:pos="680"/>
      </w:tabs>
      <w:spacing w:before="60" w:after="60"/>
      <w:ind w:left="680" w:hanging="340"/>
    </w:pPr>
  </w:style>
  <w:style w:type="paragraph" w:styleId="List3">
    <w:name w:val="List 3"/>
    <w:basedOn w:val="BodyText"/>
    <w:rsid w:val="0007449D"/>
    <w:pPr>
      <w:tabs>
        <w:tab w:val="left" w:pos="1021"/>
      </w:tabs>
      <w:spacing w:before="60" w:after="60"/>
      <w:ind w:left="1020" w:hanging="340"/>
    </w:pPr>
  </w:style>
  <w:style w:type="paragraph" w:styleId="List4">
    <w:name w:val="List 4"/>
    <w:basedOn w:val="BodyText"/>
    <w:rsid w:val="0007449D"/>
    <w:pPr>
      <w:tabs>
        <w:tab w:val="left" w:pos="1361"/>
      </w:tabs>
      <w:spacing w:before="60" w:after="60"/>
      <w:ind w:left="1361" w:hanging="340"/>
    </w:pPr>
  </w:style>
  <w:style w:type="paragraph" w:styleId="List5">
    <w:name w:val="List 5"/>
    <w:basedOn w:val="BodyText"/>
    <w:rsid w:val="0007449D"/>
    <w:pPr>
      <w:tabs>
        <w:tab w:val="left" w:pos="1701"/>
      </w:tabs>
      <w:spacing w:before="60" w:after="60"/>
      <w:ind w:left="1701" w:hanging="340"/>
    </w:pPr>
  </w:style>
  <w:style w:type="paragraph" w:styleId="ListBullet3">
    <w:name w:val="List Bullet 3"/>
    <w:basedOn w:val="List3"/>
    <w:rsid w:val="0007449D"/>
    <w:pPr>
      <w:numPr>
        <w:numId w:val="13"/>
      </w:numPr>
      <w:tabs>
        <w:tab w:val="clear" w:pos="1021"/>
      </w:tabs>
      <w:ind w:left="1037" w:hanging="357"/>
    </w:pPr>
  </w:style>
  <w:style w:type="paragraph" w:styleId="ListBullet4">
    <w:name w:val="List Bullet 4"/>
    <w:basedOn w:val="List4"/>
    <w:rsid w:val="0007449D"/>
    <w:pPr>
      <w:numPr>
        <w:numId w:val="2"/>
      </w:numPr>
      <w:tabs>
        <w:tab w:val="clear" w:pos="1361"/>
      </w:tabs>
    </w:pPr>
  </w:style>
  <w:style w:type="paragraph" w:styleId="ListBullet5">
    <w:name w:val="List Bullet 5"/>
    <w:basedOn w:val="List5"/>
    <w:rsid w:val="0007449D"/>
    <w:pPr>
      <w:numPr>
        <w:numId w:val="3"/>
      </w:numPr>
    </w:pPr>
  </w:style>
  <w:style w:type="paragraph" w:styleId="ListContinue2">
    <w:name w:val="List Continue 2"/>
    <w:basedOn w:val="List2"/>
    <w:rsid w:val="0007449D"/>
    <w:pPr>
      <w:ind w:firstLine="0"/>
    </w:pPr>
  </w:style>
  <w:style w:type="paragraph" w:styleId="ListContinue3">
    <w:name w:val="List Continue 3"/>
    <w:basedOn w:val="List3"/>
    <w:rsid w:val="0007449D"/>
    <w:pPr>
      <w:ind w:left="1021" w:firstLine="0"/>
    </w:pPr>
  </w:style>
  <w:style w:type="paragraph" w:styleId="ListContinue4">
    <w:name w:val="List Continue 4"/>
    <w:basedOn w:val="List4"/>
    <w:rsid w:val="0007449D"/>
    <w:pPr>
      <w:ind w:firstLine="0"/>
    </w:pPr>
  </w:style>
  <w:style w:type="paragraph" w:styleId="ListContinue5">
    <w:name w:val="List Continue 5"/>
    <w:basedOn w:val="List5"/>
    <w:rsid w:val="0007449D"/>
    <w:pPr>
      <w:ind w:firstLine="0"/>
    </w:pPr>
  </w:style>
  <w:style w:type="paragraph" w:styleId="ListNumber3">
    <w:name w:val="List Number 3"/>
    <w:basedOn w:val="List3"/>
    <w:rsid w:val="0007449D"/>
    <w:pPr>
      <w:numPr>
        <w:numId w:val="4"/>
      </w:numPr>
    </w:pPr>
  </w:style>
  <w:style w:type="paragraph" w:styleId="ListNumber4">
    <w:name w:val="List Number 4"/>
    <w:basedOn w:val="List4"/>
    <w:rsid w:val="0007449D"/>
    <w:pPr>
      <w:numPr>
        <w:numId w:val="5"/>
      </w:numPr>
    </w:pPr>
  </w:style>
  <w:style w:type="paragraph" w:styleId="ListNumber5">
    <w:name w:val="List Number 5"/>
    <w:basedOn w:val="List5"/>
    <w:rsid w:val="0007449D"/>
    <w:pPr>
      <w:numPr>
        <w:numId w:val="6"/>
      </w:numPr>
    </w:pPr>
  </w:style>
  <w:style w:type="paragraph" w:styleId="BlockText">
    <w:name w:val="Block Text"/>
    <w:basedOn w:val="Normal"/>
    <w:rsid w:val="0007449D"/>
    <w:pPr>
      <w:spacing w:after="120"/>
      <w:ind w:left="1440" w:right="1440"/>
    </w:pPr>
  </w:style>
  <w:style w:type="character" w:customStyle="1" w:styleId="Subscript">
    <w:name w:val="Subscript"/>
    <w:basedOn w:val="DefaultParagraphFont"/>
    <w:rsid w:val="0007449D"/>
    <w:rPr>
      <w:sz w:val="16"/>
      <w:vertAlign w:val="subscript"/>
    </w:rPr>
  </w:style>
  <w:style w:type="character" w:customStyle="1" w:styleId="Superscript">
    <w:name w:val="Superscript"/>
    <w:basedOn w:val="DefaultParagraphFont"/>
    <w:rsid w:val="0007449D"/>
    <w:rPr>
      <w:sz w:val="16"/>
      <w:vertAlign w:val="superscript"/>
    </w:rPr>
  </w:style>
  <w:style w:type="character" w:customStyle="1" w:styleId="Symbols">
    <w:name w:val="Symbols"/>
    <w:basedOn w:val="DefaultParagraphFont"/>
    <w:rsid w:val="0007449D"/>
    <w:rPr>
      <w:rFonts w:ascii="Symbol" w:hAnsi="Symbol"/>
    </w:rPr>
  </w:style>
  <w:style w:type="character" w:customStyle="1" w:styleId="MenuOptions">
    <w:name w:val="Menu Options"/>
    <w:basedOn w:val="DefaultParagraphFont"/>
    <w:rsid w:val="0007449D"/>
    <w:rPr>
      <w:rFonts w:ascii="Arial Narrow" w:hAnsi="Arial Narrow"/>
      <w:smallCaps/>
    </w:rPr>
  </w:style>
  <w:style w:type="character" w:customStyle="1" w:styleId="Buttons">
    <w:name w:val="Buttons"/>
    <w:basedOn w:val="DefaultParagraphFont"/>
    <w:rsid w:val="0007449D"/>
    <w:rPr>
      <w:b/>
    </w:rPr>
  </w:style>
  <w:style w:type="character" w:customStyle="1" w:styleId="Underlined">
    <w:name w:val="Underlined"/>
    <w:basedOn w:val="DefaultParagraphFont"/>
    <w:rsid w:val="0007449D"/>
    <w:rPr>
      <w:u w:val="single"/>
    </w:rPr>
  </w:style>
  <w:style w:type="paragraph" w:customStyle="1" w:styleId="TableBodyTextRight">
    <w:name w:val="Table Body Text Right"/>
    <w:basedOn w:val="TableBodyText"/>
    <w:rsid w:val="0007449D"/>
    <w:pPr>
      <w:widowControl w:val="0"/>
      <w:autoSpaceDE w:val="0"/>
      <w:autoSpaceDN w:val="0"/>
      <w:adjustRightInd w:val="0"/>
      <w:jc w:val="right"/>
    </w:pPr>
    <w:rPr>
      <w:rFonts w:cs="Arial"/>
      <w:szCs w:val="18"/>
    </w:rPr>
  </w:style>
  <w:style w:type="paragraph" w:customStyle="1" w:styleId="CopyrightText">
    <w:name w:val="Copyright Text"/>
    <w:basedOn w:val="BodyText"/>
    <w:rsid w:val="0007449D"/>
    <w:rPr>
      <w:sz w:val="18"/>
    </w:rPr>
  </w:style>
  <w:style w:type="paragraph" w:customStyle="1" w:styleId="BodySmallRight">
    <w:name w:val="Body Small Right"/>
    <w:basedOn w:val="BodyTextRight"/>
    <w:rsid w:val="0007449D"/>
    <w:rPr>
      <w:sz w:val="18"/>
      <w:szCs w:val="18"/>
    </w:rPr>
  </w:style>
  <w:style w:type="paragraph" w:customStyle="1" w:styleId="MarginEdition">
    <w:name w:val="Margin Edition"/>
    <w:basedOn w:val="MarginNote"/>
    <w:rsid w:val="0007449D"/>
    <w:pPr>
      <w:spacing w:before="0" w:after="0"/>
    </w:pPr>
    <w:rPr>
      <w:rFonts w:ascii="Times New Roman" w:hAnsi="Times New Roman"/>
      <w:color w:val="999999"/>
    </w:rPr>
  </w:style>
  <w:style w:type="paragraph" w:customStyle="1" w:styleId="Spacer">
    <w:name w:val="Spacer"/>
    <w:basedOn w:val="Normal"/>
    <w:rsid w:val="0007449D"/>
    <w:rPr>
      <w:sz w:val="2"/>
      <w:szCs w:val="2"/>
    </w:rPr>
  </w:style>
  <w:style w:type="character" w:customStyle="1" w:styleId="Small">
    <w:name w:val="Small"/>
    <w:basedOn w:val="DefaultParagraphFont"/>
    <w:rsid w:val="0007449D"/>
    <w:rPr>
      <w:sz w:val="16"/>
    </w:rPr>
  </w:style>
  <w:style w:type="paragraph" w:customStyle="1" w:styleId="WideTable">
    <w:name w:val="Wide Table"/>
    <w:basedOn w:val="Normal"/>
    <w:rsid w:val="0007449D"/>
    <w:pPr>
      <w:ind w:left="-1418"/>
    </w:pPr>
    <w:rPr>
      <w:sz w:val="2"/>
      <w:szCs w:val="2"/>
    </w:rPr>
  </w:style>
  <w:style w:type="character" w:styleId="PageNumber">
    <w:name w:val="page number"/>
    <w:basedOn w:val="DefaultParagraphFont"/>
    <w:rsid w:val="0007449D"/>
  </w:style>
  <w:style w:type="paragraph" w:styleId="Quote">
    <w:name w:val="Quote"/>
    <w:basedOn w:val="Heading1"/>
    <w:link w:val="QuoteChar"/>
    <w:qFormat/>
    <w:rsid w:val="0007449D"/>
    <w:rPr>
      <w:b w:val="0"/>
      <w:sz w:val="72"/>
      <w:szCs w:val="72"/>
      <w:lang w:val="en-NZ"/>
    </w:rPr>
  </w:style>
  <w:style w:type="character" w:customStyle="1" w:styleId="QuoteChar">
    <w:name w:val="Quote Char"/>
    <w:basedOn w:val="DefaultParagraphFont"/>
    <w:link w:val="Quote"/>
    <w:rsid w:val="000744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49D"/>
    <w:pPr>
      <w:pageBreakBefore/>
    </w:pPr>
  </w:style>
  <w:style w:type="paragraph" w:customStyle="1" w:styleId="Border">
    <w:name w:val="Border"/>
    <w:basedOn w:val="Normal"/>
    <w:qFormat/>
    <w:rsid w:val="000744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49D"/>
    <w:rPr>
      <w:b/>
      <w:bCs/>
      <w:i/>
      <w:iCs/>
      <w:color w:val="auto"/>
    </w:rPr>
  </w:style>
  <w:style w:type="paragraph" w:styleId="IntenseQuote">
    <w:name w:val="Intense Quote"/>
    <w:basedOn w:val="Normal"/>
    <w:next w:val="Normal"/>
    <w:link w:val="IntenseQuoteChar"/>
    <w:uiPriority w:val="30"/>
    <w:qFormat/>
    <w:rsid w:val="000744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4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49D"/>
    <w:rPr>
      <w:smallCaps/>
      <w:color w:val="auto"/>
      <w:u w:val="single"/>
    </w:rPr>
  </w:style>
  <w:style w:type="character" w:styleId="IntenseReference">
    <w:name w:val="Intense Reference"/>
    <w:basedOn w:val="DefaultParagraphFont"/>
    <w:uiPriority w:val="32"/>
    <w:qFormat/>
    <w:rsid w:val="0007449D"/>
    <w:rPr>
      <w:b/>
      <w:bCs/>
      <w:smallCaps/>
      <w:color w:val="auto"/>
      <w:spacing w:val="5"/>
      <w:u w:val="single"/>
    </w:rPr>
  </w:style>
  <w:style w:type="paragraph" w:customStyle="1" w:styleId="2ColumnHeading">
    <w:name w:val="2Column Heading"/>
    <w:basedOn w:val="BodyText"/>
    <w:qFormat/>
    <w:rsid w:val="0007449D"/>
    <w:pPr>
      <w:spacing w:after="60"/>
      <w:ind w:left="-2268"/>
    </w:pPr>
    <w:rPr>
      <w:b/>
    </w:rPr>
  </w:style>
  <w:style w:type="paragraph" w:customStyle="1" w:styleId="Heading1TOC">
    <w:name w:val="Heading1 TOC"/>
    <w:basedOn w:val="Normal"/>
    <w:qFormat/>
    <w:rsid w:val="0007449D"/>
    <w:pPr>
      <w:spacing w:before="240" w:after="120"/>
    </w:pPr>
    <w:rPr>
      <w:rFonts w:ascii="Times New Roman" w:hAnsi="Times New Roman"/>
      <w:b/>
      <w:sz w:val="32"/>
    </w:rPr>
  </w:style>
  <w:style w:type="paragraph" w:customStyle="1" w:styleId="Heading2TOC">
    <w:name w:val="Heading2 TOC"/>
    <w:basedOn w:val="Normal"/>
    <w:qFormat/>
    <w:rsid w:val="0007449D"/>
    <w:pPr>
      <w:spacing w:before="240" w:after="60"/>
    </w:pPr>
    <w:rPr>
      <w:rFonts w:ascii="Times New Roman" w:hAnsi="Times New Roman"/>
      <w:b/>
      <w:sz w:val="28"/>
    </w:rPr>
  </w:style>
  <w:style w:type="character" w:customStyle="1" w:styleId="Underline">
    <w:name w:val="Underline"/>
    <w:basedOn w:val="DefaultParagraphFont"/>
    <w:qFormat/>
    <w:rsid w:val="0007449D"/>
    <w:rPr>
      <w:u w:val="single"/>
    </w:rPr>
  </w:style>
  <w:style w:type="character" w:customStyle="1" w:styleId="BoldandItalics">
    <w:name w:val="Bold and Italics"/>
    <w:qFormat/>
    <w:rsid w:val="0007449D"/>
    <w:rPr>
      <w:b/>
      <w:i/>
      <w:u w:val="none"/>
    </w:rPr>
  </w:style>
  <w:style w:type="paragraph" w:styleId="BalloonText">
    <w:name w:val="Balloon Text"/>
    <w:basedOn w:val="Normal"/>
    <w:link w:val="BalloonTextChar"/>
    <w:rsid w:val="0007449D"/>
    <w:rPr>
      <w:rFonts w:ascii="Tahoma" w:hAnsi="Tahoma" w:cs="Tahoma"/>
      <w:sz w:val="16"/>
      <w:szCs w:val="16"/>
    </w:rPr>
  </w:style>
  <w:style w:type="character" w:customStyle="1" w:styleId="BalloonTextChar">
    <w:name w:val="Balloon Text Char"/>
    <w:basedOn w:val="DefaultParagraphFont"/>
    <w:link w:val="BalloonText"/>
    <w:rsid w:val="000744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4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44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49D"/>
    <w:rPr>
      <w:b/>
      <w:color w:val="660033"/>
      <w:spacing w:val="0"/>
    </w:rPr>
  </w:style>
  <w:style w:type="paragraph" w:customStyle="1" w:styleId="Nameditemlist">
    <w:name w:val="Named item list"/>
    <w:basedOn w:val="BodyText"/>
    <w:qFormat/>
    <w:rsid w:val="0007449D"/>
    <w:pPr>
      <w:tabs>
        <w:tab w:val="left" w:pos="2835"/>
      </w:tabs>
      <w:ind w:left="2835" w:hanging="2835"/>
    </w:pPr>
  </w:style>
  <w:style w:type="paragraph" w:customStyle="1" w:styleId="BodyTextnopadding">
    <w:name w:val="Body Text no padding"/>
    <w:basedOn w:val="BodyText"/>
    <w:qFormat/>
    <w:rsid w:val="0007449D"/>
    <w:pPr>
      <w:spacing w:before="0" w:after="0"/>
    </w:pPr>
  </w:style>
  <w:style w:type="paragraph" w:customStyle="1" w:styleId="BodyTextBold">
    <w:name w:val="Body Text Bold"/>
    <w:basedOn w:val="BodyText"/>
    <w:qFormat/>
    <w:rsid w:val="0007449D"/>
    <w:rPr>
      <w:b/>
    </w:rPr>
  </w:style>
  <w:style w:type="character" w:styleId="Hyperlink">
    <w:name w:val="Hyperlink"/>
    <w:basedOn w:val="DefaultParagraphFont"/>
    <w:uiPriority w:val="99"/>
    <w:unhideWhenUsed/>
    <w:rsid w:val="003C34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1067</Words>
  <Characters>6937</Characters>
  <Application>Microsoft Office Word</Application>
  <DocSecurity>0</DocSecurity>
  <Lines>239</Lines>
  <Paragraphs>135</Paragraphs>
  <ScaleCrop>false</ScaleCrop>
  <Company>Author-it Software Corporation Ltd.</Company>
  <LinksUpToDate>false</LinksUpToDate>
  <CharactersWithSpaces>7869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TLIB0020 Prepare electric passenger train</dc:title>
  <dc:subject>Approved</dc:subject>
  <dc:creator>Industry Skills Australia</dc:creator>
  <cp:keywords>Release: 1</cp:keywords>
  <dc:description>Review Date: 12 April 2008</dc:description>
  <cp:lastModifiedBy>HSD_TPCMSd.prod</cp:lastModifiedBy>
  <cp:revision>3</cp:revision>
  <dcterms:created xsi:type="dcterms:W3CDTF">2025-03-01T20:09:00Z</dcterms:created>
  <dcterms:modified xsi:type="dcterms:W3CDTF">2025-03-01T20:09:00Z</dcterms:modified>
</cp:coreProperties>
</file>