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7FA" w:rsidP="00E057FA">
      <w:pPr>
        <w:pStyle w:val="Title"/>
      </w:pPr>
      <w:r>
        <w:fldChar w:fldCharType="begin"/>
      </w:r>
      <w:r>
        <w:instrText xml:space="preserve"> TITLE   \* MERGEFORMAT </w:instrText>
      </w:r>
      <w:r>
        <w:fldChar w:fldCharType="separate"/>
      </w:r>
      <w:r>
        <w:t>Assessment Requirements for TLIB0019 Inspect, prepare and start an electric tram</w:t>
      </w:r>
      <w:r>
        <w:fldChar w:fldCharType="end"/>
      </w:r>
    </w:p>
    <w:p w:rsidR="00E057FA" w:rsidP="00E057FA">
      <w:pPr>
        <w:pStyle w:val="Version"/>
        <w:sectPr w:rsidSect="005506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6BE" w:rsidP="005506BE">
      <w:pPr>
        <w:pStyle w:val="SuperHeading"/>
      </w:pPr>
      <w:r w:rsidRPr="005506BE">
        <w:t>Assessment Requirements for TLIB0019 Inspect, prepare and start an electric tram</w:t>
      </w:r>
    </w:p>
    <w:p w:rsidR="00000000" w:rsidRPr="005506BE" w:rsidP="005506BE">
      <w:pPr>
        <w:pStyle w:val="Heading1"/>
      </w:pPr>
      <w:bookmarkStart w:id="1" w:name="O_1191039"/>
      <w:bookmarkEnd w:id="1"/>
      <w:r w:rsidRPr="005506BE">
        <w:t>Modification History</w:t>
      </w:r>
    </w:p>
    <w:tbl>
      <w:tblPr>
        <w:tblW w:w="9497" w:type="dxa"/>
        <w:tblLayout w:type="fixed"/>
        <w:tblCellMar>
          <w:left w:w="62" w:type="dxa"/>
          <w:right w:w="62" w:type="dxa"/>
        </w:tblCellMar>
        <w:tblLook w:val="0000"/>
      </w:tblPr>
      <w:tblGrid>
        <w:gridCol w:w="9497"/>
      </w:tblGrid>
      <w:tr w:rsidTr="005506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6BE" w:rsidP="005506BE">
            <w:pPr>
              <w:pStyle w:val="BodyText"/>
            </w:pPr>
            <w:r w:rsidRPr="005506BE">
              <w:rPr>
                <w:rStyle w:val="SpecialBold"/>
              </w:rPr>
              <w:t>Release 1</w:t>
            </w:r>
            <w:r w:rsidRPr="005506BE">
              <w:t>. This is the first release of this unit of competency in the TLI Transport and Logistics Training Package.</w:t>
            </w:r>
          </w:p>
        </w:tc>
      </w:tr>
    </w:tbl>
    <w:p w:rsidR="00E057FA" w:rsidP="005506BE">
      <w:pPr>
        <w:pStyle w:val="NoPaddingFontSize1"/>
      </w:pPr>
    </w:p>
    <w:p w:rsidR="00E057FA" w:rsidP="005506BE">
      <w:pPr>
        <w:pStyle w:val="NoPaddingFontSize1"/>
      </w:pPr>
    </w:p>
    <w:p w:rsidR="00000000" w:rsidRPr="005506BE" w:rsidP="005506BE">
      <w:pPr>
        <w:pStyle w:val="Heading1"/>
      </w:pPr>
      <w:bookmarkStart w:id="2" w:name="O_1191040"/>
      <w:bookmarkEnd w:id="2"/>
      <w:r w:rsidRPr="005506BE">
        <w:t>Performance Evidence</w:t>
      </w:r>
    </w:p>
    <w:tbl>
      <w:tblPr>
        <w:tblW w:w="9497" w:type="dxa"/>
        <w:tblLayout w:type="fixed"/>
        <w:tblCellMar>
          <w:left w:w="62" w:type="dxa"/>
          <w:right w:w="62" w:type="dxa"/>
        </w:tblCellMar>
        <w:tblLook w:val="0000"/>
      </w:tblPr>
      <w:tblGrid>
        <w:gridCol w:w="9497"/>
      </w:tblGrid>
      <w:tr w:rsidTr="005506BE">
        <w:tblPrEx>
          <w:tblW w:w="9497" w:type="dxa"/>
          <w:tblLayout w:type="fixed"/>
          <w:tblCellMar>
            <w:left w:w="62" w:type="dxa"/>
            <w:right w:w="62" w:type="dxa"/>
          </w:tblCellMar>
          <w:tblLook w:val="0000"/>
        </w:tblPrEx>
        <w:trPr>
          <w:trHeight w:val="825"/>
        </w:trPr>
        <w:tc>
          <w:tcPr>
            <w:tcW w:w="9497" w:type="dxa"/>
            <w:tcBorders>
              <w:top w:val="nil"/>
              <w:left w:val="nil"/>
              <w:bottom w:val="nil"/>
              <w:right w:val="nil"/>
            </w:tcBorders>
            <w:tcMar>
              <w:top w:w="0" w:type="dxa"/>
              <w:left w:w="62" w:type="dxa"/>
              <w:bottom w:w="0" w:type="dxa"/>
              <w:right w:w="62" w:type="dxa"/>
            </w:tcMar>
          </w:tcPr>
          <w:p w:rsidR="00000000" w:rsidP="005506BE">
            <w:pPr>
              <w:pStyle w:val="BodyText"/>
              <w:rPr>
                <w:lang w:val="en-NZ"/>
              </w:rPr>
            </w:pPr>
            <w:r w:rsidRPr="005506BE">
              <w:t>Evidence required to demonstrate competence in this unit must be relevant to and satisfy all of the requirements of the elements and performance criteria on at least one occasion and include:</w:t>
            </w:r>
          </w:p>
        </w:tc>
      </w:tr>
      <w:tr w:rsidTr="005506BE">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5506BE" w:rsidP="005506BE">
            <w:pPr>
              <w:pStyle w:val="ListBullet"/>
            </w:pPr>
            <w:r w:rsidRPr="005506BE">
              <w:t>adapting to differences in trams</w:t>
            </w:r>
            <w:r w:rsidRPr="005506BE">
              <w:t xml:space="preserve"> and associated equipment and procedures</w:t>
            </w:r>
          </w:p>
          <w:p w:rsidR="00000000" w:rsidRPr="005506BE" w:rsidP="005506BE">
            <w:pPr>
              <w:pStyle w:val="ListBullet"/>
            </w:pPr>
            <w:r w:rsidRPr="005506BE">
              <w:t>checking and replenishing sand on an electric tram, as required</w:t>
            </w:r>
          </w:p>
          <w:p w:rsidR="00000000" w:rsidRPr="005506BE" w:rsidP="005506BE">
            <w:pPr>
              <w:pStyle w:val="ListBullet"/>
            </w:pPr>
            <w:r w:rsidRPr="005506BE">
              <w:t>checking electric tram equipment in accordance with workplace procedures</w:t>
            </w:r>
          </w:p>
          <w:p w:rsidR="00000000" w:rsidRPr="005506BE" w:rsidP="005506BE">
            <w:pPr>
              <w:pStyle w:val="ListBullet"/>
            </w:pPr>
            <w:r w:rsidRPr="005506BE">
              <w:t>conducting pre-operational and in-cab checks in accordance with workplace operational procedures</w:t>
            </w:r>
          </w:p>
          <w:p w:rsidR="00000000" w:rsidRPr="005506BE" w:rsidP="005506BE">
            <w:pPr>
              <w:pStyle w:val="ListBullet"/>
            </w:pPr>
            <w:r w:rsidRPr="005506BE">
              <w:t>conducting a visual inspection of an electric tram and associated equipment in accordance with workplace procedures</w:t>
            </w:r>
          </w:p>
          <w:p w:rsidR="00000000" w:rsidRPr="005506BE" w:rsidP="005506BE">
            <w:pPr>
              <w:pStyle w:val="ListBullet"/>
            </w:pPr>
            <w:r w:rsidRPr="005506BE">
              <w:t xml:space="preserve">identifying and assessing tram defects and </w:t>
            </w:r>
            <w:r w:rsidRPr="005506BE">
              <w:t>deficiencies and taking appropriate actions to report, isolate, repair or replace identified defective equipment in accordance with workplace procedures</w:t>
            </w:r>
          </w:p>
          <w:p w:rsidR="00000000" w:rsidRPr="005506BE" w:rsidP="005506BE">
            <w:pPr>
              <w:pStyle w:val="ListBullet"/>
            </w:pPr>
            <w:r w:rsidRPr="005506BE">
              <w:t xml:space="preserve">identifying job hazards and required actions to minimise, control or eliminate identified hazards </w:t>
            </w:r>
          </w:p>
          <w:p w:rsidR="00000000" w:rsidRPr="005506BE" w:rsidP="005506BE">
            <w:pPr>
              <w:pStyle w:val="ListBullet"/>
            </w:pPr>
            <w:r w:rsidRPr="005506BE">
              <w:t>inte</w:t>
            </w:r>
            <w:r w:rsidRPr="005506BE">
              <w:t>rpreting and following instructions and prioritising work</w:t>
            </w:r>
          </w:p>
          <w:p w:rsidR="00000000" w:rsidRPr="005506BE" w:rsidP="005506BE">
            <w:pPr>
              <w:pStyle w:val="ListBullet"/>
            </w:pPr>
            <w:r w:rsidRPr="005506BE">
              <w:t>modifying activities depending on operational contingencies, risk situations and environments</w:t>
            </w:r>
          </w:p>
          <w:p w:rsidR="00000000" w:rsidRPr="005506BE" w:rsidP="005506BE">
            <w:pPr>
              <w:pStyle w:val="ListBullet"/>
            </w:pPr>
            <w:r w:rsidRPr="005506BE">
              <w:t>monitoring and anticipating operational problems and hazards and taking appropriate actions</w:t>
            </w:r>
          </w:p>
          <w:p w:rsidR="00000000" w:rsidRPr="005506BE" w:rsidP="005506BE">
            <w:pPr>
              <w:pStyle w:val="ListBullet"/>
            </w:pPr>
            <w:r w:rsidRPr="005506BE">
              <w:t>operating an</w:t>
            </w:r>
            <w:r w:rsidRPr="005506BE">
              <w:t>d checking electronic communications equipment to required protocol</w:t>
            </w:r>
          </w:p>
          <w:p w:rsidR="00000000" w:rsidRPr="005506BE" w:rsidP="005506BE">
            <w:pPr>
              <w:pStyle w:val="ListBullet"/>
            </w:pPr>
            <w:r w:rsidRPr="005506BE">
              <w:t xml:space="preserve">reading, interpreting and following relevant instructions, information, workplace procedures and signs </w:t>
            </w:r>
          </w:p>
          <w:p w:rsidR="00000000" w:rsidRPr="005506BE" w:rsidP="005506BE">
            <w:pPr>
              <w:pStyle w:val="ListBullet"/>
            </w:pPr>
            <w:r w:rsidRPr="005506BE">
              <w:t xml:space="preserve">selecting and using required personal protective equipment (PPE) conforming to work </w:t>
            </w:r>
            <w:r w:rsidRPr="005506BE">
              <w:t>health and safety (WHS)/occupational health and safety (OHS) and industry standards.</w:t>
            </w:r>
          </w:p>
        </w:tc>
      </w:tr>
    </w:tbl>
    <w:p w:rsidR="00E057FA" w:rsidP="005506BE">
      <w:pPr>
        <w:pStyle w:val="NoPaddingFontSize1"/>
      </w:pPr>
    </w:p>
    <w:p w:rsidR="00E057FA" w:rsidP="005506BE">
      <w:pPr>
        <w:pStyle w:val="NoPaddingFontSize1"/>
      </w:pPr>
    </w:p>
    <w:p w:rsidR="00000000" w:rsidRPr="005506BE" w:rsidP="005506BE">
      <w:pPr>
        <w:pStyle w:val="Heading1"/>
      </w:pPr>
      <w:bookmarkStart w:id="3" w:name="O_1191041"/>
      <w:bookmarkEnd w:id="3"/>
      <w:r w:rsidRPr="005506BE">
        <w:t>Knowledge Evidence</w:t>
      </w:r>
    </w:p>
    <w:tbl>
      <w:tblPr>
        <w:tblW w:w="9497" w:type="dxa"/>
        <w:tblLayout w:type="fixed"/>
        <w:tblCellMar>
          <w:left w:w="62" w:type="dxa"/>
          <w:right w:w="62" w:type="dxa"/>
        </w:tblCellMar>
        <w:tblLook w:val="0000"/>
      </w:tblPr>
      <w:tblGrid>
        <w:gridCol w:w="9497"/>
      </w:tblGrid>
      <w:tr w:rsidTr="005506BE">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5506BE">
            <w:pPr>
              <w:pStyle w:val="BodyText"/>
              <w:rPr>
                <w:lang w:val="en-NZ"/>
              </w:rPr>
            </w:pPr>
            <w:r w:rsidRPr="005506BE">
              <w:t>Evidence required to demonstrate competence in this unit must be relevant to and satisfy all of the requirements of the elements and performance criteria and include knowledge of:</w:t>
            </w:r>
          </w:p>
        </w:tc>
      </w:tr>
      <w:tr w:rsidTr="005506BE">
        <w:tblPrEx>
          <w:tblW w:w="9497" w:type="dxa"/>
          <w:tblLayout w:type="fixed"/>
          <w:tblCellMar>
            <w:left w:w="62" w:type="dxa"/>
            <w:right w:w="62" w:type="dxa"/>
          </w:tblCellMar>
          <w:tblLook w:val="0000"/>
        </w:tblPrEx>
        <w:trPr>
          <w:trHeight w:val="2269"/>
        </w:trPr>
        <w:tc>
          <w:tcPr>
            <w:tcW w:w="9497" w:type="dxa"/>
            <w:tcBorders>
              <w:top w:val="nil"/>
              <w:left w:val="nil"/>
              <w:bottom w:val="nil"/>
              <w:right w:val="nil"/>
            </w:tcBorders>
            <w:tcMar>
              <w:top w:w="0" w:type="dxa"/>
              <w:left w:w="62" w:type="dxa"/>
              <w:bottom w:w="0" w:type="dxa"/>
              <w:right w:w="62" w:type="dxa"/>
            </w:tcMar>
          </w:tcPr>
          <w:p w:rsidR="00000000" w:rsidRPr="005506BE" w:rsidP="005506BE">
            <w:pPr>
              <w:pStyle w:val="ListBullet"/>
            </w:pPr>
            <w:r w:rsidRPr="005506BE">
              <w:t>cleaning requirements for an electric tram</w:t>
            </w:r>
          </w:p>
          <w:p w:rsidR="00000000" w:rsidRPr="005506BE" w:rsidP="005506BE">
            <w:pPr>
              <w:pStyle w:val="ListBullet"/>
            </w:pPr>
            <w:r w:rsidRPr="005506BE">
              <w:t>communication equipment checks</w:t>
            </w:r>
          </w:p>
          <w:p w:rsidR="00000000" w:rsidRPr="005506BE" w:rsidP="005506BE">
            <w:pPr>
              <w:pStyle w:val="ListBullet"/>
            </w:pPr>
            <w:r w:rsidRPr="005506BE">
              <w:t>electric tram controls, instruments and indicators and their purpose, location and use</w:t>
            </w:r>
          </w:p>
          <w:p w:rsidR="00000000" w:rsidRPr="005506BE" w:rsidP="005506BE">
            <w:pPr>
              <w:pStyle w:val="ListBullet"/>
            </w:pPr>
            <w:r w:rsidRPr="005506BE">
              <w:t>external features of an electric tram that must be checked during a pre-operational visual inspection</w:t>
            </w:r>
          </w:p>
          <w:p w:rsidR="00000000" w:rsidRPr="005506BE" w:rsidP="005506BE">
            <w:pPr>
              <w:pStyle w:val="ListBullet"/>
            </w:pPr>
            <w:r w:rsidRPr="005506BE">
              <w:t>functions of:</w:t>
            </w:r>
          </w:p>
          <w:p w:rsidR="00000000" w:rsidRPr="005506BE" w:rsidP="005506BE">
            <w:pPr>
              <w:pStyle w:val="ListBullet2"/>
            </w:pPr>
            <w:r w:rsidRPr="005506BE">
              <w:t xml:space="preserve">all supervisory indicators and controls and related </w:t>
            </w:r>
            <w:r w:rsidRPr="005506BE">
              <w:t>checks for correct operation</w:t>
            </w:r>
          </w:p>
          <w:p w:rsidR="00000000" w:rsidRPr="005506BE" w:rsidP="005506BE">
            <w:pPr>
              <w:pStyle w:val="ListBullet2"/>
            </w:pPr>
            <w:r w:rsidRPr="005506BE">
              <w:t>ancillary systems on an electric tram and related checks for correct operation</w:t>
            </w:r>
          </w:p>
          <w:p w:rsidR="00000000" w:rsidRPr="005506BE" w:rsidP="005506BE">
            <w:pPr>
              <w:pStyle w:val="ListBullet2"/>
            </w:pPr>
            <w:r w:rsidRPr="005506BE">
              <w:t>operating controls to start, accelerate, decelerate and stop an electric tram</w:t>
            </w:r>
          </w:p>
          <w:p w:rsidR="00000000" w:rsidRPr="005506BE" w:rsidP="005506BE">
            <w:pPr>
              <w:pStyle w:val="ListBullet2"/>
            </w:pPr>
            <w:r w:rsidRPr="005506BE">
              <w:t>sand as used on an electric tram and the procedures for checking and refilling sand levels and carrying out sand system testing processes on an electric tram</w:t>
            </w:r>
          </w:p>
          <w:p w:rsidR="00000000" w:rsidRPr="005506BE" w:rsidP="005506BE">
            <w:pPr>
              <w:pStyle w:val="ListBullet"/>
            </w:pPr>
            <w:r w:rsidRPr="005506BE">
              <w:t>monitoring devices, braking and power equipment, safety systems, ancillary systems and any signal</w:t>
            </w:r>
            <w:r w:rsidRPr="005506BE">
              <w:t>ling systems</w:t>
            </w:r>
          </w:p>
          <w:p w:rsidR="00000000" w:rsidRPr="005506BE" w:rsidP="005506BE">
            <w:pPr>
              <w:pStyle w:val="ListBullet"/>
            </w:pPr>
            <w:r w:rsidRPr="005506BE">
              <w:t>principles, purpose and location of controls, monitoring devices, braking, power source and traction systems</w:t>
            </w:r>
          </w:p>
          <w:p w:rsidR="00000000" w:rsidRPr="005506BE" w:rsidP="005506BE">
            <w:pPr>
              <w:pStyle w:val="ListBullet"/>
            </w:pPr>
            <w:r w:rsidRPr="005506BE">
              <w:t>rail safety, WHS/OHS, and environmental procedures and regulations</w:t>
            </w:r>
          </w:p>
          <w:p w:rsidR="00000000" w:rsidRPr="005506BE" w:rsidP="005506BE">
            <w:pPr>
              <w:pStyle w:val="ListBullet"/>
            </w:pPr>
            <w:r w:rsidRPr="005506BE">
              <w:t>relevant state/territory road traffic authority and tramway operati</w:t>
            </w:r>
            <w:r w:rsidRPr="005506BE">
              <w:t>ng procedures</w:t>
            </w:r>
          </w:p>
          <w:p w:rsidR="00000000" w:rsidRPr="005506BE" w:rsidP="005506BE">
            <w:pPr>
              <w:pStyle w:val="ListBullet"/>
            </w:pPr>
            <w:r w:rsidRPr="005506BE">
              <w:t>requirements for completing relevant documentation when inspecting, preparing and starting an electric tram</w:t>
            </w:r>
          </w:p>
          <w:p w:rsidR="00000000" w:rsidRPr="005506BE" w:rsidP="005506BE">
            <w:pPr>
              <w:pStyle w:val="ListBullet"/>
            </w:pPr>
            <w:r w:rsidRPr="005506BE">
              <w:t>typical defects that can occur on an electric tram and related actions to be taken</w:t>
            </w:r>
          </w:p>
          <w:p w:rsidR="00000000" w:rsidRPr="005506BE" w:rsidP="005506BE">
            <w:pPr>
              <w:pStyle w:val="ListBullet"/>
            </w:pPr>
            <w:r w:rsidRPr="005506BE">
              <w:t>workplace procedures for:</w:t>
            </w:r>
          </w:p>
          <w:p w:rsidR="00000000" w:rsidRPr="005506BE" w:rsidP="005506BE">
            <w:pPr>
              <w:pStyle w:val="ListBullet2"/>
            </w:pPr>
            <w:r w:rsidRPr="005506BE">
              <w:t>adjusting controls to op</w:t>
            </w:r>
            <w:r w:rsidRPr="005506BE">
              <w:t>timise the operation of an electric tram</w:t>
            </w:r>
          </w:p>
          <w:p w:rsidR="00000000" w:rsidRPr="005506BE" w:rsidP="005506BE">
            <w:pPr>
              <w:pStyle w:val="ListBullet2"/>
            </w:pPr>
            <w:r w:rsidRPr="005506BE">
              <w:t>braking and safety system procedures for an electric tram</w:t>
            </w:r>
          </w:p>
          <w:p w:rsidR="00000000" w:rsidRPr="005506BE" w:rsidP="005506BE">
            <w:pPr>
              <w:pStyle w:val="ListBullet2"/>
            </w:pPr>
            <w:r w:rsidRPr="005506BE">
              <w:t>emergency response procedures</w:t>
            </w:r>
          </w:p>
          <w:p w:rsidR="00000000" w:rsidRPr="005506BE" w:rsidP="005506BE">
            <w:pPr>
              <w:pStyle w:val="ListBullet2"/>
            </w:pPr>
            <w:r w:rsidRPr="005506BE">
              <w:t>identifying equipment defects and assessing for appropriate actions</w:t>
            </w:r>
          </w:p>
          <w:p w:rsidR="00000000" w:rsidRPr="005506BE" w:rsidP="005506BE">
            <w:pPr>
              <w:pStyle w:val="ListBullet2"/>
            </w:pPr>
            <w:r w:rsidRPr="005506BE">
              <w:t>managing and controlling hazardous situations when preparing and starting up an electric tram</w:t>
            </w:r>
          </w:p>
          <w:p w:rsidR="00000000" w:rsidRPr="005506BE" w:rsidP="005506BE">
            <w:pPr>
              <w:pStyle w:val="ListBullet2"/>
            </w:pPr>
            <w:r w:rsidRPr="005506BE">
              <w:t>minor maintenance including cleaning</w:t>
            </w:r>
          </w:p>
          <w:p w:rsidR="00000000" w:rsidRPr="005506BE" w:rsidP="005506BE">
            <w:pPr>
              <w:pStyle w:val="ListBullet2"/>
            </w:pPr>
            <w:r w:rsidRPr="005506BE">
              <w:t>on-tram pre-operational checks for an electric tram</w:t>
            </w:r>
          </w:p>
          <w:p w:rsidR="00000000" w:rsidRPr="005506BE" w:rsidP="005506BE">
            <w:pPr>
              <w:pStyle w:val="ListBullet2"/>
            </w:pPr>
            <w:r w:rsidRPr="005506BE">
              <w:t>operating electronic communications equipment in accordance with required</w:t>
            </w:r>
            <w:r w:rsidRPr="005506BE">
              <w:t xml:space="preserve"> protocol</w:t>
            </w:r>
          </w:p>
          <w:p w:rsidR="00000000" w:rsidRPr="005506BE" w:rsidP="005506BE">
            <w:pPr>
              <w:pStyle w:val="ListBullet2"/>
            </w:pPr>
            <w:r w:rsidRPr="005506BE">
              <w:t>raising and lowering a pantograph or trolley pole on an electric tram, as fitted</w:t>
            </w:r>
          </w:p>
          <w:p w:rsidR="00000000" w:rsidRPr="005506BE" w:rsidP="005506BE">
            <w:pPr>
              <w:pStyle w:val="ListBullet2"/>
            </w:pPr>
            <w:r w:rsidRPr="005506BE">
              <w:t>starting and operating ancillary systems on an electric tram</w:t>
            </w:r>
          </w:p>
          <w:p w:rsidR="00000000" w:rsidRPr="005506BE" w:rsidP="005506BE">
            <w:pPr>
              <w:pStyle w:val="ListBullet2"/>
            </w:pPr>
            <w:r w:rsidRPr="005506BE">
              <w:t>start-up procedures for an electric tram</w:t>
            </w:r>
          </w:p>
          <w:p w:rsidR="00000000" w:rsidRPr="005506BE" w:rsidP="005506BE">
            <w:pPr>
              <w:pStyle w:val="ListBullet2"/>
            </w:pPr>
            <w:r w:rsidRPr="005506BE">
              <w:t>visual inspection procedures for an electric tram.</w:t>
            </w:r>
          </w:p>
        </w:tc>
      </w:tr>
    </w:tbl>
    <w:p w:rsidR="00E057FA" w:rsidP="005506BE">
      <w:pPr>
        <w:pStyle w:val="NoPaddingFontSize1"/>
      </w:pPr>
    </w:p>
    <w:p w:rsidR="00E057FA" w:rsidP="005506BE">
      <w:pPr>
        <w:pStyle w:val="NoPaddingFontSize1"/>
      </w:pPr>
    </w:p>
    <w:p w:rsidR="00000000" w:rsidRPr="005506BE" w:rsidP="005506BE">
      <w:pPr>
        <w:pStyle w:val="Heading1"/>
      </w:pPr>
      <w:bookmarkStart w:id="4" w:name="O_1191042"/>
      <w:bookmarkEnd w:id="4"/>
      <w:r w:rsidRPr="005506BE">
        <w:t>Assessment Conditions</w:t>
      </w:r>
    </w:p>
    <w:tbl>
      <w:tblPr>
        <w:tblW w:w="9497" w:type="dxa"/>
        <w:tblLayout w:type="fixed"/>
        <w:tblCellMar>
          <w:left w:w="62" w:type="dxa"/>
          <w:right w:w="62" w:type="dxa"/>
        </w:tblCellMar>
        <w:tblLook w:val="0000"/>
      </w:tblPr>
      <w:tblGrid>
        <w:gridCol w:w="9497"/>
      </w:tblGrid>
      <w:tr w:rsidTr="005506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6BE" w:rsidP="005506BE">
            <w:pPr>
              <w:pStyle w:val="BodyText"/>
            </w:pPr>
            <w:r w:rsidRPr="005506BE">
              <w:t xml:space="preserve">Assessors must hold credentials specified within the Standards for Registered Training Organisations current at the time of assessment. </w:t>
            </w:r>
          </w:p>
          <w:p w:rsidR="00000000" w:rsidRPr="005506BE" w:rsidP="005506BE">
            <w:pPr>
              <w:pStyle w:val="BodyText"/>
            </w:pPr>
            <w:r w:rsidRPr="005506BE">
              <w:t xml:space="preserve">Assessment must satisfy the Principles of Assessment and Rules of Evidence and all regulatory requirements included within the Standards for Registered Training Organisations current at the </w:t>
            </w:r>
            <w:r w:rsidRPr="005506BE">
              <w:t>time of assessment.</w:t>
            </w:r>
          </w:p>
          <w:p w:rsidR="00000000" w:rsidRPr="005506BE" w:rsidP="005506BE">
            <w:pPr>
              <w:pStyle w:val="BodyText"/>
            </w:pPr>
            <w:r w:rsidRPr="005506BE">
              <w:t>Assessment must occur in workplace operational</w:t>
            </w:r>
            <w:r w:rsidRPr="005506BE">
              <w:t xml:space="preserve"> situations where it is appropriate to do so; where this is not appropriate, assessment must occur in simulated workplace operational situations that replicate tram workplace conditions.</w:t>
            </w:r>
          </w:p>
          <w:p w:rsidR="00000000" w:rsidRPr="005506BE" w:rsidP="005506BE">
            <w:pPr>
              <w:pStyle w:val="BodyText"/>
            </w:pPr>
            <w:r w:rsidRPr="005506BE">
              <w:t>Assessment processes and techniques must be appropriate to the langua</w:t>
            </w:r>
            <w:r w:rsidRPr="005506BE">
              <w:t>ge, literacy and numeracy requirements of the work being performed and the needs of the candidate.</w:t>
            </w:r>
          </w:p>
          <w:p w:rsidR="00000000" w:rsidRPr="005506BE" w:rsidP="005506BE">
            <w:pPr>
              <w:pStyle w:val="BodyText"/>
            </w:pPr>
            <w:r w:rsidRPr="005506BE">
              <w:t>Resources for assessment include access to:</w:t>
            </w:r>
          </w:p>
          <w:p w:rsidR="00000000" w:rsidRPr="005506BE" w:rsidP="005506BE">
            <w:pPr>
              <w:pStyle w:val="ListBullet"/>
            </w:pPr>
            <w:r w:rsidRPr="005506BE">
              <w:t>a range of relevant exercises, case studies and/or simulations</w:t>
            </w:r>
          </w:p>
          <w:p w:rsidR="00000000" w:rsidRPr="005506BE" w:rsidP="005506BE">
            <w:pPr>
              <w:pStyle w:val="ListBullet"/>
            </w:pPr>
            <w:r w:rsidRPr="005506BE">
              <w:t>relevant and appropriate materials, tools, equipm</w:t>
            </w:r>
            <w:r w:rsidRPr="005506BE">
              <w:t>ent and PPE currently used in industry</w:t>
            </w:r>
          </w:p>
          <w:p w:rsidR="00000000" w:rsidRPr="005506BE" w:rsidP="005506BE">
            <w:pPr>
              <w:pStyle w:val="ListBullet"/>
            </w:pPr>
            <w:r w:rsidRPr="005506BE">
              <w:t>applicable documentation including workplace procedures, regulations, codes of practice and operation manuals.</w:t>
            </w:r>
          </w:p>
        </w:tc>
      </w:tr>
    </w:tbl>
    <w:p w:rsidR="00E057FA" w:rsidP="005506BE">
      <w:pPr>
        <w:pStyle w:val="NoPaddingFontSize1"/>
      </w:pPr>
    </w:p>
    <w:p w:rsidR="00E057FA" w:rsidP="005506BE">
      <w:pPr>
        <w:pStyle w:val="NoPaddingFontSize1"/>
      </w:pPr>
    </w:p>
    <w:p w:rsidR="00000000" w:rsidRPr="005506BE" w:rsidP="005506BE">
      <w:pPr>
        <w:pStyle w:val="Heading1"/>
      </w:pPr>
      <w:bookmarkStart w:id="5" w:name="O_1191045"/>
      <w:bookmarkEnd w:id="5"/>
      <w:r w:rsidRPr="005506BE">
        <w:t>Links</w:t>
      </w:r>
    </w:p>
    <w:p w:rsidR="00000000" w:rsidRPr="005506BE" w:rsidP="00E057FA">
      <w:pPr>
        <w:pStyle w:val="BodyText"/>
      </w:pPr>
      <w:r w:rsidRPr="005506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85A39">
        <w:rPr>
          <w:rStyle w:val="Hyperlink"/>
        </w:rPr>
        <w:t>https://vetnet.gov.au/Pages/TrainingDocs.aspx?q=df441c6e-213d-43e3-874c-0b3f7036d851</w:t>
      </w:r>
      <w:r>
        <w:fldChar w:fldCharType="end"/>
      </w:r>
    </w:p>
    <w:p w:rsidR="00000000" w:rsidRPr="005506BE" w:rsidP="005506BE"/>
    <w:sectPr w:rsidSect="005506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BE" w:rsidRPr="00E057FA" w:rsidP="00E057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FA" w:rsidP="005506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57FA" w:rsidP="005506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057FA" w:rsidP="005506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6BE" w:rsidRPr="00E057FA" w:rsidP="00E057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FA" w:rsidRPr="002D2AF8" w:rsidP="005506BE">
    <w:pPr>
      <w:pStyle w:val="Header"/>
      <w:framePr w:wrap="around"/>
    </w:pPr>
    <w:r>
      <w:fldChar w:fldCharType="begin"/>
    </w:r>
    <w:r>
      <w:instrText xml:space="preserve"> TITLE   \* MERGEFORMAT </w:instrText>
    </w:r>
    <w:r>
      <w:fldChar w:fldCharType="separate"/>
    </w:r>
    <w:r>
      <w:t>Assessment Requirements for TLIB0019 Inspect, prepare and start an electric tram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057FA" w:rsidP="005506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52C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EB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E82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6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6BE"/>
    <w:pPr>
      <w:spacing w:before="360" w:after="60"/>
      <w:outlineLvl w:val="0"/>
    </w:pPr>
    <w:rPr>
      <w:sz w:val="32"/>
    </w:rPr>
  </w:style>
  <w:style w:type="paragraph" w:styleId="Heading2">
    <w:name w:val="heading 2"/>
    <w:basedOn w:val="HeadingBase"/>
    <w:next w:val="BodyText"/>
    <w:link w:val="Heading2Char"/>
    <w:qFormat/>
    <w:rsid w:val="005506BE"/>
    <w:pPr>
      <w:keepLines/>
      <w:spacing w:before="240" w:after="120"/>
      <w:outlineLvl w:val="1"/>
    </w:pPr>
    <w:rPr>
      <w:sz w:val="28"/>
      <w:szCs w:val="40"/>
    </w:rPr>
  </w:style>
  <w:style w:type="paragraph" w:styleId="Heading3">
    <w:name w:val="heading 3"/>
    <w:basedOn w:val="HeadingBase"/>
    <w:next w:val="BodyText"/>
    <w:link w:val="Heading3Char"/>
    <w:qFormat/>
    <w:rsid w:val="005506BE"/>
    <w:pPr>
      <w:spacing w:before="180" w:after="120"/>
      <w:outlineLvl w:val="2"/>
    </w:pPr>
    <w:rPr>
      <w:spacing w:val="-10"/>
      <w:kern w:val="32"/>
    </w:rPr>
  </w:style>
  <w:style w:type="paragraph" w:styleId="Heading4">
    <w:name w:val="heading 4"/>
    <w:basedOn w:val="HeadingBase"/>
    <w:next w:val="BodyText"/>
    <w:link w:val="Heading4Char"/>
    <w:qFormat/>
    <w:rsid w:val="005506BE"/>
    <w:pPr>
      <w:spacing w:before="160" w:after="120"/>
      <w:outlineLvl w:val="3"/>
    </w:pPr>
    <w:rPr>
      <w:sz w:val="22"/>
    </w:rPr>
  </w:style>
  <w:style w:type="paragraph" w:styleId="Heading5">
    <w:name w:val="heading 5"/>
    <w:basedOn w:val="HeadingBase"/>
    <w:next w:val="Normal"/>
    <w:link w:val="Heading5Char"/>
    <w:qFormat/>
    <w:rsid w:val="005506BE"/>
    <w:pPr>
      <w:spacing w:before="80"/>
      <w:outlineLvl w:val="4"/>
    </w:pPr>
    <w:rPr>
      <w:color w:val="918585"/>
      <w:sz w:val="20"/>
    </w:rPr>
  </w:style>
  <w:style w:type="paragraph" w:styleId="Heading6">
    <w:name w:val="heading 6"/>
    <w:basedOn w:val="HeadingBase"/>
    <w:next w:val="Normal"/>
    <w:link w:val="Heading6Char"/>
    <w:qFormat/>
    <w:rsid w:val="005506BE"/>
    <w:pPr>
      <w:spacing w:before="60"/>
      <w:outlineLvl w:val="5"/>
    </w:pPr>
    <w:rPr>
      <w:color w:val="918585"/>
      <w:sz w:val="20"/>
    </w:rPr>
  </w:style>
  <w:style w:type="paragraph" w:styleId="Heading7">
    <w:name w:val="heading 7"/>
    <w:basedOn w:val="Normal"/>
    <w:next w:val="Normal"/>
    <w:link w:val="Heading7Char"/>
    <w:qFormat/>
    <w:rsid w:val="005506BE"/>
    <w:pPr>
      <w:ind w:left="720"/>
      <w:outlineLvl w:val="6"/>
    </w:pPr>
    <w:rPr>
      <w:i/>
    </w:rPr>
  </w:style>
  <w:style w:type="paragraph" w:styleId="Heading8">
    <w:name w:val="heading 8"/>
    <w:basedOn w:val="Normal"/>
    <w:next w:val="Normal"/>
    <w:link w:val="Heading8Char"/>
    <w:qFormat/>
    <w:rsid w:val="005506BE"/>
    <w:pPr>
      <w:ind w:left="720"/>
      <w:outlineLvl w:val="7"/>
    </w:pPr>
    <w:rPr>
      <w:i/>
    </w:rPr>
  </w:style>
  <w:style w:type="paragraph" w:styleId="Heading9">
    <w:name w:val="heading 9"/>
    <w:basedOn w:val="Normal"/>
    <w:next w:val="Normal"/>
    <w:link w:val="Heading9Char"/>
    <w:qFormat/>
    <w:rsid w:val="005506BE"/>
    <w:pPr>
      <w:ind w:left="720"/>
      <w:outlineLvl w:val="8"/>
    </w:pPr>
    <w:rPr>
      <w:i/>
    </w:rPr>
  </w:style>
  <w:style w:type="character" w:default="1" w:styleId="DefaultParagraphFont">
    <w:name w:val="Default Paragraph Font"/>
    <w:uiPriority w:val="1"/>
    <w:unhideWhenUsed/>
    <w:rsid w:val="005506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6BE"/>
  </w:style>
  <w:style w:type="character" w:customStyle="1" w:styleId="Heading1Char">
    <w:name w:val="Heading 1 Char"/>
    <w:basedOn w:val="DefaultParagraphFont"/>
    <w:link w:val="Heading1"/>
    <w:rsid w:val="005506BE"/>
    <w:rPr>
      <w:rFonts w:ascii="Times New Roman" w:eastAsia="Times New Roman" w:hAnsi="Times New Roman" w:cs="Times New Roman"/>
      <w:b/>
      <w:sz w:val="32"/>
      <w:szCs w:val="20"/>
      <w:lang w:eastAsia="en-US"/>
    </w:rPr>
  </w:style>
  <w:style w:type="paragraph" w:styleId="BodyText">
    <w:name w:val="Body Text"/>
    <w:basedOn w:val="Normal"/>
    <w:link w:val="BodyTextChar"/>
    <w:rsid w:val="005506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6BE"/>
    <w:rPr>
      <w:rFonts w:ascii="Times New Roman" w:eastAsia="Times New Roman" w:hAnsi="Times New Roman" w:cs="Times New Roman"/>
      <w:sz w:val="24"/>
      <w:lang w:eastAsia="en-US"/>
    </w:rPr>
  </w:style>
  <w:style w:type="paragraph" w:styleId="ListBullet">
    <w:name w:val="List Bullet"/>
    <w:basedOn w:val="List"/>
    <w:rsid w:val="005506BE"/>
    <w:pPr>
      <w:numPr>
        <w:numId w:val="12"/>
      </w:numPr>
      <w:tabs>
        <w:tab w:val="clear" w:pos="340"/>
      </w:tabs>
      <w:spacing w:before="40" w:after="40"/>
    </w:pPr>
  </w:style>
  <w:style w:type="character" w:customStyle="1" w:styleId="SpecialBold">
    <w:name w:val="Special Bold"/>
    <w:basedOn w:val="DefaultParagraphFont"/>
    <w:rsid w:val="005506BE"/>
    <w:rPr>
      <w:b/>
      <w:spacing w:val="0"/>
    </w:rPr>
  </w:style>
  <w:style w:type="paragraph" w:styleId="ListBullet2">
    <w:name w:val="List Bullet 2"/>
    <w:basedOn w:val="List2"/>
    <w:rsid w:val="005506BE"/>
    <w:pPr>
      <w:numPr>
        <w:numId w:val="13"/>
      </w:numPr>
      <w:tabs>
        <w:tab w:val="clear" w:pos="680"/>
      </w:tabs>
    </w:pPr>
  </w:style>
  <w:style w:type="paragraph" w:customStyle="1" w:styleId="SuperHeading">
    <w:name w:val="SuperHeading"/>
    <w:basedOn w:val="Normal"/>
    <w:rsid w:val="005506BE"/>
    <w:pPr>
      <w:spacing w:before="240" w:after="120"/>
      <w:outlineLvl w:val="0"/>
    </w:pPr>
    <w:rPr>
      <w:rFonts w:ascii="Times New Roman" w:hAnsi="Times New Roman"/>
      <w:b/>
      <w:sz w:val="32"/>
    </w:rPr>
  </w:style>
  <w:style w:type="paragraph" w:customStyle="1" w:styleId="AllowPageBreak">
    <w:name w:val="AllowPageBreak"/>
    <w:rsid w:val="005506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06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6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6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6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6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6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6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6BE"/>
    <w:rPr>
      <w:rFonts w:ascii="Courier New" w:eastAsia="Times New Roman" w:hAnsi="Courier New" w:cs="Times New Roman"/>
      <w:i/>
      <w:szCs w:val="20"/>
      <w:lang w:eastAsia="en-US"/>
    </w:rPr>
  </w:style>
  <w:style w:type="paragraph" w:customStyle="1" w:styleId="HeadingBase">
    <w:name w:val="Heading Base"/>
    <w:rsid w:val="005506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6BE"/>
    <w:pPr>
      <w:tabs>
        <w:tab w:val="right" w:leader="dot" w:pos="9072"/>
      </w:tabs>
      <w:ind w:left="567"/>
    </w:pPr>
    <w:rPr>
      <w:szCs w:val="22"/>
    </w:rPr>
  </w:style>
  <w:style w:type="paragraph" w:customStyle="1" w:styleId="TOCBase">
    <w:name w:val="TOC Base"/>
    <w:rsid w:val="005506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6BE"/>
    <w:pPr>
      <w:tabs>
        <w:tab w:val="right" w:leader="dot" w:pos="9072"/>
      </w:tabs>
      <w:spacing w:before="40" w:after="40"/>
      <w:ind w:left="284"/>
    </w:pPr>
    <w:rPr>
      <w:rFonts w:ascii="Times New Roman" w:hAnsi="Times New Roman"/>
    </w:rPr>
  </w:style>
  <w:style w:type="paragraph" w:styleId="TOC1">
    <w:name w:val="toc 1"/>
    <w:basedOn w:val="TOCBase"/>
    <w:next w:val="Normal"/>
    <w:rsid w:val="005506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6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6BE"/>
    <w:rPr>
      <w:rFonts w:ascii="Times New Roman" w:eastAsia="Times New Roman" w:hAnsi="Times New Roman" w:cs="Times New Roman"/>
      <w:sz w:val="16"/>
      <w:lang w:eastAsia="en-US"/>
    </w:rPr>
  </w:style>
  <w:style w:type="paragraph" w:styleId="Title">
    <w:name w:val="Title"/>
    <w:basedOn w:val="HeadingBase"/>
    <w:link w:val="TitleChar"/>
    <w:qFormat/>
    <w:rsid w:val="005506BE"/>
    <w:pPr>
      <w:spacing w:before="5040"/>
      <w:jc w:val="center"/>
    </w:pPr>
    <w:rPr>
      <w:sz w:val="48"/>
      <w:szCs w:val="72"/>
      <w:lang w:val="en-US"/>
    </w:rPr>
  </w:style>
  <w:style w:type="character" w:customStyle="1" w:styleId="TitleChar">
    <w:name w:val="Title Char"/>
    <w:basedOn w:val="DefaultParagraphFont"/>
    <w:link w:val="Title"/>
    <w:rsid w:val="005506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6BE"/>
    <w:pPr>
      <w:tabs>
        <w:tab w:val="left" w:pos="3600"/>
        <w:tab w:val="left" w:pos="3958"/>
      </w:tabs>
    </w:pPr>
  </w:style>
  <w:style w:type="paragraph" w:styleId="List">
    <w:name w:val="List"/>
    <w:basedOn w:val="BodyText"/>
    <w:next w:val="BodyText"/>
    <w:rsid w:val="005506BE"/>
    <w:pPr>
      <w:tabs>
        <w:tab w:val="left" w:pos="340"/>
      </w:tabs>
      <w:spacing w:before="60" w:after="60"/>
      <w:ind w:left="340" w:hanging="340"/>
    </w:pPr>
  </w:style>
  <w:style w:type="paragraph" w:customStyle="1" w:styleId="Note">
    <w:name w:val="Note"/>
    <w:basedOn w:val="BodyText"/>
    <w:rsid w:val="005506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6BE"/>
    <w:pPr>
      <w:framePr w:wrap="auto" w:hAnchor="text" w:y="6049"/>
    </w:pPr>
    <w:rPr>
      <w:color w:val="000000"/>
      <w:sz w:val="40"/>
    </w:rPr>
  </w:style>
  <w:style w:type="paragraph" w:customStyle="1" w:styleId="TOCTitle">
    <w:name w:val="TOCTitle"/>
    <w:basedOn w:val="Heading1"/>
    <w:rsid w:val="005506BE"/>
    <w:pPr>
      <w:spacing w:after="240"/>
      <w:jc w:val="center"/>
      <w:outlineLvl w:val="9"/>
    </w:pPr>
    <w:rPr>
      <w:caps/>
    </w:rPr>
  </w:style>
  <w:style w:type="paragraph" w:customStyle="1" w:styleId="Version">
    <w:name w:val="Version"/>
    <w:rsid w:val="005506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6BE"/>
    <w:pPr>
      <w:keepNext w:val="0"/>
      <w:tabs>
        <w:tab w:val="right" w:pos="4176"/>
      </w:tabs>
      <w:ind w:left="198" w:hanging="198"/>
    </w:pPr>
    <w:rPr>
      <w:rFonts w:ascii="Garamond" w:hAnsi="Garamond"/>
    </w:rPr>
  </w:style>
  <w:style w:type="paragraph" w:styleId="IndexHeading">
    <w:name w:val="index heading"/>
    <w:basedOn w:val="Normal"/>
    <w:next w:val="Index1"/>
    <w:semiHidden/>
    <w:rsid w:val="005506BE"/>
    <w:pPr>
      <w:spacing w:before="120" w:after="120"/>
    </w:pPr>
    <w:rPr>
      <w:rFonts w:ascii="Arial" w:hAnsi="Arial"/>
      <w:b/>
      <w:color w:val="918585"/>
      <w:sz w:val="24"/>
    </w:rPr>
  </w:style>
  <w:style w:type="paragraph" w:styleId="Header">
    <w:name w:val="header"/>
    <w:basedOn w:val="Normal"/>
    <w:link w:val="HeaderChar"/>
    <w:rsid w:val="005506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6BE"/>
    <w:rPr>
      <w:rFonts w:ascii="Times New Roman" w:eastAsia="Times New Roman" w:hAnsi="Times New Roman" w:cs="Times New Roman"/>
      <w:sz w:val="16"/>
      <w:szCs w:val="20"/>
      <w:lang w:val="en-GB" w:eastAsia="en-US"/>
    </w:rPr>
  </w:style>
  <w:style w:type="paragraph" w:customStyle="1" w:styleId="Chapter">
    <w:name w:val="Chapter"/>
    <w:basedOn w:val="Normal"/>
    <w:rsid w:val="005506BE"/>
    <w:pPr>
      <w:spacing w:before="240"/>
    </w:pPr>
    <w:rPr>
      <w:rFonts w:ascii="Times New Roman" w:hAnsi="Times New Roman"/>
      <w:smallCaps/>
      <w:spacing w:val="80"/>
      <w:sz w:val="28"/>
    </w:rPr>
  </w:style>
  <w:style w:type="paragraph" w:customStyle="1" w:styleId="InChapter">
    <w:name w:val="InChapter"/>
    <w:basedOn w:val="Heading3"/>
    <w:rsid w:val="005506BE"/>
    <w:pPr>
      <w:spacing w:after="240"/>
      <w:outlineLvl w:val="9"/>
    </w:pPr>
    <w:rPr>
      <w:noProof/>
    </w:rPr>
  </w:style>
  <w:style w:type="paragraph" w:styleId="Index2">
    <w:name w:val="index 2"/>
    <w:basedOn w:val="Normal"/>
    <w:next w:val="Normal"/>
    <w:semiHidden/>
    <w:rsid w:val="005506BE"/>
    <w:pPr>
      <w:tabs>
        <w:tab w:val="right" w:pos="4176"/>
      </w:tabs>
      <w:ind w:left="568" w:hanging="284"/>
    </w:pPr>
    <w:rPr>
      <w:rFonts w:ascii="Garamond" w:hAnsi="Garamond"/>
    </w:rPr>
  </w:style>
  <w:style w:type="paragraph" w:customStyle="1" w:styleId="Byline">
    <w:name w:val="Byline"/>
    <w:rsid w:val="005506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6BE"/>
    <w:pPr>
      <w:tabs>
        <w:tab w:val="clear" w:pos="3600"/>
        <w:tab w:val="clear" w:pos="3958"/>
      </w:tabs>
      <w:jc w:val="right"/>
    </w:pPr>
  </w:style>
  <w:style w:type="character" w:styleId="Emphasis">
    <w:name w:val="Emphasis"/>
    <w:basedOn w:val="DefaultParagraphFont"/>
    <w:qFormat/>
    <w:rsid w:val="005506BE"/>
    <w:rPr>
      <w:i/>
    </w:rPr>
  </w:style>
  <w:style w:type="paragraph" w:styleId="Caption">
    <w:name w:val="caption"/>
    <w:basedOn w:val="BodyText"/>
    <w:next w:val="Normal"/>
    <w:qFormat/>
    <w:rsid w:val="005506BE"/>
    <w:pPr>
      <w:framePr w:w="2268" w:hSpace="181" w:vSpace="181" w:wrap="around" w:vAnchor="text" w:hAnchor="page" w:x="1135" w:y="285" w:anchorLock="1"/>
    </w:pPr>
    <w:rPr>
      <w:i/>
    </w:rPr>
  </w:style>
  <w:style w:type="paragraph" w:customStyle="1" w:styleId="MiniTOCTitle">
    <w:name w:val="MiniTOCTitle"/>
    <w:basedOn w:val="Heading4"/>
    <w:rsid w:val="005506BE"/>
    <w:pPr>
      <w:spacing w:before="240"/>
      <w:outlineLvl w:val="9"/>
    </w:pPr>
    <w:rPr>
      <w:noProof/>
      <w:sz w:val="24"/>
    </w:rPr>
  </w:style>
  <w:style w:type="paragraph" w:customStyle="1" w:styleId="MiniTOCItem">
    <w:name w:val="MiniTOCItem"/>
    <w:basedOn w:val="ListBullet"/>
    <w:rsid w:val="005506BE"/>
    <w:pPr>
      <w:numPr>
        <w:numId w:val="0"/>
      </w:numPr>
      <w:tabs>
        <w:tab w:val="right" w:leader="dot" w:pos="6521"/>
      </w:tabs>
      <w:spacing w:before="0" w:after="0"/>
    </w:pPr>
  </w:style>
  <w:style w:type="paragraph" w:customStyle="1" w:styleId="TOFTitle">
    <w:name w:val="TOFTitle"/>
    <w:basedOn w:val="TOCTitle"/>
    <w:rsid w:val="005506BE"/>
  </w:style>
  <w:style w:type="paragraph" w:styleId="TableofFigures">
    <w:name w:val="table of figures"/>
    <w:basedOn w:val="Normal"/>
    <w:next w:val="Normal"/>
    <w:semiHidden/>
    <w:rsid w:val="005506BE"/>
    <w:pPr>
      <w:tabs>
        <w:tab w:val="right" w:leader="dot" w:pos="9072"/>
      </w:tabs>
      <w:ind w:left="970" w:hanging="403"/>
    </w:pPr>
    <w:rPr>
      <w:rFonts w:ascii="Times New Roman" w:hAnsi="Times New Roman"/>
      <w:b/>
    </w:rPr>
  </w:style>
  <w:style w:type="paragraph" w:styleId="ListNumber">
    <w:name w:val="List Number"/>
    <w:basedOn w:val="List"/>
    <w:rsid w:val="005506BE"/>
    <w:pPr>
      <w:numPr>
        <w:numId w:val="15"/>
      </w:numPr>
      <w:tabs>
        <w:tab w:val="clear" w:pos="340"/>
      </w:tabs>
    </w:pPr>
  </w:style>
  <w:style w:type="character" w:customStyle="1" w:styleId="WingdingSymbols">
    <w:name w:val="Wingding Symbols"/>
    <w:rsid w:val="005506BE"/>
    <w:rPr>
      <w:rFonts w:ascii="Wingdings" w:hAnsi="Wingdings"/>
    </w:rPr>
  </w:style>
  <w:style w:type="paragraph" w:customStyle="1" w:styleId="TableHeading">
    <w:name w:val="Table Heading"/>
    <w:basedOn w:val="HeadingBase"/>
    <w:rsid w:val="005506BE"/>
    <w:pPr>
      <w:keepLines/>
      <w:pBdr>
        <w:bottom w:val="single" w:sz="6" w:space="1" w:color="918585"/>
      </w:pBdr>
      <w:spacing w:before="240"/>
    </w:pPr>
  </w:style>
  <w:style w:type="character" w:customStyle="1" w:styleId="HotSpot">
    <w:name w:val="HotSpot"/>
    <w:rsid w:val="005506BE"/>
    <w:rPr>
      <w:color w:val="0033CC"/>
      <w:u w:val="none"/>
    </w:rPr>
  </w:style>
  <w:style w:type="paragraph" w:customStyle="1" w:styleId="BodyTextRight">
    <w:name w:val="Body Text Right"/>
    <w:basedOn w:val="BodyText"/>
    <w:rsid w:val="005506BE"/>
    <w:pPr>
      <w:spacing w:before="0" w:after="0"/>
      <w:jc w:val="right"/>
    </w:pPr>
  </w:style>
  <w:style w:type="paragraph" w:styleId="Index3">
    <w:name w:val="index 3"/>
    <w:basedOn w:val="ListNumber2"/>
    <w:next w:val="Normal"/>
    <w:semiHidden/>
    <w:rsid w:val="005506BE"/>
    <w:pPr>
      <w:numPr>
        <w:numId w:val="0"/>
      </w:numPr>
      <w:tabs>
        <w:tab w:val="right" w:leader="dot" w:pos="4176"/>
      </w:tabs>
    </w:pPr>
  </w:style>
  <w:style w:type="paragraph" w:styleId="ListNumber2">
    <w:name w:val="List Number 2"/>
    <w:basedOn w:val="List2"/>
    <w:rsid w:val="005506BE"/>
    <w:pPr>
      <w:numPr>
        <w:numId w:val="10"/>
      </w:numPr>
      <w:tabs>
        <w:tab w:val="clear" w:pos="1060"/>
      </w:tabs>
    </w:pPr>
  </w:style>
  <w:style w:type="paragraph" w:customStyle="1" w:styleId="MarginNote">
    <w:name w:val="Margin Note"/>
    <w:basedOn w:val="BodyText"/>
    <w:rsid w:val="005506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6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6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6BE"/>
    <w:rPr>
      <w:sz w:val="32"/>
    </w:rPr>
  </w:style>
  <w:style w:type="paragraph" w:customStyle="1" w:styleId="HeadingProcedure">
    <w:name w:val="Heading Procedure"/>
    <w:basedOn w:val="HeadingBase"/>
    <w:next w:val="Normal"/>
    <w:rsid w:val="005506BE"/>
    <w:pPr>
      <w:tabs>
        <w:tab w:val="left" w:pos="0"/>
      </w:tabs>
      <w:spacing w:before="120" w:after="60"/>
    </w:pPr>
    <w:rPr>
      <w:i/>
      <w:color w:val="918585"/>
      <w:sz w:val="22"/>
    </w:rPr>
  </w:style>
  <w:style w:type="paragraph" w:customStyle="1" w:styleId="TableBodyText">
    <w:name w:val="Table Body Text"/>
    <w:basedOn w:val="BodyText"/>
    <w:rsid w:val="005506BE"/>
    <w:pPr>
      <w:spacing w:before="60" w:after="60"/>
    </w:pPr>
  </w:style>
  <w:style w:type="paragraph" w:styleId="ListContinue">
    <w:name w:val="List Continue"/>
    <w:basedOn w:val="List"/>
    <w:rsid w:val="005506BE"/>
    <w:pPr>
      <w:ind w:firstLine="0"/>
    </w:pPr>
  </w:style>
  <w:style w:type="paragraph" w:customStyle="1" w:styleId="ListNote">
    <w:name w:val="List Note"/>
    <w:basedOn w:val="List"/>
    <w:rsid w:val="005506BE"/>
    <w:pPr>
      <w:pBdr>
        <w:top w:val="single" w:sz="6" w:space="2" w:color="918585"/>
        <w:bottom w:val="single" w:sz="6" w:space="2" w:color="918585"/>
      </w:pBdr>
      <w:tabs>
        <w:tab w:val="left" w:pos="1021"/>
      </w:tabs>
      <w:ind w:firstLine="0"/>
    </w:pPr>
  </w:style>
  <w:style w:type="paragraph" w:customStyle="1" w:styleId="Warning">
    <w:name w:val="Warning"/>
    <w:basedOn w:val="BodyText"/>
    <w:rsid w:val="005506BE"/>
    <w:pPr>
      <w:shd w:val="clear" w:color="auto" w:fill="D9D9D9"/>
      <w:tabs>
        <w:tab w:val="left" w:pos="992"/>
      </w:tabs>
      <w:ind w:left="119" w:right="119"/>
    </w:pPr>
    <w:rPr>
      <w:sz w:val="20"/>
    </w:rPr>
  </w:style>
  <w:style w:type="paragraph" w:customStyle="1" w:styleId="MarginIcons">
    <w:name w:val="Margin Icons"/>
    <w:basedOn w:val="BodyText"/>
    <w:rsid w:val="005506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6BE"/>
    <w:rPr>
      <w:rFonts w:ascii="Courier New" w:hAnsi="Courier New"/>
    </w:rPr>
  </w:style>
  <w:style w:type="paragraph" w:customStyle="1" w:styleId="NoteBullet">
    <w:name w:val="Note Bullet"/>
    <w:basedOn w:val="Note"/>
    <w:rsid w:val="005506BE"/>
    <w:pPr>
      <w:tabs>
        <w:tab w:val="clear" w:pos="680"/>
      </w:tabs>
      <w:spacing w:before="60" w:after="60"/>
    </w:pPr>
  </w:style>
  <w:style w:type="paragraph" w:customStyle="1" w:styleId="SubHeading2">
    <w:name w:val="SubHeading2"/>
    <w:basedOn w:val="HeadingBase"/>
    <w:rsid w:val="005506BE"/>
    <w:pPr>
      <w:spacing w:before="240" w:after="60"/>
    </w:pPr>
    <w:rPr>
      <w:sz w:val="20"/>
    </w:rPr>
  </w:style>
  <w:style w:type="paragraph" w:customStyle="1" w:styleId="SubHeading1">
    <w:name w:val="SubHeading1"/>
    <w:basedOn w:val="HeadingBase"/>
    <w:rsid w:val="005506BE"/>
    <w:pPr>
      <w:spacing w:before="240" w:after="60"/>
    </w:pPr>
    <w:rPr>
      <w:color w:val="918585"/>
      <w:sz w:val="22"/>
    </w:rPr>
  </w:style>
  <w:style w:type="paragraph" w:customStyle="1" w:styleId="SideHeading">
    <w:name w:val="Side Heading"/>
    <w:basedOn w:val="HeadingBase"/>
    <w:rsid w:val="005506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6BE"/>
    <w:pPr>
      <w:tabs>
        <w:tab w:val="num" w:pos="360"/>
      </w:tabs>
    </w:pPr>
  </w:style>
  <w:style w:type="paragraph" w:styleId="PlainText">
    <w:name w:val="Plain Text"/>
    <w:basedOn w:val="Normal"/>
    <w:link w:val="PlainTextChar"/>
    <w:rsid w:val="005506BE"/>
    <w:rPr>
      <w:sz w:val="20"/>
    </w:rPr>
  </w:style>
  <w:style w:type="character" w:customStyle="1" w:styleId="PlainTextChar">
    <w:name w:val="Plain Text Char"/>
    <w:basedOn w:val="DefaultParagraphFont"/>
    <w:link w:val="PlainText"/>
    <w:rsid w:val="005506BE"/>
    <w:rPr>
      <w:rFonts w:ascii="Courier New" w:eastAsia="Times New Roman" w:hAnsi="Courier New" w:cs="Times New Roman"/>
      <w:sz w:val="20"/>
      <w:szCs w:val="20"/>
      <w:lang w:eastAsia="en-US"/>
    </w:rPr>
  </w:style>
  <w:style w:type="character" w:customStyle="1" w:styleId="MenuOption">
    <w:name w:val="Menu Option"/>
    <w:basedOn w:val="DefaultParagraphFont"/>
    <w:rsid w:val="005506BE"/>
    <w:rPr>
      <w:b/>
      <w:smallCaps/>
    </w:rPr>
  </w:style>
  <w:style w:type="paragraph" w:customStyle="1" w:styleId="TableListNumber">
    <w:name w:val="Table List Number"/>
    <w:basedOn w:val="ListNumber"/>
    <w:rsid w:val="005506BE"/>
    <w:pPr>
      <w:numPr>
        <w:numId w:val="0"/>
      </w:numPr>
    </w:pPr>
  </w:style>
  <w:style w:type="paragraph" w:styleId="TOC4">
    <w:name w:val="toc 4"/>
    <w:basedOn w:val="TOCBase"/>
    <w:next w:val="Normal"/>
    <w:semiHidden/>
    <w:rsid w:val="005506BE"/>
    <w:pPr>
      <w:tabs>
        <w:tab w:val="right" w:leader="dot" w:pos="9071"/>
      </w:tabs>
      <w:ind w:left="1701"/>
    </w:pPr>
  </w:style>
  <w:style w:type="paragraph" w:customStyle="1" w:styleId="ListAlpha">
    <w:name w:val="List Alpha"/>
    <w:basedOn w:val="List"/>
    <w:rsid w:val="005506BE"/>
    <w:pPr>
      <w:numPr>
        <w:numId w:val="9"/>
      </w:numPr>
    </w:pPr>
  </w:style>
  <w:style w:type="paragraph" w:customStyle="1" w:styleId="ListAlpha2">
    <w:name w:val="List Alpha 2"/>
    <w:basedOn w:val="List2"/>
    <w:rsid w:val="005506BE"/>
    <w:pPr>
      <w:numPr>
        <w:numId w:val="8"/>
      </w:numPr>
    </w:pPr>
  </w:style>
  <w:style w:type="paragraph" w:styleId="List2">
    <w:name w:val="List 2"/>
    <w:basedOn w:val="BodyText"/>
    <w:rsid w:val="005506BE"/>
    <w:pPr>
      <w:tabs>
        <w:tab w:val="left" w:pos="680"/>
      </w:tabs>
      <w:spacing w:before="60" w:after="60"/>
      <w:ind w:left="680" w:hanging="340"/>
    </w:pPr>
  </w:style>
  <w:style w:type="paragraph" w:styleId="List3">
    <w:name w:val="List 3"/>
    <w:basedOn w:val="BodyText"/>
    <w:rsid w:val="005506BE"/>
    <w:pPr>
      <w:tabs>
        <w:tab w:val="left" w:pos="1021"/>
      </w:tabs>
      <w:spacing w:before="60" w:after="60"/>
      <w:ind w:left="1020" w:hanging="340"/>
    </w:pPr>
  </w:style>
  <w:style w:type="paragraph" w:styleId="List4">
    <w:name w:val="List 4"/>
    <w:basedOn w:val="BodyText"/>
    <w:rsid w:val="005506BE"/>
    <w:pPr>
      <w:tabs>
        <w:tab w:val="left" w:pos="1361"/>
      </w:tabs>
      <w:spacing w:before="60" w:after="60"/>
      <w:ind w:left="1361" w:hanging="340"/>
    </w:pPr>
  </w:style>
  <w:style w:type="paragraph" w:styleId="List5">
    <w:name w:val="List 5"/>
    <w:basedOn w:val="BodyText"/>
    <w:rsid w:val="005506BE"/>
    <w:pPr>
      <w:tabs>
        <w:tab w:val="left" w:pos="1701"/>
      </w:tabs>
      <w:spacing w:before="60" w:after="60"/>
      <w:ind w:left="1701" w:hanging="340"/>
    </w:pPr>
  </w:style>
  <w:style w:type="paragraph" w:styleId="ListBullet3">
    <w:name w:val="List Bullet 3"/>
    <w:basedOn w:val="List3"/>
    <w:rsid w:val="005506BE"/>
    <w:pPr>
      <w:numPr>
        <w:numId w:val="14"/>
      </w:numPr>
      <w:tabs>
        <w:tab w:val="clear" w:pos="1021"/>
      </w:tabs>
      <w:ind w:left="1037" w:hanging="357"/>
    </w:pPr>
  </w:style>
  <w:style w:type="paragraph" w:styleId="ListBullet4">
    <w:name w:val="List Bullet 4"/>
    <w:basedOn w:val="List4"/>
    <w:rsid w:val="005506BE"/>
    <w:pPr>
      <w:numPr>
        <w:numId w:val="3"/>
      </w:numPr>
      <w:tabs>
        <w:tab w:val="clear" w:pos="1361"/>
      </w:tabs>
    </w:pPr>
  </w:style>
  <w:style w:type="paragraph" w:styleId="ListBullet5">
    <w:name w:val="List Bullet 5"/>
    <w:basedOn w:val="List5"/>
    <w:rsid w:val="005506BE"/>
    <w:pPr>
      <w:numPr>
        <w:numId w:val="4"/>
      </w:numPr>
    </w:pPr>
  </w:style>
  <w:style w:type="paragraph" w:styleId="ListContinue2">
    <w:name w:val="List Continue 2"/>
    <w:basedOn w:val="List2"/>
    <w:rsid w:val="005506BE"/>
    <w:pPr>
      <w:ind w:firstLine="0"/>
    </w:pPr>
  </w:style>
  <w:style w:type="paragraph" w:styleId="ListContinue3">
    <w:name w:val="List Continue 3"/>
    <w:basedOn w:val="List3"/>
    <w:rsid w:val="005506BE"/>
    <w:pPr>
      <w:ind w:left="1021" w:firstLine="0"/>
    </w:pPr>
  </w:style>
  <w:style w:type="paragraph" w:styleId="ListContinue4">
    <w:name w:val="List Continue 4"/>
    <w:basedOn w:val="List4"/>
    <w:rsid w:val="005506BE"/>
    <w:pPr>
      <w:ind w:firstLine="0"/>
    </w:pPr>
  </w:style>
  <w:style w:type="paragraph" w:styleId="ListContinue5">
    <w:name w:val="List Continue 5"/>
    <w:basedOn w:val="List5"/>
    <w:rsid w:val="005506BE"/>
    <w:pPr>
      <w:ind w:firstLine="0"/>
    </w:pPr>
  </w:style>
  <w:style w:type="paragraph" w:styleId="ListNumber3">
    <w:name w:val="List Number 3"/>
    <w:basedOn w:val="List3"/>
    <w:rsid w:val="005506BE"/>
    <w:pPr>
      <w:numPr>
        <w:numId w:val="5"/>
      </w:numPr>
    </w:pPr>
  </w:style>
  <w:style w:type="paragraph" w:styleId="ListNumber4">
    <w:name w:val="List Number 4"/>
    <w:basedOn w:val="List4"/>
    <w:rsid w:val="005506BE"/>
    <w:pPr>
      <w:numPr>
        <w:numId w:val="6"/>
      </w:numPr>
    </w:pPr>
  </w:style>
  <w:style w:type="paragraph" w:styleId="ListNumber5">
    <w:name w:val="List Number 5"/>
    <w:basedOn w:val="List5"/>
    <w:rsid w:val="005506BE"/>
    <w:pPr>
      <w:numPr>
        <w:numId w:val="7"/>
      </w:numPr>
    </w:pPr>
  </w:style>
  <w:style w:type="paragraph" w:styleId="BlockText">
    <w:name w:val="Block Text"/>
    <w:basedOn w:val="Normal"/>
    <w:rsid w:val="005506BE"/>
    <w:pPr>
      <w:spacing w:after="120"/>
      <w:ind w:left="1440" w:right="1440"/>
    </w:pPr>
  </w:style>
  <w:style w:type="character" w:customStyle="1" w:styleId="Subscript">
    <w:name w:val="Subscript"/>
    <w:basedOn w:val="DefaultParagraphFont"/>
    <w:rsid w:val="005506BE"/>
    <w:rPr>
      <w:sz w:val="16"/>
      <w:vertAlign w:val="subscript"/>
    </w:rPr>
  </w:style>
  <w:style w:type="character" w:customStyle="1" w:styleId="Superscript">
    <w:name w:val="Superscript"/>
    <w:basedOn w:val="DefaultParagraphFont"/>
    <w:rsid w:val="005506BE"/>
    <w:rPr>
      <w:sz w:val="16"/>
      <w:vertAlign w:val="superscript"/>
    </w:rPr>
  </w:style>
  <w:style w:type="character" w:customStyle="1" w:styleId="Symbols">
    <w:name w:val="Symbols"/>
    <w:basedOn w:val="DefaultParagraphFont"/>
    <w:rsid w:val="005506BE"/>
    <w:rPr>
      <w:rFonts w:ascii="Symbol" w:hAnsi="Symbol"/>
    </w:rPr>
  </w:style>
  <w:style w:type="character" w:customStyle="1" w:styleId="MenuOptions">
    <w:name w:val="Menu Options"/>
    <w:basedOn w:val="DefaultParagraphFont"/>
    <w:rsid w:val="005506BE"/>
    <w:rPr>
      <w:rFonts w:ascii="Arial Narrow" w:hAnsi="Arial Narrow"/>
      <w:smallCaps/>
    </w:rPr>
  </w:style>
  <w:style w:type="character" w:customStyle="1" w:styleId="Buttons">
    <w:name w:val="Buttons"/>
    <w:basedOn w:val="DefaultParagraphFont"/>
    <w:rsid w:val="005506BE"/>
    <w:rPr>
      <w:b/>
    </w:rPr>
  </w:style>
  <w:style w:type="character" w:customStyle="1" w:styleId="Underlined">
    <w:name w:val="Underlined"/>
    <w:basedOn w:val="DefaultParagraphFont"/>
    <w:rsid w:val="005506BE"/>
    <w:rPr>
      <w:u w:val="single"/>
    </w:rPr>
  </w:style>
  <w:style w:type="paragraph" w:customStyle="1" w:styleId="TableBodyTextRight">
    <w:name w:val="Table Body Text Right"/>
    <w:basedOn w:val="TableBodyText"/>
    <w:rsid w:val="005506BE"/>
    <w:pPr>
      <w:widowControl w:val="0"/>
      <w:autoSpaceDE w:val="0"/>
      <w:autoSpaceDN w:val="0"/>
      <w:adjustRightInd w:val="0"/>
      <w:jc w:val="right"/>
    </w:pPr>
    <w:rPr>
      <w:rFonts w:cs="Arial"/>
      <w:szCs w:val="18"/>
    </w:rPr>
  </w:style>
  <w:style w:type="paragraph" w:customStyle="1" w:styleId="CopyrightText">
    <w:name w:val="Copyright Text"/>
    <w:basedOn w:val="BodyText"/>
    <w:rsid w:val="005506BE"/>
    <w:rPr>
      <w:sz w:val="18"/>
    </w:rPr>
  </w:style>
  <w:style w:type="paragraph" w:customStyle="1" w:styleId="BodySmallRight">
    <w:name w:val="Body Small Right"/>
    <w:basedOn w:val="BodyTextRight"/>
    <w:rsid w:val="005506BE"/>
    <w:rPr>
      <w:sz w:val="18"/>
      <w:szCs w:val="18"/>
    </w:rPr>
  </w:style>
  <w:style w:type="paragraph" w:customStyle="1" w:styleId="MarginEdition">
    <w:name w:val="Margin Edition"/>
    <w:basedOn w:val="MarginNote"/>
    <w:rsid w:val="005506BE"/>
    <w:pPr>
      <w:spacing w:before="0" w:after="0"/>
    </w:pPr>
    <w:rPr>
      <w:rFonts w:ascii="Times New Roman" w:hAnsi="Times New Roman"/>
      <w:color w:val="999999"/>
    </w:rPr>
  </w:style>
  <w:style w:type="paragraph" w:customStyle="1" w:styleId="Spacer">
    <w:name w:val="Spacer"/>
    <w:basedOn w:val="Normal"/>
    <w:rsid w:val="005506BE"/>
    <w:rPr>
      <w:sz w:val="2"/>
      <w:szCs w:val="2"/>
    </w:rPr>
  </w:style>
  <w:style w:type="character" w:customStyle="1" w:styleId="Small">
    <w:name w:val="Small"/>
    <w:basedOn w:val="DefaultParagraphFont"/>
    <w:rsid w:val="005506BE"/>
    <w:rPr>
      <w:sz w:val="16"/>
    </w:rPr>
  </w:style>
  <w:style w:type="paragraph" w:customStyle="1" w:styleId="WideTable">
    <w:name w:val="Wide Table"/>
    <w:basedOn w:val="Normal"/>
    <w:rsid w:val="005506BE"/>
    <w:pPr>
      <w:ind w:left="-1418"/>
    </w:pPr>
    <w:rPr>
      <w:sz w:val="2"/>
      <w:szCs w:val="2"/>
    </w:rPr>
  </w:style>
  <w:style w:type="character" w:styleId="PageNumber">
    <w:name w:val="page number"/>
    <w:basedOn w:val="DefaultParagraphFont"/>
    <w:rsid w:val="005506BE"/>
  </w:style>
  <w:style w:type="paragraph" w:styleId="Quote">
    <w:name w:val="Quote"/>
    <w:basedOn w:val="Heading1"/>
    <w:link w:val="QuoteChar"/>
    <w:qFormat/>
    <w:rsid w:val="005506BE"/>
    <w:rPr>
      <w:b w:val="0"/>
      <w:sz w:val="72"/>
      <w:szCs w:val="72"/>
      <w:lang w:val="en-NZ"/>
    </w:rPr>
  </w:style>
  <w:style w:type="character" w:customStyle="1" w:styleId="QuoteChar">
    <w:name w:val="Quote Char"/>
    <w:basedOn w:val="DefaultParagraphFont"/>
    <w:link w:val="Quote"/>
    <w:rsid w:val="005506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6BE"/>
    <w:pPr>
      <w:pageBreakBefore/>
    </w:pPr>
  </w:style>
  <w:style w:type="paragraph" w:customStyle="1" w:styleId="Border">
    <w:name w:val="Border"/>
    <w:basedOn w:val="Normal"/>
    <w:qFormat/>
    <w:rsid w:val="005506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6BE"/>
    <w:rPr>
      <w:b/>
      <w:bCs/>
      <w:i/>
      <w:iCs/>
      <w:color w:val="auto"/>
    </w:rPr>
  </w:style>
  <w:style w:type="paragraph" w:styleId="IntenseQuote">
    <w:name w:val="Intense Quote"/>
    <w:basedOn w:val="Normal"/>
    <w:next w:val="Normal"/>
    <w:link w:val="IntenseQuoteChar"/>
    <w:uiPriority w:val="30"/>
    <w:qFormat/>
    <w:rsid w:val="005506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6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6BE"/>
    <w:rPr>
      <w:smallCaps/>
      <w:color w:val="auto"/>
      <w:u w:val="single"/>
    </w:rPr>
  </w:style>
  <w:style w:type="character" w:styleId="IntenseReference">
    <w:name w:val="Intense Reference"/>
    <w:basedOn w:val="DefaultParagraphFont"/>
    <w:uiPriority w:val="32"/>
    <w:qFormat/>
    <w:rsid w:val="005506BE"/>
    <w:rPr>
      <w:b/>
      <w:bCs/>
      <w:smallCaps/>
      <w:color w:val="auto"/>
      <w:spacing w:val="5"/>
      <w:u w:val="single"/>
    </w:rPr>
  </w:style>
  <w:style w:type="paragraph" w:customStyle="1" w:styleId="2ColumnHeading">
    <w:name w:val="2Column Heading"/>
    <w:basedOn w:val="BodyText"/>
    <w:qFormat/>
    <w:rsid w:val="005506BE"/>
    <w:pPr>
      <w:spacing w:after="60"/>
      <w:ind w:left="-2268"/>
    </w:pPr>
    <w:rPr>
      <w:b/>
    </w:rPr>
  </w:style>
  <w:style w:type="paragraph" w:customStyle="1" w:styleId="Heading1TOC">
    <w:name w:val="Heading1 TOC"/>
    <w:basedOn w:val="Normal"/>
    <w:qFormat/>
    <w:rsid w:val="005506BE"/>
    <w:pPr>
      <w:spacing w:before="240" w:after="120"/>
    </w:pPr>
    <w:rPr>
      <w:rFonts w:ascii="Times New Roman" w:hAnsi="Times New Roman"/>
      <w:b/>
      <w:sz w:val="32"/>
    </w:rPr>
  </w:style>
  <w:style w:type="paragraph" w:customStyle="1" w:styleId="Heading2TOC">
    <w:name w:val="Heading2 TOC"/>
    <w:basedOn w:val="Normal"/>
    <w:qFormat/>
    <w:rsid w:val="005506BE"/>
    <w:pPr>
      <w:spacing w:before="240" w:after="60"/>
    </w:pPr>
    <w:rPr>
      <w:rFonts w:ascii="Times New Roman" w:hAnsi="Times New Roman"/>
      <w:b/>
      <w:sz w:val="28"/>
    </w:rPr>
  </w:style>
  <w:style w:type="character" w:customStyle="1" w:styleId="Underline">
    <w:name w:val="Underline"/>
    <w:basedOn w:val="DefaultParagraphFont"/>
    <w:qFormat/>
    <w:rsid w:val="005506BE"/>
    <w:rPr>
      <w:u w:val="single"/>
    </w:rPr>
  </w:style>
  <w:style w:type="character" w:customStyle="1" w:styleId="BoldandItalics">
    <w:name w:val="Bold and Italics"/>
    <w:qFormat/>
    <w:rsid w:val="005506BE"/>
    <w:rPr>
      <w:b/>
      <w:i/>
      <w:u w:val="none"/>
    </w:rPr>
  </w:style>
  <w:style w:type="paragraph" w:styleId="BalloonText">
    <w:name w:val="Balloon Text"/>
    <w:basedOn w:val="Normal"/>
    <w:link w:val="BalloonTextChar"/>
    <w:rsid w:val="005506BE"/>
    <w:rPr>
      <w:rFonts w:ascii="Tahoma" w:hAnsi="Tahoma" w:cs="Tahoma"/>
      <w:sz w:val="16"/>
      <w:szCs w:val="16"/>
    </w:rPr>
  </w:style>
  <w:style w:type="character" w:customStyle="1" w:styleId="BalloonTextChar">
    <w:name w:val="Balloon Text Char"/>
    <w:basedOn w:val="DefaultParagraphFont"/>
    <w:link w:val="BalloonText"/>
    <w:rsid w:val="005506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6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6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6BE"/>
    <w:rPr>
      <w:b/>
      <w:color w:val="660033"/>
      <w:spacing w:val="0"/>
    </w:rPr>
  </w:style>
  <w:style w:type="paragraph" w:customStyle="1" w:styleId="Nameditemlist">
    <w:name w:val="Named item list"/>
    <w:basedOn w:val="BodyText"/>
    <w:qFormat/>
    <w:rsid w:val="005506BE"/>
    <w:pPr>
      <w:tabs>
        <w:tab w:val="left" w:pos="2835"/>
      </w:tabs>
      <w:ind w:left="2835" w:hanging="2835"/>
    </w:pPr>
  </w:style>
  <w:style w:type="paragraph" w:customStyle="1" w:styleId="BodyTextnopadding">
    <w:name w:val="Body Text no padding"/>
    <w:basedOn w:val="BodyText"/>
    <w:qFormat/>
    <w:rsid w:val="005506BE"/>
    <w:pPr>
      <w:spacing w:before="0" w:after="0"/>
    </w:pPr>
  </w:style>
  <w:style w:type="paragraph" w:customStyle="1" w:styleId="BodyTextBold">
    <w:name w:val="Body Text Bold"/>
    <w:basedOn w:val="BodyText"/>
    <w:qFormat/>
    <w:rsid w:val="005506BE"/>
    <w:rPr>
      <w:b/>
    </w:rPr>
  </w:style>
  <w:style w:type="character" w:styleId="Hyperlink">
    <w:name w:val="Hyperlink"/>
    <w:basedOn w:val="DefaultParagraphFont"/>
    <w:uiPriority w:val="99"/>
    <w:unhideWhenUsed/>
    <w:rsid w:val="00E057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4711</Characters>
  <Application>Microsoft Office Word</Application>
  <DocSecurity>0</DocSecurity>
  <Lines>100</Lines>
  <Paragraphs>71</Paragraphs>
  <ScaleCrop>false</ScaleCrop>
  <Company>Author-it Software Corporation Ltd.</Company>
  <LinksUpToDate>false</LinksUpToDate>
  <CharactersWithSpaces>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TLIB0019 Inspect, prepare and start an electric tram</dc:title>
  <dc:subject>Approved</dc:subject>
  <dc:creator>Industry Skills Australia</dc:creator>
  <cp:keywords>Release: 1</cp:keywords>
  <dc:description>Review Date: 12 April 2008</dc:description>
  <cp:lastModifiedBy>HSD_TPCMSd.prod</cp:lastModifiedBy>
  <cp:revision>3</cp:revision>
  <dcterms:created xsi:type="dcterms:W3CDTF">2024-07-12T07:43:00Z</dcterms:created>
  <dcterms:modified xsi:type="dcterms:W3CDTF">2024-07-12T07:43:00Z</dcterms:modified>
</cp:coreProperties>
</file>