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FEB" w:rsidP="00342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TLIB0016 Clean up plant, equipment and worksite</w:t>
      </w:r>
      <w:r>
        <w:fldChar w:fldCharType="end"/>
      </w:r>
    </w:p>
    <w:p w:rsidR="00342FEB" w:rsidP="00342FEB">
      <w:pPr>
        <w:pStyle w:val="Version"/>
        <w:sectPr w:rsidSect="00213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132" w:rsidP="00213132">
      <w:pPr>
        <w:pStyle w:val="SuperHeading"/>
      </w:pPr>
      <w:r w:rsidRPr="00213132">
        <w:t>TLIB0016 Clean up plant, equipment and worksite</w:t>
      </w:r>
    </w:p>
    <w:p w:rsidR="00000000" w:rsidRPr="00213132" w:rsidP="00213132">
      <w:pPr>
        <w:pStyle w:val="Heading1"/>
      </w:pPr>
      <w:bookmarkStart w:id="1" w:name="O_1190972"/>
      <w:bookmarkEnd w:id="1"/>
      <w:r w:rsidRPr="002131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Release 1.</w:t>
            </w:r>
            <w:r w:rsidRPr="00213132">
              <w:t xml:space="preserve"> This is the first release of this unit of competency in the TLI Transport and Logistics Training Package.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2" w:name="O_1190973"/>
      <w:bookmarkEnd w:id="2"/>
      <w:r w:rsidRPr="002131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>This unit involves the skills and knowledge required to clean up plant, equi</w:t>
            </w:r>
            <w:r w:rsidRPr="00213132">
              <w:t xml:space="preserve">pment and worksite. </w:t>
            </w:r>
          </w:p>
          <w:p w:rsidR="00000000" w:rsidRPr="00213132" w:rsidP="00213132">
            <w:pPr>
              <w:pStyle w:val="BodyText"/>
            </w:pPr>
            <w:r w:rsidRPr="00213132">
              <w:t>It includes planning and preparing work, arranging the clean-up and disposal/reclamation of material, operating cleaning equipment and mobile plant, finalising the work and restoring the site. Work is undertaken as part of workplace ac</w:t>
            </w:r>
            <w:r w:rsidRPr="00213132">
              <w:t xml:space="preserve">tivities across a variety of operational contexts within the transport and logistics industry in accordance with state/territory Acts and regulations, nationally approved compliance codes and/or guidelines and workplace procedures. </w:t>
            </w:r>
          </w:p>
          <w:p w:rsidR="00000000" w:rsidRPr="00213132" w:rsidP="00213132">
            <w:pPr>
              <w:pStyle w:val="BodyText"/>
            </w:pPr>
            <w:r w:rsidRPr="00213132">
              <w:t>Work is performed under</w:t>
            </w:r>
            <w:r w:rsidRPr="00213132">
              <w:t xml:space="preserve"> minimal supervision, generally within a team environment. </w:t>
            </w:r>
          </w:p>
          <w:p w:rsidR="00000000" w:rsidRPr="00213132" w:rsidP="00213132">
            <w:pPr>
              <w:pStyle w:val="BodyText"/>
            </w:pPr>
            <w:r w:rsidRPr="00213132">
              <w:t>No licensing, legislative or certification requirements apply to this unit at the time of publication.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3" w:name="O_1190974"/>
      <w:bookmarkEnd w:id="3"/>
      <w:r w:rsidRPr="002131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>Not applicable.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4" w:name="O_1190975"/>
      <w:bookmarkEnd w:id="4"/>
      <w:r w:rsidRPr="002131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>B ‒ Equipment Checking and Maintenance.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5" w:name="O_1190976"/>
      <w:bookmarkEnd w:id="5"/>
      <w:r w:rsidRPr="002131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>Not applicable.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6" w:name="O_1190977"/>
      <w:bookmarkEnd w:id="6"/>
      <w:r w:rsidRPr="0021313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PERFORMANCE CRITERIA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Performance criteria describe the performance needed to demonstrate achievement of the element.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Plan and prepare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Relevant legislative, statutory and workplace requirements and standards are followed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 xml:space="preserve">Details of cleaning requirements are </w:t>
            </w:r>
            <w:r w:rsidRPr="00213132">
              <w:t xml:space="preserve">identified by </w:t>
            </w:r>
            <w:r w:rsidRPr="00213132">
              <w:t>instructions, inspections, work orders and schedules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Materials and equipment are identified and obtained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Work health and safety (WHS)/occupational health and safety (OHS) and related work instructions for controlling risks in the workplace are followed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Personal protective equipment (PPE) is checked and correctly used in accordance with established safe</w:t>
            </w:r>
            <w:r w:rsidRPr="00213132">
              <w:t>ty practices and procedures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1.6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Hazardous and required materials to be removed and methods of removal are identified and reported to relevant personnel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Arrange clean up and disposal/ reclamation of material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Storage/disposal areas and quarantine zones are identified and followed to ensure safe disposal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Salvaged material is removed to storage areas or disposed of in accordance with workplace procedures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 xml:space="preserve">Protection measures are installed to protect </w:t>
            </w:r>
            <w:r w:rsidRPr="00213132">
              <w:t>existing worksite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Access roads are closed, as required, to prevent unauthorised access to closed site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Operate cleaning equipment and mobile plant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Cleaning equipment and mobile plant are operated to worksite and manufacturer requirements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Cleaning equipment is cleaned and stored in accordance with workplace procedures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Finalise work and restore worksite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Protective measures are removed or checked for integrity to ensure access to correct areas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Access roads are opened to permit re-entry</w:t>
            </w:r>
          </w:p>
        </w:tc>
      </w:tr>
      <w:tr w:rsidTr="002131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rPr>
                <w:rStyle w:val="SpecialBold"/>
              </w:rPr>
              <w:t>4.3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 xml:space="preserve">Worksite condition is left safe and clean and restored in accordance with workplace procedures 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7" w:name="O_1190978"/>
      <w:bookmarkEnd w:id="7"/>
      <w:r w:rsidRPr="002131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>Foundation skills essential to performance are explicit in the performance criteria of this unit of competency.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8" w:name="O_1190979"/>
      <w:bookmarkEnd w:id="8"/>
      <w:r w:rsidRPr="002131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 xml:space="preserve">Range is restricted to essential operating conditions and any other variables essential to the work </w:t>
            </w:r>
            <w:r w:rsidRPr="00213132">
              <w:t>env</w:t>
            </w:r>
            <w:r w:rsidRPr="00213132">
              <w:t>ironment.</w:t>
            </w:r>
          </w:p>
          <w:p w:rsidR="00000000" w:rsidRPr="00213132" w:rsidP="00213132">
            <w:pPr>
              <w:pStyle w:val="BodyText"/>
            </w:pPr>
            <w:r w:rsidRPr="00213132">
              <w:t>Non-essential conditions can be found in the TLI Transport and Logistics Training Package Companion Volume Implementation Guide.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9" w:name="O_1190980"/>
      <w:bookmarkEnd w:id="9"/>
      <w:r w:rsidRPr="002131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>This unit replaces and is equivalent to TLIB1031 Clean up plant, equipment and worksite.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10" w:name="O_1190987"/>
      <w:bookmarkEnd w:id="10"/>
      <w:r w:rsidRPr="00213132">
        <w:t>Links</w:t>
      </w:r>
    </w:p>
    <w:p w:rsidR="00000000" w:rsidRPr="00213132" w:rsidP="00342FEB">
      <w:pPr>
        <w:pStyle w:val="BodyText"/>
      </w:pPr>
      <w:r w:rsidRPr="00213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C6E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3132" w:rsidP="00342FEB">
      <w:pPr>
        <w:pStyle w:val="BodyText"/>
        <w:sectPr w:rsidSect="002131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3132" w:rsidP="00213132">
      <w:pPr>
        <w:pStyle w:val="SuperHeading"/>
      </w:pPr>
      <w:r w:rsidRPr="00213132">
        <w:t>Assessment Requirements for TLIB0016 Clean up plant, equipment and worksite</w:t>
      </w:r>
    </w:p>
    <w:p w:rsidR="00000000" w:rsidRPr="00213132" w:rsidP="00213132">
      <w:pPr>
        <w:pStyle w:val="Heading1"/>
      </w:pPr>
      <w:bookmarkStart w:id="11" w:name="O_1190982"/>
      <w:bookmarkEnd w:id="11"/>
      <w:r w:rsidRPr="002131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rPr>
                <w:rStyle w:val="SpecialBold"/>
              </w:rPr>
              <w:t>Release 1.</w:t>
            </w:r>
            <w:r w:rsidRPr="00213132">
              <w:t xml:space="preserve"> This is the first release of this unit of competency in the TLI Transport and</w:t>
            </w:r>
            <w:r w:rsidRPr="00213132">
              <w:t xml:space="preserve"> Logistics Training Package.</w:t>
            </w:r>
          </w:p>
        </w:tc>
      </w:tr>
    </w:tbl>
    <w:p w:rsidR="00342FEB" w:rsidP="00213132">
      <w:pPr>
        <w:pStyle w:val="NoPaddingFontSize1"/>
      </w:pPr>
    </w:p>
    <w:p w:rsidR="00342FEB" w:rsidP="00213132">
      <w:pPr>
        <w:pStyle w:val="NoPaddingFontSize1"/>
      </w:pPr>
    </w:p>
    <w:p w:rsidR="00000000" w:rsidRPr="00213132" w:rsidP="00213132">
      <w:pPr>
        <w:pStyle w:val="Heading1"/>
      </w:pPr>
      <w:bookmarkStart w:id="12" w:name="O_1190983"/>
      <w:bookmarkEnd w:id="12"/>
      <w:r w:rsidRPr="002131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Evidence required to demonstrate competence in this unit must be relevant to and satisfy all the requirements of the elements and performance criteria on at least one occasion and incl</w:t>
            </w:r>
            <w:r w:rsidRPr="00213132">
              <w:t>ude:</w:t>
            </w:r>
          </w:p>
        </w:tc>
      </w:tr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ListBullet2"/>
            </w:pPr>
            <w:r w:rsidRPr="00213132">
              <w:t>adapting to differences in equipment and worksites in accordance with workplace procedures</w:t>
            </w:r>
          </w:p>
          <w:p w:rsidR="00000000" w:rsidRPr="00213132" w:rsidP="00213132">
            <w:pPr>
              <w:pStyle w:val="ListBullet2"/>
            </w:pPr>
            <w:r w:rsidRPr="00213132">
              <w:t>applying cleaning agents, sealants and chemicals</w:t>
            </w:r>
          </w:p>
          <w:p w:rsidR="00000000" w:rsidRPr="00213132" w:rsidP="00213132">
            <w:pPr>
              <w:pStyle w:val="ListBullet2"/>
            </w:pPr>
            <w:r w:rsidRPr="00213132">
              <w:t>applying precautions and required actions to minimise, control or eliminate hazards that may exist during work activities</w:t>
            </w:r>
          </w:p>
          <w:p w:rsidR="00000000" w:rsidRPr="00213132" w:rsidP="00213132">
            <w:pPr>
              <w:pStyle w:val="ListBullet2"/>
            </w:pPr>
            <w:r w:rsidRPr="00213132">
              <w:t>following contingency plans when cleaning up plant, equipment and worksites</w:t>
            </w:r>
          </w:p>
          <w:p w:rsidR="00000000" w:rsidRPr="00213132" w:rsidP="00213132">
            <w:pPr>
              <w:pStyle w:val="ListBullet2"/>
            </w:pPr>
            <w:r w:rsidRPr="00213132">
              <w:t>following documentation related to cleaning up plant, equi</w:t>
            </w:r>
            <w:r w:rsidRPr="00213132">
              <w:t>pment and worksites</w:t>
            </w:r>
          </w:p>
          <w:p w:rsidR="00000000" w:rsidRPr="00213132" w:rsidP="00213132">
            <w:pPr>
              <w:pStyle w:val="ListBullet2"/>
            </w:pPr>
            <w:r w:rsidRPr="00213132">
              <w:t>following relevant legislation, work health and safety (WHS)/occupational health and safety (OHS) regulations, and workplace procedures</w:t>
            </w:r>
          </w:p>
          <w:p w:rsidR="00000000" w:rsidRPr="00213132" w:rsidP="00213132">
            <w:pPr>
              <w:pStyle w:val="ListBullet2"/>
            </w:pPr>
            <w:r w:rsidRPr="00213132">
              <w:t>identifying and reclaiming salvageable materials</w:t>
            </w:r>
          </w:p>
          <w:p w:rsidR="00000000" w:rsidRPr="00213132" w:rsidP="00213132">
            <w:pPr>
              <w:pStyle w:val="ListBullet2"/>
            </w:pPr>
            <w:r w:rsidRPr="00213132">
              <w:t>identifying and removing disposable materials</w:t>
            </w:r>
          </w:p>
          <w:p w:rsidR="00000000" w:rsidRPr="00213132" w:rsidP="00213132">
            <w:pPr>
              <w:pStyle w:val="ListBullet2"/>
            </w:pPr>
            <w:r w:rsidRPr="00213132">
              <w:t>ident</w:t>
            </w:r>
            <w:r w:rsidRPr="00213132">
              <w:t>ifying and reporting hazardous materials</w:t>
            </w:r>
          </w:p>
          <w:p w:rsidR="00000000" w:rsidRPr="00213132" w:rsidP="00213132">
            <w:pPr>
              <w:pStyle w:val="ListBullet2"/>
            </w:pPr>
            <w:r w:rsidRPr="00213132">
              <w:t>modifying activities depending on operational contingencies, risk situations and environments</w:t>
            </w:r>
          </w:p>
          <w:p w:rsidR="00000000" w:rsidRPr="00213132" w:rsidP="00213132">
            <w:pPr>
              <w:pStyle w:val="ListBullet2"/>
            </w:pPr>
            <w:r w:rsidRPr="00213132">
              <w:t>monitoring and prioritising work activities in terms of planned schedule</w:t>
            </w:r>
          </w:p>
          <w:p w:rsidR="00000000" w:rsidRPr="00213132" w:rsidP="00213132">
            <w:pPr>
              <w:pStyle w:val="ListBullet2"/>
            </w:pPr>
            <w:r w:rsidRPr="00213132">
              <w:t>operating relevant mobile plant and equipment</w:t>
            </w:r>
          </w:p>
          <w:p w:rsidR="00000000" w:rsidRPr="00213132" w:rsidP="00213132">
            <w:pPr>
              <w:pStyle w:val="ListBullet2"/>
            </w:pPr>
            <w:r w:rsidRPr="00213132">
              <w:t>re</w:t>
            </w:r>
            <w:r w:rsidRPr="00213132">
              <w:t>ading, interpreting and following instructions, procedures, information and signs relevant to cleaning up plant, equipment and worksites</w:t>
            </w:r>
          </w:p>
          <w:p w:rsidR="00000000" w:rsidRPr="00213132" w:rsidP="00213132">
            <w:pPr>
              <w:pStyle w:val="ListBullet2"/>
            </w:pPr>
            <w:r w:rsidRPr="00213132">
              <w:t xml:space="preserve">reporting and/or rectifying identified problems, faults or malfunctions in accordance with regulatory requirements and </w:t>
            </w:r>
            <w:r w:rsidRPr="00213132">
              <w:t>workplace procedures</w:t>
            </w:r>
          </w:p>
          <w:p w:rsidR="00000000" w:rsidRPr="00213132" w:rsidP="00213132">
            <w:pPr>
              <w:pStyle w:val="ListBullet2"/>
            </w:pPr>
            <w:r w:rsidRPr="00213132">
              <w:t>using barriers correctly</w:t>
            </w:r>
          </w:p>
          <w:p w:rsidR="00000000" w:rsidRPr="00213132" w:rsidP="00213132">
            <w:pPr>
              <w:pStyle w:val="ListBullet2"/>
            </w:pPr>
            <w:r w:rsidRPr="00213132">
              <w:t>working systematically with required attention to detail without injury to self or others, or damage to goods or equipment.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13" w:name="O_1190984"/>
      <w:bookmarkEnd w:id="13"/>
      <w:r w:rsidRPr="002131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132">
            <w:pPr>
              <w:pStyle w:val="BodyText"/>
              <w:rPr>
                <w:lang w:val="en-NZ"/>
              </w:rPr>
            </w:pPr>
            <w:r w:rsidRPr="0021313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ListBullet2"/>
            </w:pPr>
            <w:r w:rsidRPr="00213132">
              <w:t>applicable legislated safety requirements, including state/territory Acts, re</w:t>
            </w:r>
            <w:r w:rsidRPr="00213132">
              <w:t>gulations and nationally approved compliance codes and/or guidelines</w:t>
            </w:r>
          </w:p>
          <w:p w:rsidR="00000000" w:rsidRPr="00213132" w:rsidP="00213132">
            <w:pPr>
              <w:pStyle w:val="ListBullet2"/>
            </w:pPr>
            <w:r w:rsidRPr="00213132">
              <w:t>applications and characteristics of plant and equipment</w:t>
            </w:r>
          </w:p>
          <w:p w:rsidR="00000000" w:rsidRPr="00213132" w:rsidP="00213132">
            <w:pPr>
              <w:pStyle w:val="ListBullet2"/>
            </w:pPr>
            <w:r w:rsidRPr="00213132">
              <w:t>cleaning agents/sealants and their properties and precautions for their use</w:t>
            </w:r>
          </w:p>
          <w:p w:rsidR="00000000" w:rsidRPr="00213132" w:rsidP="00213132">
            <w:pPr>
              <w:pStyle w:val="ListBullet2"/>
            </w:pPr>
            <w:r w:rsidRPr="00213132">
              <w:t>cleaning equipment, related materials and their applications</w:t>
            </w:r>
          </w:p>
          <w:p w:rsidR="00000000" w:rsidRPr="00213132" w:rsidP="00213132">
            <w:pPr>
              <w:pStyle w:val="ListBullet2"/>
            </w:pPr>
            <w:r w:rsidRPr="00213132">
              <w:t>hazards that may exist when cleaning up plant, equipment and worksites and ways of controlling the risks involved</w:t>
            </w:r>
          </w:p>
          <w:p w:rsidR="00000000" w:rsidRPr="00213132" w:rsidP="00213132">
            <w:pPr>
              <w:pStyle w:val="ListBullet2"/>
            </w:pPr>
            <w:r w:rsidRPr="00213132">
              <w:t>manufacturer instructions for servicing and cleaning equipment</w:t>
            </w:r>
          </w:p>
          <w:p w:rsidR="00000000" w:rsidRPr="00213132" w:rsidP="00213132">
            <w:pPr>
              <w:pStyle w:val="ListBullet2"/>
            </w:pPr>
            <w:r w:rsidRPr="00213132">
              <w:t>potential problems</w:t>
            </w:r>
            <w:r w:rsidRPr="00213132">
              <w:t xml:space="preserve"> when cleaning up plant, equipment and worksites, and solutions</w:t>
            </w:r>
          </w:p>
          <w:p w:rsidR="00000000" w:rsidRPr="00213132" w:rsidP="00213132">
            <w:pPr>
              <w:pStyle w:val="ListBullet2"/>
            </w:pPr>
            <w:r w:rsidRPr="00213132">
              <w:t>relevant recording and documentation requirements</w:t>
            </w:r>
          </w:p>
          <w:p w:rsidR="00000000" w:rsidRPr="00213132" w:rsidP="00213132">
            <w:pPr>
              <w:pStyle w:val="ListBullet2"/>
            </w:pPr>
            <w:r w:rsidRPr="00213132">
              <w:t>relevant workplace procedures for cleaning up plant, equipment and worksites.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14" w:name="O_1190985"/>
      <w:bookmarkEnd w:id="14"/>
      <w:r w:rsidRPr="002131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1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132" w:rsidP="00213132">
            <w:pPr>
              <w:pStyle w:val="BodyText"/>
            </w:pPr>
            <w:r w:rsidRPr="00213132">
              <w:t xml:space="preserve">Assessors must hold credentials specified within the Standards for Registered Training Organisations current at the time of assessment. </w:t>
            </w:r>
          </w:p>
          <w:p w:rsidR="00000000" w:rsidRPr="00213132" w:rsidP="00213132">
            <w:pPr>
              <w:pStyle w:val="BodyText"/>
            </w:pPr>
            <w:r w:rsidRPr="00213132">
              <w:t>Assessment must satisfy the Principles of Assessment and Rules of Evidence and all regulatory requirements included wit</w:t>
            </w:r>
            <w:r w:rsidRPr="00213132">
              <w:t>hin the Standards for Registered Training Organisations current at the time of assessment.</w:t>
            </w:r>
          </w:p>
          <w:p w:rsidR="00000000" w:rsidRPr="00213132" w:rsidP="00213132">
            <w:pPr>
              <w:pStyle w:val="BodyText"/>
            </w:pPr>
            <w:r w:rsidRPr="00213132">
              <w:t>Assessment must occur in workplace operational situations where it is appropriate to do so; where this is not appropriate, assessment must occur in simulated workpla</w:t>
            </w:r>
            <w:r w:rsidRPr="00213132">
              <w:t>ce operational situations that replicate workplace conditions.</w:t>
            </w:r>
          </w:p>
          <w:p w:rsidR="00000000" w:rsidRPr="00213132" w:rsidP="00213132">
            <w:pPr>
              <w:pStyle w:val="BodyText"/>
            </w:pPr>
            <w:r w:rsidRPr="0021313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13132" w:rsidP="00213132">
            <w:pPr>
              <w:pStyle w:val="BodyText"/>
            </w:pPr>
            <w:r w:rsidRPr="00213132">
              <w:t>Resources for assessment must include access to:</w:t>
            </w:r>
          </w:p>
          <w:p w:rsidR="00000000" w:rsidRPr="00213132" w:rsidP="00213132">
            <w:pPr>
              <w:pStyle w:val="ListBullet2"/>
            </w:pPr>
            <w:r w:rsidRPr="00213132">
              <w:t>a range of relevant exercises, case studies and/or simulations</w:t>
            </w:r>
          </w:p>
          <w:p w:rsidR="00000000" w:rsidRPr="00213132" w:rsidP="00213132">
            <w:pPr>
              <w:pStyle w:val="ListBullet2"/>
            </w:pPr>
            <w:r w:rsidRPr="00213132">
              <w:t>relevant and appropriate materials, tools, equipment and personal protective equipment (PPE) currently used in industry</w:t>
            </w:r>
          </w:p>
          <w:p w:rsidR="00000000" w:rsidRPr="00213132" w:rsidP="00213132">
            <w:pPr>
              <w:pStyle w:val="ListBullet2"/>
            </w:pPr>
            <w:r w:rsidRPr="00213132">
              <w:t>applicable documentatio</w:t>
            </w:r>
            <w:r w:rsidRPr="00213132">
              <w:t>n, including legislation, regulations, codes of practice, workplace procedures and operation manuals.</w:t>
            </w:r>
          </w:p>
        </w:tc>
      </w:tr>
    </w:tbl>
    <w:p w:rsidR="00000000" w:rsidRPr="00213132" w:rsidP="00213132">
      <w:pPr>
        <w:pStyle w:val="NoPaddingFontSize1"/>
      </w:pPr>
    </w:p>
    <w:p w:rsidR="00000000" w:rsidRPr="00213132" w:rsidP="00213132">
      <w:pPr>
        <w:pStyle w:val="AllowPageBreak"/>
      </w:pPr>
    </w:p>
    <w:p w:rsidR="00000000" w:rsidRPr="00213132" w:rsidP="00213132">
      <w:pPr>
        <w:pStyle w:val="Heading1"/>
      </w:pPr>
      <w:bookmarkStart w:id="15" w:name="O_1190988"/>
      <w:bookmarkEnd w:id="15"/>
      <w:r w:rsidRPr="00213132">
        <w:t>Links</w:t>
      </w:r>
    </w:p>
    <w:p w:rsidR="00000000" w:rsidRPr="00213132" w:rsidP="00342FEB">
      <w:pPr>
        <w:pStyle w:val="BodyText"/>
      </w:pPr>
      <w:r w:rsidRPr="00213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C6E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3132" w:rsidP="00213132"/>
    <w:sectPr w:rsidSect="002131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32" w:rsidRPr="00342FEB" w:rsidP="00342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EB" w:rsidP="00213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FEB" w:rsidP="00213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2FEB" w:rsidP="002131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32" w:rsidP="00213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2FEB">
      <w:t>Approved</w:t>
    </w:r>
    <w:r w:rsidR="00342F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2F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2FEB">
      <w:rPr>
        <w:noProof/>
      </w:rPr>
      <w:t>4</w:t>
    </w:r>
    <w:r>
      <w:rPr>
        <w:noProof/>
      </w:rPr>
      <w:fldChar w:fldCharType="end"/>
    </w:r>
  </w:p>
  <w:p w:rsidR="00213132" w:rsidP="00213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2F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2FEB">
      <w:t>Industry Skills Australia</w:t>
    </w:r>
    <w:r w:rsidR="00342FEB">
      <w:fldChar w:fldCharType="end"/>
    </w:r>
  </w:p>
  <w:p w:rsidR="00213132" w:rsidP="00213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132" w:rsidRPr="00342FEB" w:rsidP="00342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EB" w:rsidRPr="002D2AF8" w:rsidP="00213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TLIB0016 Clean up plant, equipment and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2FEB" w:rsidP="002131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32" w:rsidRPr="002D2AF8" w:rsidP="00213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2FEB">
      <w:t>TLIB0016 Clean up plant, equipment and worksite</w:t>
    </w:r>
    <w:r w:rsidR="00342F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2FEB">
      <w:rPr>
        <w:noProof/>
      </w:rPr>
      <w:t>2 March 2025</w:t>
    </w:r>
    <w:r>
      <w:fldChar w:fldCharType="end"/>
    </w:r>
  </w:p>
  <w:p w:rsidR="00213132" w:rsidP="00213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07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4295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132"/>
  </w:style>
  <w:style w:type="character" w:customStyle="1" w:styleId="Heading1Char">
    <w:name w:val="Heading 1 Char"/>
    <w:basedOn w:val="DefaultParagraphFont"/>
    <w:link w:val="Heading1"/>
    <w:rsid w:val="00213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1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3132"/>
    <w:rPr>
      <w:b/>
      <w:spacing w:val="0"/>
    </w:rPr>
  </w:style>
  <w:style w:type="paragraph" w:styleId="ListBullet2">
    <w:name w:val="List Bullet 2"/>
    <w:basedOn w:val="List2"/>
    <w:rsid w:val="0021313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3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1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1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3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1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132"/>
    <w:rPr>
      <w:i/>
    </w:rPr>
  </w:style>
  <w:style w:type="paragraph" w:styleId="Caption">
    <w:name w:val="caption"/>
    <w:basedOn w:val="BodyText"/>
    <w:next w:val="Normal"/>
    <w:qFormat/>
    <w:rsid w:val="00213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132"/>
  </w:style>
  <w:style w:type="paragraph" w:styleId="TableofFigures">
    <w:name w:val="table of figures"/>
    <w:basedOn w:val="Normal"/>
    <w:next w:val="Normal"/>
    <w:semiHidden/>
    <w:rsid w:val="00213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1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132"/>
    <w:rPr>
      <w:rFonts w:ascii="Wingdings" w:hAnsi="Wingdings"/>
    </w:rPr>
  </w:style>
  <w:style w:type="paragraph" w:customStyle="1" w:styleId="TableHeading">
    <w:name w:val="Table Heading"/>
    <w:basedOn w:val="HeadingBase"/>
    <w:rsid w:val="00213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132"/>
    <w:rPr>
      <w:color w:val="0033CC"/>
      <w:u w:val="none"/>
    </w:rPr>
  </w:style>
  <w:style w:type="paragraph" w:customStyle="1" w:styleId="BodyTextRight">
    <w:name w:val="Body Text Right"/>
    <w:basedOn w:val="BodyText"/>
    <w:rsid w:val="00213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1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132"/>
    <w:rPr>
      <w:sz w:val="32"/>
    </w:rPr>
  </w:style>
  <w:style w:type="paragraph" w:customStyle="1" w:styleId="HeadingProcedure">
    <w:name w:val="Heading Procedure"/>
    <w:basedOn w:val="HeadingBase"/>
    <w:next w:val="Normal"/>
    <w:rsid w:val="00213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132"/>
    <w:pPr>
      <w:spacing w:before="60" w:after="60"/>
    </w:pPr>
  </w:style>
  <w:style w:type="paragraph" w:styleId="ListContinue">
    <w:name w:val="List Continue"/>
    <w:basedOn w:val="List"/>
    <w:rsid w:val="00213132"/>
    <w:pPr>
      <w:ind w:firstLine="0"/>
    </w:pPr>
  </w:style>
  <w:style w:type="paragraph" w:customStyle="1" w:styleId="ListNote">
    <w:name w:val="List Note"/>
    <w:basedOn w:val="List"/>
    <w:rsid w:val="00213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132"/>
    <w:rPr>
      <w:rFonts w:ascii="Courier New" w:hAnsi="Courier New"/>
    </w:rPr>
  </w:style>
  <w:style w:type="paragraph" w:customStyle="1" w:styleId="NoteBullet">
    <w:name w:val="Note Bullet"/>
    <w:basedOn w:val="Note"/>
    <w:rsid w:val="00213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1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132"/>
    <w:rPr>
      <w:b/>
      <w:smallCaps/>
    </w:rPr>
  </w:style>
  <w:style w:type="paragraph" w:customStyle="1" w:styleId="TableListNumber">
    <w:name w:val="Table List Number"/>
    <w:basedOn w:val="ListNumber"/>
    <w:rsid w:val="00213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132"/>
    <w:pPr>
      <w:numPr>
        <w:numId w:val="8"/>
      </w:numPr>
    </w:pPr>
  </w:style>
  <w:style w:type="paragraph" w:customStyle="1" w:styleId="ListAlpha2">
    <w:name w:val="List Alpha 2"/>
    <w:basedOn w:val="List2"/>
    <w:rsid w:val="00213132"/>
    <w:pPr>
      <w:numPr>
        <w:numId w:val="7"/>
      </w:numPr>
    </w:pPr>
  </w:style>
  <w:style w:type="paragraph" w:styleId="List2">
    <w:name w:val="List 2"/>
    <w:basedOn w:val="BodyText"/>
    <w:rsid w:val="00213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1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1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132"/>
    <w:pPr>
      <w:numPr>
        <w:numId w:val="3"/>
      </w:numPr>
    </w:pPr>
  </w:style>
  <w:style w:type="paragraph" w:styleId="ListContinue2">
    <w:name w:val="List Continue 2"/>
    <w:basedOn w:val="List2"/>
    <w:rsid w:val="00213132"/>
    <w:pPr>
      <w:ind w:firstLine="0"/>
    </w:pPr>
  </w:style>
  <w:style w:type="paragraph" w:styleId="ListContinue3">
    <w:name w:val="List Continue 3"/>
    <w:basedOn w:val="List3"/>
    <w:rsid w:val="00213132"/>
    <w:pPr>
      <w:ind w:left="1021" w:firstLine="0"/>
    </w:pPr>
  </w:style>
  <w:style w:type="paragraph" w:styleId="ListContinue4">
    <w:name w:val="List Continue 4"/>
    <w:basedOn w:val="List4"/>
    <w:rsid w:val="00213132"/>
    <w:pPr>
      <w:ind w:firstLine="0"/>
    </w:pPr>
  </w:style>
  <w:style w:type="paragraph" w:styleId="ListContinue5">
    <w:name w:val="List Continue 5"/>
    <w:basedOn w:val="List5"/>
    <w:rsid w:val="00213132"/>
    <w:pPr>
      <w:ind w:firstLine="0"/>
    </w:pPr>
  </w:style>
  <w:style w:type="paragraph" w:styleId="ListNumber3">
    <w:name w:val="List Number 3"/>
    <w:basedOn w:val="List3"/>
    <w:rsid w:val="00213132"/>
    <w:pPr>
      <w:numPr>
        <w:numId w:val="4"/>
      </w:numPr>
    </w:pPr>
  </w:style>
  <w:style w:type="paragraph" w:styleId="ListNumber4">
    <w:name w:val="List Number 4"/>
    <w:basedOn w:val="List4"/>
    <w:rsid w:val="00213132"/>
    <w:pPr>
      <w:numPr>
        <w:numId w:val="5"/>
      </w:numPr>
    </w:pPr>
  </w:style>
  <w:style w:type="paragraph" w:styleId="ListNumber5">
    <w:name w:val="List Number 5"/>
    <w:basedOn w:val="List5"/>
    <w:rsid w:val="00213132"/>
    <w:pPr>
      <w:numPr>
        <w:numId w:val="6"/>
      </w:numPr>
    </w:pPr>
  </w:style>
  <w:style w:type="paragraph" w:styleId="BlockText">
    <w:name w:val="Block Text"/>
    <w:basedOn w:val="Normal"/>
    <w:rsid w:val="00213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132"/>
    <w:rPr>
      <w:sz w:val="16"/>
      <w:vertAlign w:val="superscript"/>
    </w:rPr>
  </w:style>
  <w:style w:type="character" w:customStyle="1" w:styleId="Symbols">
    <w:name w:val="Symbols"/>
    <w:basedOn w:val="DefaultParagraphFont"/>
    <w:rsid w:val="00213132"/>
    <w:rPr>
      <w:rFonts w:ascii="Symbol" w:hAnsi="Symbol"/>
    </w:rPr>
  </w:style>
  <w:style w:type="character" w:customStyle="1" w:styleId="MenuOptions">
    <w:name w:val="Menu Options"/>
    <w:basedOn w:val="DefaultParagraphFont"/>
    <w:rsid w:val="00213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132"/>
    <w:rPr>
      <w:b/>
    </w:rPr>
  </w:style>
  <w:style w:type="character" w:customStyle="1" w:styleId="Underlined">
    <w:name w:val="Underlined"/>
    <w:basedOn w:val="DefaultParagraphFont"/>
    <w:rsid w:val="00213132"/>
    <w:rPr>
      <w:u w:val="single"/>
    </w:rPr>
  </w:style>
  <w:style w:type="paragraph" w:customStyle="1" w:styleId="TableBodyTextRight">
    <w:name w:val="Table Body Text Right"/>
    <w:basedOn w:val="TableBodyText"/>
    <w:rsid w:val="00213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132"/>
    <w:rPr>
      <w:sz w:val="18"/>
    </w:rPr>
  </w:style>
  <w:style w:type="paragraph" w:customStyle="1" w:styleId="BodySmallRight">
    <w:name w:val="Body Small Right"/>
    <w:basedOn w:val="BodyTextRight"/>
    <w:rsid w:val="00213132"/>
    <w:rPr>
      <w:sz w:val="18"/>
      <w:szCs w:val="18"/>
    </w:rPr>
  </w:style>
  <w:style w:type="paragraph" w:customStyle="1" w:styleId="MarginEdition">
    <w:name w:val="Margin Edition"/>
    <w:basedOn w:val="MarginNote"/>
    <w:rsid w:val="00213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132"/>
    <w:rPr>
      <w:sz w:val="2"/>
      <w:szCs w:val="2"/>
    </w:rPr>
  </w:style>
  <w:style w:type="character" w:customStyle="1" w:styleId="Small">
    <w:name w:val="Small"/>
    <w:basedOn w:val="DefaultParagraphFont"/>
    <w:rsid w:val="00213132"/>
    <w:rPr>
      <w:sz w:val="16"/>
    </w:rPr>
  </w:style>
  <w:style w:type="paragraph" w:customStyle="1" w:styleId="WideTable">
    <w:name w:val="Wide Table"/>
    <w:basedOn w:val="Normal"/>
    <w:rsid w:val="00213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132"/>
  </w:style>
  <w:style w:type="paragraph" w:styleId="Quote">
    <w:name w:val="Quote"/>
    <w:basedOn w:val="Heading1"/>
    <w:link w:val="QuoteChar"/>
    <w:qFormat/>
    <w:rsid w:val="00213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132"/>
    <w:pPr>
      <w:pageBreakBefore/>
    </w:pPr>
  </w:style>
  <w:style w:type="paragraph" w:customStyle="1" w:styleId="Border">
    <w:name w:val="Border"/>
    <w:basedOn w:val="Normal"/>
    <w:qFormat/>
    <w:rsid w:val="00213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132"/>
    <w:rPr>
      <w:u w:val="single"/>
    </w:rPr>
  </w:style>
  <w:style w:type="character" w:customStyle="1" w:styleId="BoldandItalics">
    <w:name w:val="Bold and Italics"/>
    <w:qFormat/>
    <w:rsid w:val="00213132"/>
    <w:rPr>
      <w:b/>
      <w:i/>
      <w:u w:val="none"/>
    </w:rPr>
  </w:style>
  <w:style w:type="paragraph" w:styleId="BalloonText">
    <w:name w:val="Balloon Text"/>
    <w:basedOn w:val="Normal"/>
    <w:link w:val="BalloonTextChar"/>
    <w:rsid w:val="00213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132"/>
    <w:pPr>
      <w:spacing w:before="0" w:after="0"/>
    </w:pPr>
  </w:style>
  <w:style w:type="paragraph" w:customStyle="1" w:styleId="BodyTextBold">
    <w:name w:val="Body Text Bold"/>
    <w:basedOn w:val="BodyText"/>
    <w:qFormat/>
    <w:rsid w:val="00213132"/>
    <w:rPr>
      <w:b/>
    </w:rPr>
  </w:style>
  <w:style w:type="character" w:styleId="Hyperlink">
    <w:name w:val="Hyperlink"/>
    <w:basedOn w:val="DefaultParagraphFont"/>
    <w:uiPriority w:val="99"/>
    <w:unhideWhenUsed/>
    <w:rsid w:val="00342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6850</Characters>
  <Application>Microsoft Office Word</Application>
  <DocSecurity>0</DocSecurity>
  <Lines>228</Lines>
  <Paragraphs>131</Paragraphs>
  <ScaleCrop>false</ScaleCrop>
  <Company>Author-it Software Corporation Ltd.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TLIB0016 Clean up plant, equipment and worksite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