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338" w:rsidP="00AD2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TLIB0015 Clean transportation units and facilities for passenger use</w:t>
      </w:r>
      <w:r>
        <w:fldChar w:fldCharType="end"/>
      </w:r>
    </w:p>
    <w:p w:rsidR="00AD2338" w:rsidP="00AD2338">
      <w:pPr>
        <w:pStyle w:val="Version"/>
        <w:sectPr w:rsidSect="00466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3E5" w:rsidP="004663E5">
      <w:pPr>
        <w:pStyle w:val="SuperHeading"/>
      </w:pPr>
      <w:r w:rsidRPr="004663E5">
        <w:t>TLIB0015 Clean transportation units and facilities for passenger use</w:t>
      </w:r>
    </w:p>
    <w:p w:rsidR="00000000" w:rsidRPr="004663E5" w:rsidP="004663E5">
      <w:pPr>
        <w:pStyle w:val="Heading1"/>
      </w:pPr>
      <w:bookmarkStart w:id="1" w:name="O_1190953"/>
      <w:bookmarkEnd w:id="1"/>
      <w:r w:rsidRPr="004663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Release 1.</w:t>
            </w:r>
            <w:r w:rsidRPr="004663E5">
              <w:t xml:space="preserve"> This is the first release of this unit of competency in the TLI Transport and Logistics Training Package.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2" w:name="O_1190954"/>
      <w:bookmarkEnd w:id="2"/>
      <w:r w:rsidRPr="004663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 xml:space="preserve">This unit involves the skills and knowledge required to clean transportation units and facilities for passenger use. </w:t>
            </w:r>
          </w:p>
          <w:p w:rsidR="00000000" w:rsidRPr="004663E5" w:rsidP="004663E5">
            <w:pPr>
              <w:pStyle w:val="BodyText"/>
            </w:pPr>
            <w:r w:rsidRPr="004663E5">
              <w:t xml:space="preserve">It includes identifying and preparing for cleaning, cleaning the facility or unit, identifying minor maintenance requirements </w:t>
            </w:r>
            <w:r w:rsidRPr="004663E5">
              <w:t>of transportation units and facilities, and completing all work requirements in accordance with workplace and codes/regulatory requirements as part of work activities within the transport and logistics industry.</w:t>
            </w:r>
          </w:p>
          <w:p w:rsidR="00000000" w:rsidRPr="004663E5" w:rsidP="004663E5">
            <w:pPr>
              <w:pStyle w:val="BodyText"/>
            </w:pPr>
            <w:r w:rsidRPr="004663E5">
              <w:t>Work is performed under some supervision, ge</w:t>
            </w:r>
            <w:r w:rsidRPr="004663E5">
              <w:t xml:space="preserve">nerally within a team environment. </w:t>
            </w:r>
          </w:p>
          <w:p w:rsidR="00000000" w:rsidRPr="004663E5" w:rsidP="004663E5">
            <w:pPr>
              <w:pStyle w:val="BodyText"/>
            </w:pPr>
            <w:r w:rsidRPr="004663E5">
              <w:t>No licensing, legislative or certification requirements apply to this unit at the time of publication.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3" w:name="O_1190955"/>
      <w:bookmarkEnd w:id="3"/>
      <w:r w:rsidRPr="004663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Not applicable.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4" w:name="O_1190956"/>
      <w:bookmarkEnd w:id="4"/>
      <w:r w:rsidRPr="004663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B ‒ Equipment Checking</w:t>
            </w:r>
            <w:r w:rsidRPr="004663E5">
              <w:t xml:space="preserve"> and Maintenance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5" w:name="O_1190957"/>
      <w:bookmarkEnd w:id="5"/>
      <w:r w:rsidRPr="004663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Not applicable.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6" w:name="O_1190958"/>
      <w:bookmarkEnd w:id="6"/>
      <w:r w:rsidRPr="004663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PERFORMANCE CRITERIA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Performance criteria describe the performance needed to demonstrate achievement of the element.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 xml:space="preserve">Identify and prepare </w:t>
            </w:r>
            <w:r w:rsidRPr="004663E5">
              <w:rPr>
                <w:rStyle w:val="SpecialBold"/>
              </w:rPr>
              <w:t>for cleaning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Transportation units and facilities are inspected for hygiene and cleanliness in accordance with workplace policies an</w:t>
            </w:r>
            <w:r w:rsidRPr="004663E5">
              <w:t xml:space="preserve">d </w:t>
            </w:r>
            <w:r w:rsidRPr="004663E5">
              <w:t xml:space="preserve">procedures 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Customer complaints regarding lack of hygiene and cleanliness within transport units and facilities are documented, investigated and resolved where relevant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 xml:space="preserve">Transport units or areas requiring cleaning and the nature of the material to be cleaned is determined in accordance with manufacturer instructions and safety data sheets (SDS) 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Cleaning procedures are identified, and cleaning materials and equipmen</w:t>
            </w:r>
            <w:r w:rsidRPr="004663E5">
              <w:t>t are organised in accordance with workplace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Areas that pose a safety risk are identified and cordoned off to prevent access by staff and customers until such time they are cleaned in accordance with workplace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Clean facility</w:t>
            </w:r>
            <w:r w:rsidRPr="004663E5">
              <w:rPr>
                <w:rStyle w:val="SpecialBold"/>
              </w:rPr>
              <w:t xml:space="preserve"> or unit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Transportation units and facilities are cleaned or detailed to workplace standards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Cleaning equipment is operated in accordance with manufacturer instructions and workplace procedures and, where relevant, WHS/OHS regulations and/or codes of practice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Chemicals are used in accordance with SDS, WHS/OHS regulations, codes of practice,</w:t>
            </w:r>
            <w:r w:rsidRPr="004663E5">
              <w:t xml:space="preserve"> policies and workplace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Hazardous and general waste is removed in accordance with WHS/OHS regulations, codes of practice and workplace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Identify minor maintenance requirements of transportation units and facilities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Transport units and facilities are inspected to identify maintenance requirements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Minor maintenance of transport units and facilities is conducted in accordance with manufacturer instructions, workplace policies and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Maintenance requirements are documented and reported in accordance with workplace procedures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Complete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Cordoned off area is re-opened for use when safe for staff and customer access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Transportation units/facilities cleanliness and appearan</w:t>
            </w:r>
            <w:r w:rsidRPr="004663E5">
              <w:t>ce are verified prior to being released for service</w:t>
            </w:r>
          </w:p>
        </w:tc>
      </w:tr>
      <w:tr w:rsidTr="004663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Cleaning equipment stocks are monitored and replenished, as required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7" w:name="O_1190959"/>
      <w:bookmarkEnd w:id="7"/>
      <w:r w:rsidRPr="004663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Foundation skills essential to performance are explicit in the performance criteria of this unit of competency.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8" w:name="O_1190960"/>
      <w:bookmarkEnd w:id="8"/>
      <w:r w:rsidRPr="004663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Range is restricted to essential operating conditions and any other variables essential to the work en</w:t>
            </w:r>
            <w:r w:rsidRPr="004663E5">
              <w:t>vironment.</w:t>
            </w:r>
          </w:p>
          <w:p w:rsidR="00000000" w:rsidRPr="004663E5" w:rsidP="004663E5">
            <w:pPr>
              <w:pStyle w:val="BodyText"/>
            </w:pPr>
            <w:r w:rsidRPr="004663E5">
              <w:t>Non-essential conditions can be found in the TLI Transport and Logistics Training Package Companion Volume Implementation Guide.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9" w:name="O_1190961"/>
      <w:bookmarkEnd w:id="9"/>
      <w:r w:rsidRPr="004663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>This unit replaces and is equivalent to TLIB1024 Clean transportation units and facilities for passenger use.</w:t>
            </w:r>
          </w:p>
        </w:tc>
      </w:tr>
    </w:tbl>
    <w:p w:rsidR="00AD2338" w:rsidP="004663E5">
      <w:pPr>
        <w:pStyle w:val="NoPaddingFontSize1"/>
      </w:pPr>
    </w:p>
    <w:p w:rsidR="00AD2338" w:rsidP="004663E5">
      <w:pPr>
        <w:pStyle w:val="NoPaddingFontSize1"/>
      </w:pPr>
    </w:p>
    <w:p w:rsidR="00000000" w:rsidRPr="004663E5" w:rsidP="004663E5">
      <w:pPr>
        <w:pStyle w:val="Heading1"/>
      </w:pPr>
      <w:bookmarkStart w:id="10" w:name="O_1190968"/>
      <w:bookmarkEnd w:id="10"/>
      <w:r w:rsidRPr="004663E5">
        <w:t>Links</w:t>
      </w:r>
    </w:p>
    <w:p w:rsidR="00000000" w:rsidRPr="004663E5" w:rsidP="00AD2338">
      <w:pPr>
        <w:pStyle w:val="BodyText"/>
      </w:pPr>
      <w:r w:rsidRPr="004663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14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63E5" w:rsidP="00AD2338">
      <w:pPr>
        <w:pStyle w:val="BodyText"/>
        <w:sectPr w:rsidSect="004663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63E5" w:rsidP="004663E5">
      <w:pPr>
        <w:pStyle w:val="SuperHeading"/>
      </w:pPr>
      <w:r w:rsidRPr="004663E5">
        <w:t>Assessment Requirements for TLIB0015 Clean transportation units and facilities for passenger use</w:t>
      </w:r>
    </w:p>
    <w:p w:rsidR="00000000" w:rsidRPr="004663E5" w:rsidP="004663E5">
      <w:pPr>
        <w:pStyle w:val="Heading1"/>
      </w:pPr>
      <w:bookmarkStart w:id="11" w:name="O_1190963"/>
      <w:bookmarkEnd w:id="11"/>
      <w:r w:rsidRPr="004663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rPr>
                <w:rStyle w:val="SpecialBold"/>
              </w:rPr>
              <w:t>Release 1.</w:t>
            </w:r>
            <w:r w:rsidRPr="004663E5">
              <w:t xml:space="preserve"> This is the first release of this </w:t>
            </w:r>
            <w:r w:rsidRPr="004663E5">
              <w:t>unit of competency in the TLI Transport and Logistics Training Package.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12" w:name="O_1190964"/>
      <w:bookmarkEnd w:id="12"/>
      <w:r w:rsidRPr="004663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Evidence required to demonstrate competence in this u</w:t>
            </w:r>
            <w:r w:rsidRPr="004663E5">
              <w:t>nit must be relevant to and satisfy all the requirements of the elements and performance criteria on at least one occasion and include:</w:t>
            </w:r>
          </w:p>
        </w:tc>
      </w:tr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ListBullet"/>
            </w:pPr>
            <w:r w:rsidRPr="004663E5">
              <w:t>applying precautions and required actions to minimise, control or eliminate hazards that may exist when cleaning trans</w:t>
            </w:r>
            <w:r w:rsidRPr="004663E5">
              <w:t>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applying relevant legislation and workplace procedures in reference to cleaning transportation units and facilities for passenger use</w:t>
            </w:r>
          </w:p>
          <w:p w:rsidR="00000000" w:rsidRPr="004663E5" w:rsidP="004663E5">
            <w:pPr>
              <w:pStyle w:val="ListBullet"/>
            </w:pPr>
            <w:r w:rsidRPr="004663E5">
              <w:t>applying work health and safety (WHS)/occupational health and safety (OHS) requirements for</w:t>
            </w:r>
            <w:r w:rsidRPr="004663E5">
              <w:t xml:space="preserve"> cleaning transportation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communicating and working effectively with others when cleaning transportation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completing documentation related to work activities</w:t>
            </w:r>
          </w:p>
          <w:p w:rsidR="00000000" w:rsidRPr="004663E5" w:rsidP="004663E5">
            <w:pPr>
              <w:pStyle w:val="ListBullet"/>
            </w:pPr>
            <w:r w:rsidRPr="004663E5">
              <w:t>handling and storing hazardous substances and materials in</w:t>
            </w:r>
            <w:r w:rsidRPr="004663E5">
              <w:t xml:space="preserve"> accordance with safety data sheets (SDS)</w:t>
            </w:r>
          </w:p>
          <w:p w:rsidR="00000000" w:rsidRPr="004663E5" w:rsidP="004663E5">
            <w:pPr>
              <w:pStyle w:val="ListBullet"/>
            </w:pPr>
            <w:r w:rsidRPr="004663E5">
              <w:t>modifying activities depending on operational contingencies, risk situations and environments</w:t>
            </w:r>
          </w:p>
          <w:p w:rsidR="00000000" w:rsidRPr="004663E5" w:rsidP="004663E5">
            <w:pPr>
              <w:pStyle w:val="ListBullet"/>
            </w:pPr>
            <w:r w:rsidRPr="004663E5">
              <w:t xml:space="preserve">monitoring and prioritising work activities </w:t>
            </w:r>
          </w:p>
          <w:p w:rsidR="00000000" w:rsidRPr="004663E5" w:rsidP="004663E5">
            <w:pPr>
              <w:pStyle w:val="ListBullet"/>
            </w:pPr>
            <w:r w:rsidRPr="004663E5">
              <w:t>operating and adapting to differences in equipment in accordance with stand</w:t>
            </w:r>
            <w:r w:rsidRPr="004663E5">
              <w:t>ard operating procedures (SOPs)</w:t>
            </w:r>
          </w:p>
          <w:p w:rsidR="00000000" w:rsidRPr="004663E5" w:rsidP="004663E5">
            <w:pPr>
              <w:pStyle w:val="ListBullet"/>
            </w:pPr>
            <w:r w:rsidRPr="004663E5">
              <w:t>reading, interpreting and following instructions, procedures, information and signs relevant to cleaning transportation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recording and reporting identified problems, faults or malfunctions promptly in accordance with regulatory requirements and workplace procedures</w:t>
            </w:r>
          </w:p>
          <w:p w:rsidR="00000000" w:rsidRPr="004663E5" w:rsidP="004663E5">
            <w:pPr>
              <w:pStyle w:val="ListBullet"/>
            </w:pPr>
            <w:r w:rsidRPr="004663E5">
              <w:t>selecting and safely using relevant equipment and materials when cleaning transportation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s</w:t>
            </w:r>
            <w:r w:rsidRPr="004663E5">
              <w:t>electing and using required personal protective equipment (PPE) conforming to industry and WHS/OHS standards</w:t>
            </w:r>
          </w:p>
          <w:p w:rsidR="00000000" w:rsidRPr="004663E5" w:rsidP="004663E5">
            <w:pPr>
              <w:pStyle w:val="ListBullet"/>
            </w:pPr>
            <w:r w:rsidRPr="004663E5">
              <w:t>selecting, mixing and applying appropriate cleaning materials</w:t>
            </w:r>
          </w:p>
          <w:p w:rsidR="00000000" w:rsidRPr="004663E5" w:rsidP="004663E5">
            <w:pPr>
              <w:pStyle w:val="ListBullet"/>
            </w:pPr>
            <w:r w:rsidRPr="004663E5">
              <w:t>working with required attention to detail without injury to self or others, or damage</w:t>
            </w:r>
            <w:r w:rsidRPr="004663E5">
              <w:t xml:space="preserve"> to goods or equipment.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13" w:name="O_1190965"/>
      <w:bookmarkEnd w:id="13"/>
      <w:r w:rsidRPr="004663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3E5">
            <w:pPr>
              <w:pStyle w:val="BodyText"/>
              <w:rPr>
                <w:lang w:val="en-NZ"/>
              </w:rPr>
            </w:pPr>
            <w:r w:rsidRPr="004663E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ListBullet"/>
            </w:pPr>
            <w:r w:rsidRPr="004663E5">
              <w:t>communication requirements when cleaning transportation units and facilities</w:t>
            </w:r>
          </w:p>
          <w:p w:rsidR="00000000" w:rsidRPr="004663E5" w:rsidP="004663E5">
            <w:pPr>
              <w:pStyle w:val="ListBullet"/>
            </w:pPr>
            <w:r w:rsidRPr="004663E5">
              <w:t>documentation and record requirements</w:t>
            </w:r>
          </w:p>
          <w:p w:rsidR="00000000" w:rsidRPr="004663E5" w:rsidP="004663E5">
            <w:pPr>
              <w:pStyle w:val="ListBullet"/>
            </w:pPr>
            <w:r w:rsidRPr="004663E5">
              <w:t>equipment, chemicals and materials used when cleaning transportation units and facilities for passenger use, and the precautions and procedur</w:t>
            </w:r>
            <w:r w:rsidRPr="004663E5">
              <w:t>es to be followed in their use</w:t>
            </w:r>
          </w:p>
          <w:p w:rsidR="00000000" w:rsidRPr="004663E5" w:rsidP="004663E5">
            <w:pPr>
              <w:pStyle w:val="ListBullet"/>
            </w:pPr>
            <w:r w:rsidRPr="004663E5">
              <w:t>housekeeping standards and procedures</w:t>
            </w:r>
          </w:p>
          <w:p w:rsidR="00000000" w:rsidRPr="004663E5" w:rsidP="004663E5">
            <w:pPr>
              <w:pStyle w:val="ListBullet"/>
            </w:pPr>
            <w:r w:rsidRPr="004663E5">
              <w:t>operational work systems, equipment, management and site operating systems for cleaning transportation units and facilities for passenger use</w:t>
            </w:r>
          </w:p>
          <w:p w:rsidR="00000000" w:rsidRPr="004663E5" w:rsidP="004663E5">
            <w:pPr>
              <w:pStyle w:val="ListBullet"/>
            </w:pPr>
            <w:r w:rsidRPr="004663E5">
              <w:t>problems that may occur when cleaning transpo</w:t>
            </w:r>
            <w:r w:rsidRPr="004663E5">
              <w:t>rtation units and facilities, and appropriate action that can be taken to resolve these problems</w:t>
            </w:r>
          </w:p>
          <w:p w:rsidR="00000000" w:rsidRPr="004663E5" w:rsidP="004663E5">
            <w:pPr>
              <w:pStyle w:val="ListBullet"/>
            </w:pPr>
            <w:r w:rsidRPr="004663E5">
              <w:t>regulations relevant to cleaning transportation units and facilities for passenger use including, where relevant, the Australian Dangerous Goods (ADG) Code and</w:t>
            </w:r>
            <w:r w:rsidRPr="004663E5">
              <w:t xml:space="preserve"> relevant health and hygiene requirements</w:t>
            </w:r>
          </w:p>
          <w:p w:rsidR="00000000" w:rsidRPr="004663E5" w:rsidP="004663E5">
            <w:pPr>
              <w:pStyle w:val="ListBullet"/>
            </w:pPr>
            <w:r w:rsidRPr="004663E5">
              <w:t>relevant WHS/OHS and environmental protection procedures and guidelines</w:t>
            </w:r>
          </w:p>
          <w:p w:rsidR="00000000" w:rsidRPr="004663E5" w:rsidP="004663E5">
            <w:pPr>
              <w:pStyle w:val="ListBullet"/>
            </w:pPr>
            <w:r w:rsidRPr="004663E5">
              <w:t>workplace and/or site layout</w:t>
            </w:r>
          </w:p>
          <w:p w:rsidR="00000000" w:rsidRPr="004663E5" w:rsidP="004663E5">
            <w:pPr>
              <w:pStyle w:val="ListBullet"/>
            </w:pPr>
            <w:r w:rsidRPr="004663E5">
              <w:t>workplace procedures and policies for cleaning transportation units and facilities for passenger use, including f</w:t>
            </w:r>
            <w:r w:rsidRPr="004663E5">
              <w:t xml:space="preserve">illing containers and disposing of water/wastewater 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14" w:name="O_1190966"/>
      <w:bookmarkEnd w:id="14"/>
      <w:r w:rsidRPr="004663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3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3E5" w:rsidP="004663E5">
            <w:pPr>
              <w:pStyle w:val="BodyText"/>
            </w:pPr>
            <w:r w:rsidRPr="004663E5">
              <w:t xml:space="preserve">Assessors must hold credentials specified within the Standards for Registered Training Organisations current at the time of assessment. </w:t>
            </w:r>
          </w:p>
          <w:p w:rsidR="00000000" w:rsidRPr="004663E5" w:rsidP="004663E5">
            <w:pPr>
              <w:pStyle w:val="BodyText"/>
            </w:pPr>
            <w:r w:rsidRPr="004663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663E5" w:rsidP="004663E5">
            <w:pPr>
              <w:pStyle w:val="BodyText"/>
            </w:pPr>
            <w:r w:rsidRPr="004663E5">
              <w:t>Assessment must occur in workplace operational</w:t>
            </w:r>
            <w:r w:rsidRPr="004663E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663E5" w:rsidP="004663E5">
            <w:pPr>
              <w:pStyle w:val="BodyText"/>
            </w:pPr>
            <w:r w:rsidRPr="004663E5">
              <w:t>Assessment processes and techniques must be appropriate to the language, l</w:t>
            </w:r>
            <w:r w:rsidRPr="004663E5">
              <w:t>iteracy and numeracy requirements of the work being performed and the needs of the candidate.</w:t>
            </w:r>
          </w:p>
          <w:p w:rsidR="00000000" w:rsidRPr="004663E5" w:rsidP="004663E5">
            <w:pPr>
              <w:pStyle w:val="BodyText"/>
            </w:pPr>
            <w:r w:rsidRPr="004663E5">
              <w:t>Resources for assessment must include access to:</w:t>
            </w:r>
          </w:p>
          <w:p w:rsidR="00000000" w:rsidRPr="004663E5" w:rsidP="004663E5">
            <w:pPr>
              <w:pStyle w:val="ListBullet2"/>
            </w:pPr>
            <w:r w:rsidRPr="004663E5">
              <w:t>a range of relevant exercises, case studies and/or simulations</w:t>
            </w:r>
          </w:p>
          <w:p w:rsidR="00000000" w:rsidRPr="004663E5" w:rsidP="004663E5">
            <w:pPr>
              <w:pStyle w:val="ListBullet2"/>
            </w:pPr>
            <w:r w:rsidRPr="004663E5">
              <w:t>relevant and appropriate materials, tools, equipm</w:t>
            </w:r>
            <w:r w:rsidRPr="004663E5">
              <w:t>ent and PPE currently used in industry</w:t>
            </w:r>
          </w:p>
          <w:p w:rsidR="00000000" w:rsidRPr="004663E5" w:rsidP="004663E5">
            <w:pPr>
              <w:pStyle w:val="ListBullet2"/>
            </w:pPr>
            <w:r w:rsidRPr="004663E5">
              <w:t>applicable documentation, including legislation, regulations, codes of practice, workplace procedures and operation manuals.</w:t>
            </w:r>
          </w:p>
        </w:tc>
      </w:tr>
    </w:tbl>
    <w:p w:rsidR="00000000" w:rsidRPr="004663E5" w:rsidP="004663E5">
      <w:pPr>
        <w:pStyle w:val="NoPaddingFontSize1"/>
      </w:pPr>
    </w:p>
    <w:p w:rsidR="00000000" w:rsidRPr="004663E5" w:rsidP="004663E5">
      <w:pPr>
        <w:pStyle w:val="AllowPageBreak"/>
      </w:pPr>
    </w:p>
    <w:p w:rsidR="00000000" w:rsidRPr="004663E5" w:rsidP="004663E5">
      <w:pPr>
        <w:pStyle w:val="Heading1"/>
      </w:pPr>
      <w:bookmarkStart w:id="15" w:name="O_1190969"/>
      <w:bookmarkEnd w:id="15"/>
      <w:r w:rsidRPr="004663E5">
        <w:t>Links</w:t>
      </w:r>
    </w:p>
    <w:p w:rsidR="00000000" w:rsidRPr="004663E5" w:rsidP="00AD2338">
      <w:pPr>
        <w:pStyle w:val="BodyText"/>
      </w:pPr>
      <w:r w:rsidRPr="004663E5">
        <w:t>Companion Volume Implementation Guid</w:t>
      </w:r>
      <w:r w:rsidRPr="004663E5">
        <w:t xml:space="preserve">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14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63E5" w:rsidP="004663E5"/>
    <w:sectPr w:rsidSect="004663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 w:rsidRPr="00AD2338" w:rsidP="00AD2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38" w:rsidP="00466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338" w:rsidP="00466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D2338" w:rsidP="004663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 w:rsidP="00466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2338">
      <w:t>Approved</w:t>
    </w:r>
    <w:r w:rsidR="00AD23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23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2338">
      <w:rPr>
        <w:noProof/>
      </w:rPr>
      <w:t>4</w:t>
    </w:r>
    <w:r>
      <w:rPr>
        <w:noProof/>
      </w:rPr>
      <w:fldChar w:fldCharType="end"/>
    </w:r>
  </w:p>
  <w:p w:rsidR="004663E5" w:rsidP="00466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23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2338">
      <w:t>Industry Skills Australia</w:t>
    </w:r>
    <w:r w:rsidR="00AD2338">
      <w:fldChar w:fldCharType="end"/>
    </w:r>
  </w:p>
  <w:p w:rsidR="004663E5" w:rsidP="00466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3E5" w:rsidRPr="00AD2338" w:rsidP="00AD2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38" w:rsidRPr="002D2AF8" w:rsidP="00466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TLIB0015 Clean transportation units and facilities for passenger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2338" w:rsidP="004663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E5" w:rsidRPr="002D2AF8" w:rsidP="00466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2338">
      <w:t>TLIB0015 Clean transportation units and facilities for passenger use</w:t>
    </w:r>
    <w:r w:rsidR="00AD23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2338">
      <w:rPr>
        <w:noProof/>
      </w:rPr>
      <w:t>2 March 2025</w:t>
    </w:r>
    <w:r>
      <w:fldChar w:fldCharType="end"/>
    </w:r>
  </w:p>
  <w:p w:rsidR="004663E5" w:rsidP="00466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44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85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AA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3E5"/>
  </w:style>
  <w:style w:type="character" w:customStyle="1" w:styleId="Heading1Char">
    <w:name w:val="Heading 1 Char"/>
    <w:basedOn w:val="DefaultParagraphFont"/>
    <w:link w:val="Heading1"/>
    <w:rsid w:val="00466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3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3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3E5"/>
    <w:rPr>
      <w:b/>
      <w:spacing w:val="0"/>
    </w:rPr>
  </w:style>
  <w:style w:type="paragraph" w:styleId="ListBullet2">
    <w:name w:val="List Bullet 2"/>
    <w:basedOn w:val="List2"/>
    <w:rsid w:val="004663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6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3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3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3E5"/>
    <w:rPr>
      <w:i/>
    </w:rPr>
  </w:style>
  <w:style w:type="paragraph" w:styleId="Caption">
    <w:name w:val="caption"/>
    <w:basedOn w:val="BodyText"/>
    <w:next w:val="Normal"/>
    <w:qFormat/>
    <w:rsid w:val="00466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3E5"/>
  </w:style>
  <w:style w:type="paragraph" w:styleId="TableofFigures">
    <w:name w:val="table of figures"/>
    <w:basedOn w:val="Normal"/>
    <w:next w:val="Normal"/>
    <w:semiHidden/>
    <w:rsid w:val="00466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3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3E5"/>
    <w:rPr>
      <w:rFonts w:ascii="Wingdings" w:hAnsi="Wingdings"/>
    </w:rPr>
  </w:style>
  <w:style w:type="paragraph" w:customStyle="1" w:styleId="TableHeading">
    <w:name w:val="Table Heading"/>
    <w:basedOn w:val="HeadingBase"/>
    <w:rsid w:val="00466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3E5"/>
    <w:rPr>
      <w:color w:val="0033CC"/>
      <w:u w:val="none"/>
    </w:rPr>
  </w:style>
  <w:style w:type="paragraph" w:customStyle="1" w:styleId="BodyTextRight">
    <w:name w:val="Body Text Right"/>
    <w:basedOn w:val="BodyText"/>
    <w:rsid w:val="00466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3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3E5"/>
    <w:rPr>
      <w:sz w:val="32"/>
    </w:rPr>
  </w:style>
  <w:style w:type="paragraph" w:customStyle="1" w:styleId="HeadingProcedure">
    <w:name w:val="Heading Procedure"/>
    <w:basedOn w:val="HeadingBase"/>
    <w:next w:val="Normal"/>
    <w:rsid w:val="00466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3E5"/>
    <w:pPr>
      <w:spacing w:before="60" w:after="60"/>
    </w:pPr>
  </w:style>
  <w:style w:type="paragraph" w:styleId="ListContinue">
    <w:name w:val="List Continue"/>
    <w:basedOn w:val="List"/>
    <w:rsid w:val="004663E5"/>
    <w:pPr>
      <w:ind w:firstLine="0"/>
    </w:pPr>
  </w:style>
  <w:style w:type="paragraph" w:customStyle="1" w:styleId="ListNote">
    <w:name w:val="List Note"/>
    <w:basedOn w:val="List"/>
    <w:rsid w:val="00466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3E5"/>
    <w:rPr>
      <w:rFonts w:ascii="Courier New" w:hAnsi="Courier New"/>
    </w:rPr>
  </w:style>
  <w:style w:type="paragraph" w:customStyle="1" w:styleId="NoteBullet">
    <w:name w:val="Note Bullet"/>
    <w:basedOn w:val="Note"/>
    <w:rsid w:val="00466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3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3E5"/>
    <w:rPr>
      <w:b/>
      <w:smallCaps/>
    </w:rPr>
  </w:style>
  <w:style w:type="paragraph" w:customStyle="1" w:styleId="TableListNumber">
    <w:name w:val="Table List Number"/>
    <w:basedOn w:val="ListNumber"/>
    <w:rsid w:val="00466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3E5"/>
    <w:pPr>
      <w:numPr>
        <w:numId w:val="9"/>
      </w:numPr>
    </w:pPr>
  </w:style>
  <w:style w:type="paragraph" w:customStyle="1" w:styleId="ListAlpha2">
    <w:name w:val="List Alpha 2"/>
    <w:basedOn w:val="List2"/>
    <w:rsid w:val="004663E5"/>
    <w:pPr>
      <w:numPr>
        <w:numId w:val="8"/>
      </w:numPr>
    </w:pPr>
  </w:style>
  <w:style w:type="paragraph" w:styleId="List2">
    <w:name w:val="List 2"/>
    <w:basedOn w:val="BodyText"/>
    <w:rsid w:val="00466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3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3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3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3E5"/>
    <w:pPr>
      <w:numPr>
        <w:numId w:val="4"/>
      </w:numPr>
    </w:pPr>
  </w:style>
  <w:style w:type="paragraph" w:styleId="ListContinue2">
    <w:name w:val="List Continue 2"/>
    <w:basedOn w:val="List2"/>
    <w:rsid w:val="004663E5"/>
    <w:pPr>
      <w:ind w:firstLine="0"/>
    </w:pPr>
  </w:style>
  <w:style w:type="paragraph" w:styleId="ListContinue3">
    <w:name w:val="List Continue 3"/>
    <w:basedOn w:val="List3"/>
    <w:rsid w:val="004663E5"/>
    <w:pPr>
      <w:ind w:left="1021" w:firstLine="0"/>
    </w:pPr>
  </w:style>
  <w:style w:type="paragraph" w:styleId="ListContinue4">
    <w:name w:val="List Continue 4"/>
    <w:basedOn w:val="List4"/>
    <w:rsid w:val="004663E5"/>
    <w:pPr>
      <w:ind w:firstLine="0"/>
    </w:pPr>
  </w:style>
  <w:style w:type="paragraph" w:styleId="ListContinue5">
    <w:name w:val="List Continue 5"/>
    <w:basedOn w:val="List5"/>
    <w:rsid w:val="004663E5"/>
    <w:pPr>
      <w:ind w:firstLine="0"/>
    </w:pPr>
  </w:style>
  <w:style w:type="paragraph" w:styleId="ListNumber3">
    <w:name w:val="List Number 3"/>
    <w:basedOn w:val="List3"/>
    <w:rsid w:val="004663E5"/>
    <w:pPr>
      <w:numPr>
        <w:numId w:val="5"/>
      </w:numPr>
    </w:pPr>
  </w:style>
  <w:style w:type="paragraph" w:styleId="ListNumber4">
    <w:name w:val="List Number 4"/>
    <w:basedOn w:val="List4"/>
    <w:rsid w:val="004663E5"/>
    <w:pPr>
      <w:numPr>
        <w:numId w:val="6"/>
      </w:numPr>
    </w:pPr>
  </w:style>
  <w:style w:type="paragraph" w:styleId="ListNumber5">
    <w:name w:val="List Number 5"/>
    <w:basedOn w:val="List5"/>
    <w:rsid w:val="004663E5"/>
    <w:pPr>
      <w:numPr>
        <w:numId w:val="7"/>
      </w:numPr>
    </w:pPr>
  </w:style>
  <w:style w:type="paragraph" w:styleId="BlockText">
    <w:name w:val="Block Text"/>
    <w:basedOn w:val="Normal"/>
    <w:rsid w:val="00466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3E5"/>
    <w:rPr>
      <w:sz w:val="16"/>
      <w:vertAlign w:val="superscript"/>
    </w:rPr>
  </w:style>
  <w:style w:type="character" w:customStyle="1" w:styleId="Symbols">
    <w:name w:val="Symbols"/>
    <w:basedOn w:val="DefaultParagraphFont"/>
    <w:rsid w:val="004663E5"/>
    <w:rPr>
      <w:rFonts w:ascii="Symbol" w:hAnsi="Symbol"/>
    </w:rPr>
  </w:style>
  <w:style w:type="character" w:customStyle="1" w:styleId="MenuOptions">
    <w:name w:val="Menu Options"/>
    <w:basedOn w:val="DefaultParagraphFont"/>
    <w:rsid w:val="00466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3E5"/>
    <w:rPr>
      <w:b/>
    </w:rPr>
  </w:style>
  <w:style w:type="character" w:customStyle="1" w:styleId="Underlined">
    <w:name w:val="Underlined"/>
    <w:basedOn w:val="DefaultParagraphFont"/>
    <w:rsid w:val="004663E5"/>
    <w:rPr>
      <w:u w:val="single"/>
    </w:rPr>
  </w:style>
  <w:style w:type="paragraph" w:customStyle="1" w:styleId="TableBodyTextRight">
    <w:name w:val="Table Body Text Right"/>
    <w:basedOn w:val="TableBodyText"/>
    <w:rsid w:val="00466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3E5"/>
    <w:rPr>
      <w:sz w:val="18"/>
    </w:rPr>
  </w:style>
  <w:style w:type="paragraph" w:customStyle="1" w:styleId="BodySmallRight">
    <w:name w:val="Body Small Right"/>
    <w:basedOn w:val="BodyTextRight"/>
    <w:rsid w:val="004663E5"/>
    <w:rPr>
      <w:sz w:val="18"/>
      <w:szCs w:val="18"/>
    </w:rPr>
  </w:style>
  <w:style w:type="paragraph" w:customStyle="1" w:styleId="MarginEdition">
    <w:name w:val="Margin Edition"/>
    <w:basedOn w:val="MarginNote"/>
    <w:rsid w:val="00466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3E5"/>
    <w:rPr>
      <w:sz w:val="2"/>
      <w:szCs w:val="2"/>
    </w:rPr>
  </w:style>
  <w:style w:type="character" w:customStyle="1" w:styleId="Small">
    <w:name w:val="Small"/>
    <w:basedOn w:val="DefaultParagraphFont"/>
    <w:rsid w:val="004663E5"/>
    <w:rPr>
      <w:sz w:val="16"/>
    </w:rPr>
  </w:style>
  <w:style w:type="paragraph" w:customStyle="1" w:styleId="WideTable">
    <w:name w:val="Wide Table"/>
    <w:basedOn w:val="Normal"/>
    <w:rsid w:val="00466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3E5"/>
  </w:style>
  <w:style w:type="paragraph" w:styleId="Quote">
    <w:name w:val="Quote"/>
    <w:basedOn w:val="Heading1"/>
    <w:link w:val="QuoteChar"/>
    <w:qFormat/>
    <w:rsid w:val="00466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3E5"/>
    <w:pPr>
      <w:pageBreakBefore/>
    </w:pPr>
  </w:style>
  <w:style w:type="paragraph" w:customStyle="1" w:styleId="Border">
    <w:name w:val="Border"/>
    <w:basedOn w:val="Normal"/>
    <w:qFormat/>
    <w:rsid w:val="00466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3E5"/>
    <w:rPr>
      <w:u w:val="single"/>
    </w:rPr>
  </w:style>
  <w:style w:type="character" w:customStyle="1" w:styleId="BoldandItalics">
    <w:name w:val="Bold and Italics"/>
    <w:qFormat/>
    <w:rsid w:val="004663E5"/>
    <w:rPr>
      <w:b/>
      <w:i/>
      <w:u w:val="none"/>
    </w:rPr>
  </w:style>
  <w:style w:type="paragraph" w:styleId="BalloonText">
    <w:name w:val="Balloon Text"/>
    <w:basedOn w:val="Normal"/>
    <w:link w:val="BalloonTextChar"/>
    <w:rsid w:val="00466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3E5"/>
    <w:pPr>
      <w:spacing w:before="0" w:after="0"/>
    </w:pPr>
  </w:style>
  <w:style w:type="paragraph" w:customStyle="1" w:styleId="BodyTextBold">
    <w:name w:val="Body Text Bold"/>
    <w:basedOn w:val="BodyText"/>
    <w:qFormat/>
    <w:rsid w:val="004663E5"/>
    <w:rPr>
      <w:b/>
    </w:rPr>
  </w:style>
  <w:style w:type="character" w:styleId="Hyperlink">
    <w:name w:val="Hyperlink"/>
    <w:basedOn w:val="DefaultParagraphFont"/>
    <w:uiPriority w:val="99"/>
    <w:unhideWhenUsed/>
    <w:rsid w:val="00AD2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1176</Words>
  <Characters>7722</Characters>
  <Application>Microsoft Office Word</Application>
  <DocSecurity>0</DocSecurity>
  <Lines>249</Lines>
  <Paragraphs>132</Paragraphs>
  <ScaleCrop>false</ScaleCrop>
  <Company>Author-it Software Corporation Ltd.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TLIB0015 Clean transportation units and facilities for passenger use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