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1C7" w:rsidP="007551C7">
      <w:pPr>
        <w:pStyle w:val="Title"/>
      </w:pPr>
      <w:r>
        <w:fldChar w:fldCharType="begin"/>
      </w:r>
      <w:r>
        <w:instrText xml:space="preserve"> TITLE   \* MERGEFORMAT </w:instrText>
      </w:r>
      <w:r>
        <w:fldChar w:fldCharType="separate"/>
      </w:r>
      <w:r>
        <w:t>TLIB0013 Apply knowledge of rail operation fundamentals in yards or sidings</w:t>
      </w:r>
      <w:r>
        <w:fldChar w:fldCharType="end"/>
      </w:r>
    </w:p>
    <w:p w:rsidR="007551C7" w:rsidP="007551C7">
      <w:pPr>
        <w:pStyle w:val="Version"/>
        <w:sectPr w:rsidSect="00984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4C8" w:rsidP="009844C8">
      <w:pPr>
        <w:pStyle w:val="SuperHeading"/>
      </w:pPr>
      <w:r w:rsidRPr="009844C8">
        <w:t>TLIB0013 Apply knowledge of rail operation fundamentals in yards or sidings</w:t>
      </w:r>
    </w:p>
    <w:p w:rsidR="00000000" w:rsidRPr="009844C8" w:rsidP="009844C8">
      <w:pPr>
        <w:pStyle w:val="Heading1"/>
      </w:pPr>
      <w:bookmarkStart w:id="1" w:name="O_1190915"/>
      <w:bookmarkEnd w:id="1"/>
      <w:r w:rsidRPr="009844C8">
        <w:t>Modification History</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Release 1</w:t>
            </w:r>
            <w:r w:rsidRPr="009844C8">
              <w:t>. This is the first release of this unit of competency in the TLI Transport and Logistics Training Package.</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2" w:name="O_1190916"/>
      <w:bookmarkEnd w:id="2"/>
      <w:r w:rsidRPr="009844C8">
        <w:t>Application</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This unit involves the skills and knowledge required to apply knowledge of rail operation fundamentals in yards or sidings.</w:t>
            </w:r>
          </w:p>
          <w:p w:rsidR="00000000" w:rsidRPr="009844C8" w:rsidP="009844C8">
            <w:pPr>
              <w:pStyle w:val="BodyText"/>
            </w:pPr>
            <w:r w:rsidRPr="009844C8">
              <w:t>It includes fixed structures, rail vehicles and rolling stock, signals, safety devices, primary activities and safety sy</w:t>
            </w:r>
            <w:r w:rsidRPr="009844C8">
              <w:t>stems.</w:t>
            </w:r>
          </w:p>
          <w:p w:rsidR="00000000" w:rsidRPr="009844C8" w:rsidP="009844C8">
            <w:pPr>
              <w:pStyle w:val="BodyText"/>
            </w:pPr>
            <w:r w:rsidRPr="009844C8">
              <w:t>This unit is intended as an introduction to rail yards or sidings for people entering the rail industry who will be working on or around rail yards or sidings.</w:t>
            </w:r>
          </w:p>
          <w:p w:rsidR="00000000" w:rsidRPr="009844C8" w:rsidP="009844C8">
            <w:pPr>
              <w:pStyle w:val="BodyText"/>
            </w:pPr>
            <w:r w:rsidRPr="009844C8">
              <w:t>No licensing, legislative or certification requirements apply to this unit at the time of</w:t>
            </w:r>
            <w:r w:rsidRPr="009844C8">
              <w:t xml:space="preserve"> publication.</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3" w:name="O_1190917"/>
      <w:bookmarkEnd w:id="3"/>
      <w:r w:rsidRPr="009844C8">
        <w:t>Pre-requisite Unit</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Not applicable.</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4" w:name="O_1190918"/>
      <w:bookmarkEnd w:id="4"/>
      <w:r w:rsidRPr="009844C8">
        <w:t>Competency Field</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B – Equipment Checking and Maintenance.</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5" w:name="O_1190919"/>
      <w:bookmarkEnd w:id="5"/>
      <w:r w:rsidRPr="009844C8">
        <w:t>Unit Sector</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Rail sector.</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6" w:name="O_1190920"/>
      <w:bookmarkEnd w:id="6"/>
      <w:r w:rsidRPr="009844C8">
        <w:t>Elements and Performance Criteria</w:t>
      </w:r>
    </w:p>
    <w:tbl>
      <w:tblPr>
        <w:tblW w:w="0" w:type="auto"/>
        <w:tblCellMar>
          <w:left w:w="62" w:type="dxa"/>
          <w:right w:w="62" w:type="dxa"/>
        </w:tblCellMar>
        <w:tblLook w:val="0000"/>
      </w:tblPr>
      <w:tblGrid>
        <w:gridCol w:w="326"/>
        <w:gridCol w:w="3108"/>
        <w:gridCol w:w="1"/>
        <w:gridCol w:w="553"/>
        <w:gridCol w:w="5208"/>
      </w:tblGrid>
      <w:tr w:rsidTr="007551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PERFORMANCE CRITERIA</w:t>
            </w:r>
          </w:p>
        </w:tc>
      </w:tr>
      <w:tr w:rsidTr="007551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Performance criteria describe the performance needed to demonstrate achievement of the element.</w:t>
            </w:r>
          </w:p>
        </w:tc>
      </w:tr>
      <w:tr w:rsidTr="00755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Identify yard or siding structures, layout and terminology</w:t>
            </w: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Terminol</w:t>
            </w:r>
            <w:r w:rsidRPr="009844C8">
              <w:t>ogy for track, trackside equipment and fixed structures is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 xml:space="preserve">Features of track, including geography and geometry are </w:t>
            </w:r>
            <w:r w:rsidRPr="009844C8">
              <w:t>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Infrastructure categories and their purpose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Other principal structure types and their purpose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Relevant stakeholders for reporting structural faults or anomalies to, are identified</w:t>
            </w:r>
          </w:p>
        </w:tc>
      </w:tr>
      <w:tr w:rsidTr="00755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Identify above and below ground services</w:t>
            </w: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Principal overhead and/or electrical components an</w:t>
            </w:r>
            <w:r w:rsidRPr="009844C8">
              <w:t>d their purpose are identified and explained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Power supply voltages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Methods of isolation are identified and their purpose explained</w:t>
            </w:r>
          </w:p>
        </w:tc>
      </w:tr>
      <w:tr w:rsidTr="00755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Identify rail track vehicles and rolling stock</w:t>
            </w: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Types of trai</w:t>
            </w:r>
            <w:r w:rsidRPr="009844C8">
              <w:t>ns and rolling stock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Types of rail track vehicles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Relevant stakeholders for reporting rolling stock faults or anomalies to, are identified</w:t>
            </w:r>
          </w:p>
        </w:tc>
      </w:tr>
      <w:tr w:rsidTr="00755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Identify signals and safety devices</w:t>
            </w: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Types, location and purpose of signals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Types, location and purpose of safety devices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Relevant stakeholders for reporting signal or safety device faults or anomalies to, are identified</w:t>
            </w:r>
          </w:p>
        </w:tc>
      </w:tr>
      <w:tr w:rsidTr="00755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Identify primary rail act</w:t>
            </w:r>
            <w:r w:rsidRPr="009844C8">
              <w:rPr>
                <w:rStyle w:val="SpecialBold"/>
              </w:rPr>
              <w:t>ivities and safety systems</w:t>
            </w: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Primary rail activities and other operators are identified, as required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Types and purpose of safety systems are identified</w:t>
            </w:r>
          </w:p>
        </w:tc>
      </w:tr>
      <w:tr w:rsidTr="00755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844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Relevant stakeholders for reporting safety events to, are identified</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7" w:name="O_1190921"/>
      <w:bookmarkEnd w:id="7"/>
      <w:r w:rsidRPr="009844C8">
        <w:t>Foundation Skills</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Foundation skills essential to performance are explicit in the performance criteria of this unit of competency.</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8" w:name="O_1190922"/>
      <w:bookmarkEnd w:id="8"/>
      <w:r w:rsidRPr="009844C8">
        <w:t>Range of Conditions</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Range is restricted to essential operating conditions and any other variable</w:t>
            </w:r>
            <w:r w:rsidRPr="009844C8">
              <w:t>s essential to the work environment.</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9" w:name="O_1190923"/>
      <w:bookmarkEnd w:id="9"/>
      <w:r w:rsidRPr="009844C8">
        <w:t>Unit Mapping Information</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This unit replaces and is equivalent to TLIB2122 Apply awareness of fundamentals of rail operations in yards or sidings.</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10" w:name="O_1190930"/>
      <w:bookmarkEnd w:id="10"/>
      <w:r w:rsidRPr="009844C8">
        <w:t>Links</w:t>
      </w:r>
    </w:p>
    <w:p w:rsidR="00000000" w:rsidRPr="009844C8" w:rsidP="007551C7">
      <w:pPr>
        <w:pStyle w:val="BodyText"/>
      </w:pPr>
      <w:r w:rsidRPr="009844C8">
        <w:t>Companion Volume Implemen</w:t>
      </w:r>
      <w:r w:rsidRPr="009844C8">
        <w:t xml:space="preserve">tation Guides are found in VETNet - </w:t>
      </w:r>
      <w:r>
        <w:fldChar w:fldCharType="begin"/>
      </w:r>
      <w:r>
        <w:instrText xml:space="preserve"> HYPERLINK "https://vetnet.gov.au/Pages/TrainingDocs.aspx?q=df441c6e-213d-43e3-874c-0b3f7036d851" </w:instrText>
      </w:r>
      <w:r>
        <w:fldChar w:fldCharType="separate"/>
      </w:r>
      <w:r w:rsidRPr="003A5812">
        <w:rPr>
          <w:rStyle w:val="Hyperlink"/>
        </w:rPr>
        <w:t>https://vetnet.gov.au/Pages/TrainingDocs.aspx?q=df441c6e-213d-43e3-874c-0b3f7036d851</w:t>
      </w:r>
      <w:r>
        <w:fldChar w:fldCharType="end"/>
      </w:r>
    </w:p>
    <w:p w:rsidR="00000000" w:rsidRPr="009844C8" w:rsidP="007551C7">
      <w:pPr>
        <w:pStyle w:val="BodyText"/>
        <w:sectPr w:rsidSect="009844C8">
          <w:headerReference w:type="default" r:id="rId10"/>
          <w:footerReference w:type="default" r:id="rId11"/>
          <w:pgSz w:w="11908" w:h="16833"/>
          <w:pgMar w:top="1702" w:right="1418" w:bottom="1702" w:left="1418" w:header="992" w:footer="992" w:gutter="0"/>
          <w:cols w:space="720"/>
          <w:noEndnote/>
          <w:docGrid w:linePitch="299"/>
        </w:sectPr>
      </w:pPr>
    </w:p>
    <w:p w:rsidR="00000000" w:rsidRPr="009844C8" w:rsidP="009844C8">
      <w:pPr>
        <w:pStyle w:val="SuperHeading"/>
      </w:pPr>
      <w:r w:rsidRPr="009844C8">
        <w:t xml:space="preserve">Assessment </w:t>
      </w:r>
      <w:r w:rsidRPr="009844C8">
        <w:t>Requirements for TLIB0013 Apply knowledge of rail operation fundamentals in yards or sidings</w:t>
      </w:r>
    </w:p>
    <w:p w:rsidR="00000000" w:rsidRPr="009844C8" w:rsidP="009844C8">
      <w:pPr>
        <w:pStyle w:val="Heading1"/>
      </w:pPr>
      <w:bookmarkStart w:id="11" w:name="O_1190925"/>
      <w:bookmarkEnd w:id="11"/>
      <w:r w:rsidRPr="009844C8">
        <w:t>Modification History</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rPr>
                <w:rStyle w:val="SpecialBold"/>
              </w:rPr>
              <w:t>Release 1</w:t>
            </w:r>
            <w:r w:rsidRPr="009844C8">
              <w:t>. This is the first release of this unit of competency in the TLI Transport and Logistics Training Package.</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12" w:name="O_1190926"/>
      <w:bookmarkEnd w:id="12"/>
      <w:r w:rsidRPr="009844C8">
        <w:t>Performance Evidence</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rPr>
          <w:trHeight w:val="669"/>
        </w:trPr>
        <w:tc>
          <w:tcPr>
            <w:tcW w:w="9497" w:type="dxa"/>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Evidence required to demonstrate competence in this unit must be relevant to and satisfy all of the requirements of the elements and performance criteria on at least one occasion and include:</w:t>
            </w:r>
          </w:p>
        </w:tc>
      </w:tr>
      <w:tr w:rsidTr="009844C8">
        <w:tblPrEx>
          <w:tblW w:w="9497" w:type="dxa"/>
          <w:tblLayout w:type="fixed"/>
          <w:tblCellMar>
            <w:left w:w="62" w:type="dxa"/>
            <w:right w:w="62" w:type="dxa"/>
          </w:tblCellMar>
          <w:tblLook w:val="0000"/>
        </w:tblPrEx>
        <w:trPr>
          <w:trHeight w:val="1557"/>
        </w:trPr>
        <w:tc>
          <w:tcPr>
            <w:tcW w:w="9497" w:type="dxa"/>
            <w:tcBorders>
              <w:top w:val="nil"/>
              <w:left w:val="nil"/>
              <w:bottom w:val="nil"/>
              <w:right w:val="nil"/>
            </w:tcBorders>
            <w:tcMar>
              <w:top w:w="0" w:type="dxa"/>
              <w:left w:w="62" w:type="dxa"/>
              <w:bottom w:w="0" w:type="dxa"/>
              <w:right w:w="62" w:type="dxa"/>
            </w:tcMar>
          </w:tcPr>
          <w:p w:rsidR="00000000" w:rsidRPr="009844C8" w:rsidP="009844C8">
            <w:pPr>
              <w:pStyle w:val="ListBullet"/>
            </w:pPr>
            <w:r w:rsidRPr="009844C8">
              <w:t>identifying activities carr</w:t>
            </w:r>
            <w:r w:rsidRPr="009844C8">
              <w:t>ied out in a rail yard or siding</w:t>
            </w:r>
          </w:p>
          <w:p w:rsidR="00000000" w:rsidRPr="009844C8" w:rsidP="009844C8">
            <w:pPr>
              <w:pStyle w:val="ListBullet"/>
            </w:pPr>
            <w:r w:rsidRPr="009844C8">
              <w:t>identifying job hazards and possible safety events and taking required actions to minimise, control or eliminate identified hazards</w:t>
            </w:r>
          </w:p>
          <w:p w:rsidR="00000000" w:rsidRPr="009844C8" w:rsidP="009844C8">
            <w:pPr>
              <w:pStyle w:val="ListBullet"/>
            </w:pPr>
            <w:r w:rsidRPr="009844C8">
              <w:t xml:space="preserve">identifying layout, main features and equipment in a rail yard or siding </w:t>
            </w:r>
          </w:p>
          <w:p w:rsidR="00000000" w:rsidRPr="009844C8" w:rsidP="009844C8">
            <w:pPr>
              <w:pStyle w:val="ListBullet"/>
            </w:pPr>
            <w:r w:rsidRPr="009844C8">
              <w:t>interpreting and following operational instructions and workplace procedures.</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13" w:name="O_1190927"/>
      <w:bookmarkEnd w:id="13"/>
      <w:r w:rsidRPr="009844C8">
        <w:t>Knowledge Evidence</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rPr>
          <w:trHeight w:val="519"/>
        </w:trPr>
        <w:tc>
          <w:tcPr>
            <w:tcW w:w="9497" w:type="dxa"/>
            <w:tcBorders>
              <w:top w:val="nil"/>
              <w:left w:val="nil"/>
              <w:bottom w:val="nil"/>
              <w:right w:val="nil"/>
            </w:tcBorders>
            <w:tcMar>
              <w:top w:w="0" w:type="dxa"/>
              <w:left w:w="62" w:type="dxa"/>
              <w:bottom w:w="0" w:type="dxa"/>
              <w:right w:w="62" w:type="dxa"/>
            </w:tcMar>
          </w:tcPr>
          <w:p w:rsidR="00000000" w:rsidP="009844C8">
            <w:pPr>
              <w:pStyle w:val="BodyText"/>
              <w:rPr>
                <w:lang w:val="en-NZ"/>
              </w:rPr>
            </w:pPr>
            <w:r w:rsidRPr="009844C8">
              <w:t>Evidence required to demonstrate competence in this unit must be relevant to and satisfy all of the requirements of the elements and performance criteria and include knowledge of:</w:t>
            </w:r>
          </w:p>
        </w:tc>
      </w:tr>
      <w:tr w:rsidTr="009844C8">
        <w:tblPrEx>
          <w:tblW w:w="9497" w:type="dxa"/>
          <w:tblLayout w:type="fixed"/>
          <w:tblCellMar>
            <w:left w:w="62" w:type="dxa"/>
            <w:right w:w="62" w:type="dxa"/>
          </w:tblCellMar>
          <w:tblLook w:val="0000"/>
        </w:tblPrEx>
        <w:trPr>
          <w:trHeight w:val="371"/>
        </w:trPr>
        <w:tc>
          <w:tcPr>
            <w:tcW w:w="9497" w:type="dxa"/>
            <w:tcBorders>
              <w:top w:val="nil"/>
              <w:left w:val="nil"/>
              <w:bottom w:val="nil"/>
              <w:right w:val="nil"/>
            </w:tcBorders>
            <w:tcMar>
              <w:top w:w="0" w:type="dxa"/>
              <w:left w:w="62" w:type="dxa"/>
              <w:bottom w:w="0" w:type="dxa"/>
              <w:right w:w="62" w:type="dxa"/>
            </w:tcMar>
          </w:tcPr>
          <w:p w:rsidR="00000000" w:rsidRPr="009844C8" w:rsidP="009844C8">
            <w:pPr>
              <w:pStyle w:val="ListBullet"/>
            </w:pPr>
            <w:r w:rsidRPr="009844C8">
              <w:t>above and below ground services</w:t>
            </w:r>
          </w:p>
          <w:p w:rsidR="00000000" w:rsidRPr="009844C8" w:rsidP="009844C8">
            <w:pPr>
              <w:pStyle w:val="ListBullet"/>
            </w:pPr>
            <w:r w:rsidRPr="009844C8">
              <w:t>features of track, layout and geometry</w:t>
            </w:r>
          </w:p>
          <w:p w:rsidR="00000000" w:rsidRPr="009844C8" w:rsidP="009844C8">
            <w:pPr>
              <w:pStyle w:val="ListBullet"/>
            </w:pPr>
            <w:r w:rsidRPr="009844C8">
              <w:t>overhead and/or electrical infrastructure</w:t>
            </w:r>
          </w:p>
          <w:p w:rsidR="00000000" w:rsidRPr="009844C8" w:rsidP="009844C8">
            <w:pPr>
              <w:pStyle w:val="ListBullet"/>
            </w:pPr>
            <w:r w:rsidRPr="009844C8">
              <w:t>primary rail activities and safety management systems including workplace procedures</w:t>
            </w:r>
          </w:p>
          <w:p w:rsidR="00000000" w:rsidRPr="009844C8" w:rsidP="009844C8">
            <w:pPr>
              <w:pStyle w:val="ListBullet"/>
            </w:pPr>
            <w:r w:rsidRPr="009844C8">
              <w:t>rail, rail track vehicles and rolling stock</w:t>
            </w:r>
          </w:p>
          <w:p w:rsidR="00000000" w:rsidRPr="009844C8" w:rsidP="009844C8">
            <w:pPr>
              <w:pStyle w:val="ListBullet"/>
            </w:pPr>
            <w:r w:rsidRPr="009844C8">
              <w:t>relevant communications systems and workplace procedures</w:t>
            </w:r>
          </w:p>
          <w:p w:rsidR="00000000" w:rsidRPr="009844C8" w:rsidP="009844C8">
            <w:pPr>
              <w:pStyle w:val="ListBullet"/>
            </w:pPr>
            <w:r w:rsidRPr="009844C8">
              <w:t>relevant rail danger zones</w:t>
            </w:r>
          </w:p>
          <w:p w:rsidR="00000000" w:rsidRPr="009844C8" w:rsidP="009844C8">
            <w:pPr>
              <w:pStyle w:val="ListBullet"/>
            </w:pPr>
            <w:r w:rsidRPr="009844C8">
              <w:t>r</w:t>
            </w:r>
            <w:r w:rsidRPr="009844C8">
              <w:t>elevant sections of applicable state/territory legislated rail safety requirements, codes of practice and/or guidelines</w:t>
            </w:r>
          </w:p>
          <w:p w:rsidR="00000000" w:rsidRPr="009844C8" w:rsidP="009844C8">
            <w:pPr>
              <w:pStyle w:val="ListBullet"/>
            </w:pPr>
            <w:r w:rsidRPr="009844C8">
              <w:t>track components and layout</w:t>
            </w:r>
          </w:p>
          <w:p w:rsidR="00000000" w:rsidRPr="009844C8" w:rsidP="009844C8">
            <w:pPr>
              <w:pStyle w:val="ListBullet"/>
            </w:pPr>
            <w:r w:rsidRPr="009844C8">
              <w:t>track, trackside equipment and yard structure terminology.</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14" w:name="O_1190928"/>
      <w:bookmarkEnd w:id="14"/>
      <w:r w:rsidRPr="009844C8">
        <w:t>Assessment Conditions</w:t>
      </w:r>
    </w:p>
    <w:tbl>
      <w:tblPr>
        <w:tblW w:w="9497" w:type="dxa"/>
        <w:tblLayout w:type="fixed"/>
        <w:tblCellMar>
          <w:left w:w="62" w:type="dxa"/>
          <w:right w:w="62" w:type="dxa"/>
        </w:tblCellMar>
        <w:tblLook w:val="0000"/>
      </w:tblPr>
      <w:tblGrid>
        <w:gridCol w:w="9497"/>
      </w:tblGrid>
      <w:tr w:rsidTr="00984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4C8" w:rsidP="009844C8">
            <w:pPr>
              <w:pStyle w:val="BodyText"/>
            </w:pPr>
            <w:r w:rsidRPr="009844C8">
              <w:t xml:space="preserve">Assessors must hold credentials specified within the Standards for Registered Training Organisations current at the time of assessment. </w:t>
            </w:r>
          </w:p>
          <w:p w:rsidR="00000000" w:rsidRPr="009844C8" w:rsidP="009844C8">
            <w:pPr>
              <w:pStyle w:val="BodyText"/>
            </w:pPr>
            <w:r w:rsidRPr="009844C8">
              <w:t>Assessment must satisfy the Principles of Assessment and Rules of Evidence and all regulatory requirements included wit</w:t>
            </w:r>
            <w:r w:rsidRPr="009844C8">
              <w:t>hin the Standards for Registered Training Organisations current at the time of assessment.</w:t>
            </w:r>
          </w:p>
          <w:p w:rsidR="00000000" w:rsidRPr="009844C8" w:rsidP="009844C8">
            <w:pPr>
              <w:pStyle w:val="BodyText"/>
            </w:pPr>
            <w:r w:rsidRPr="009844C8">
              <w:t>Assessment must occur in workplace operational situations where it is appropriate to do so; where this is not appropriate, assessment must occur in simulated rail wo</w:t>
            </w:r>
            <w:r w:rsidRPr="009844C8">
              <w:t>rkplace situations that replicate workplace conditions.</w:t>
            </w:r>
          </w:p>
          <w:p w:rsidR="00000000" w:rsidRPr="009844C8" w:rsidP="009844C8">
            <w:pPr>
              <w:pStyle w:val="BodyText"/>
            </w:pPr>
            <w:r w:rsidRPr="009844C8">
              <w:t>Assessment processes and techniques must be appropriate to the language, literacy and numeracy requirements of the work being performed and the needs of the candidate.</w:t>
            </w:r>
          </w:p>
          <w:p w:rsidR="00000000" w:rsidRPr="009844C8" w:rsidP="009844C8">
            <w:pPr>
              <w:pStyle w:val="BodyText"/>
            </w:pPr>
            <w:r w:rsidRPr="009844C8">
              <w:t>Resources for assessment must in</w:t>
            </w:r>
            <w:r w:rsidRPr="009844C8">
              <w:t>clude access to:</w:t>
            </w:r>
          </w:p>
          <w:p w:rsidR="00000000" w:rsidRPr="009844C8" w:rsidP="009844C8">
            <w:pPr>
              <w:pStyle w:val="ListBullet"/>
            </w:pPr>
            <w:r w:rsidRPr="009844C8">
              <w:t>a range of relevant exercises, case studies and/or simulations</w:t>
            </w:r>
          </w:p>
          <w:p w:rsidR="00000000" w:rsidRPr="009844C8" w:rsidP="009844C8">
            <w:pPr>
              <w:pStyle w:val="ListBullet"/>
            </w:pPr>
            <w:r w:rsidRPr="009844C8">
              <w:t>relevant and appropriate materials, tools, equipment and personal protective equipment (PPE) currently used in industry</w:t>
            </w:r>
          </w:p>
          <w:p w:rsidR="00000000" w:rsidRPr="009844C8" w:rsidP="009844C8">
            <w:pPr>
              <w:pStyle w:val="ListBullet"/>
            </w:pPr>
            <w:r w:rsidRPr="009844C8">
              <w:t>applicable documentation, including workplace procedure</w:t>
            </w:r>
            <w:r w:rsidRPr="009844C8">
              <w:t>s, regulations, codes of practice and operation manuals.</w:t>
            </w:r>
          </w:p>
        </w:tc>
      </w:tr>
    </w:tbl>
    <w:p w:rsidR="00000000" w:rsidRPr="009844C8" w:rsidP="009844C8">
      <w:pPr>
        <w:pStyle w:val="NoPaddingFontSize1"/>
      </w:pPr>
    </w:p>
    <w:p w:rsidR="00000000" w:rsidRPr="009844C8" w:rsidP="009844C8">
      <w:pPr>
        <w:pStyle w:val="AllowPageBreak"/>
      </w:pPr>
    </w:p>
    <w:p w:rsidR="00000000" w:rsidRPr="009844C8" w:rsidP="009844C8">
      <w:pPr>
        <w:pStyle w:val="Heading1"/>
      </w:pPr>
      <w:bookmarkStart w:id="15" w:name="O_1190931"/>
      <w:bookmarkEnd w:id="15"/>
      <w:r w:rsidRPr="009844C8">
        <w:t>Links</w:t>
      </w:r>
    </w:p>
    <w:p w:rsidR="00000000" w:rsidRPr="009844C8" w:rsidP="007551C7">
      <w:pPr>
        <w:pStyle w:val="BodyText"/>
      </w:pPr>
      <w:r w:rsidRPr="009844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5812">
        <w:rPr>
          <w:rStyle w:val="Hyperlink"/>
        </w:rPr>
        <w:t>https://vetnet.gov.au/Pages/TrainingDocs.aspx?q=df441c6e-213d-43e3-874c-0b3f7036d851</w:t>
      </w:r>
      <w:r>
        <w:fldChar w:fldCharType="end"/>
      </w:r>
    </w:p>
    <w:p w:rsidR="00000000" w:rsidRPr="009844C8" w:rsidP="009844C8"/>
    <w:sectPr w:rsidSect="009844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rsidRPr="007551C7" w:rsidP="00755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C7" w:rsidP="00984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1C7" w:rsidP="009844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551C7" w:rsidP="009844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rsidP="009844C8">
    <w:pPr>
      <w:pStyle w:val="Footer"/>
      <w:framePr w:wrap="around"/>
    </w:pPr>
    <w:r>
      <w:fldChar w:fldCharType="begin"/>
    </w:r>
    <w:r>
      <w:instrText xml:space="preserve"> DOCPROPERTY  Subject  \* MERGEFORMAT </w:instrText>
    </w:r>
    <w:r>
      <w:fldChar w:fldCharType="separate"/>
    </w:r>
    <w:r w:rsidR="007551C7">
      <w:t>Approved</w:t>
    </w:r>
    <w:r w:rsidR="007551C7">
      <w:fldChar w:fldCharType="end"/>
    </w:r>
    <w:r>
      <w:tab/>
      <w:t xml:space="preserve">Page </w:t>
    </w:r>
    <w:r>
      <w:fldChar w:fldCharType="begin"/>
    </w:r>
    <w:r>
      <w:instrText xml:space="preserve"> PAGE  \* Arabic  \* MERGEFORMAT </w:instrText>
    </w:r>
    <w:r>
      <w:fldChar w:fldCharType="separate"/>
    </w:r>
    <w:r w:rsidR="007551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51C7">
      <w:rPr>
        <w:noProof/>
      </w:rPr>
      <w:t>4</w:t>
    </w:r>
    <w:r>
      <w:rPr>
        <w:noProof/>
      </w:rPr>
      <w:fldChar w:fldCharType="end"/>
    </w:r>
  </w:p>
  <w:p w:rsidR="009844C8" w:rsidP="009844C8">
    <w:pPr>
      <w:pStyle w:val="Footer"/>
      <w:framePr w:wrap="around"/>
    </w:pPr>
    <w:r>
      <w:t xml:space="preserve">© Commonwealth of Australia, </w:t>
    </w:r>
    <w:r>
      <w:fldChar w:fldCharType="begin"/>
    </w:r>
    <w:r>
      <w:instrText xml:space="preserve"> DATE  \@ "yyyy"  \* MERGEFORMAT </w:instrText>
    </w:r>
    <w:r>
      <w:fldChar w:fldCharType="separate"/>
    </w:r>
    <w:r w:rsidR="007551C7">
      <w:rPr>
        <w:noProof/>
      </w:rPr>
      <w:t>2025</w:t>
    </w:r>
    <w:r>
      <w:fldChar w:fldCharType="end"/>
    </w:r>
    <w:r>
      <w:tab/>
    </w:r>
    <w:r>
      <w:fldChar w:fldCharType="begin"/>
    </w:r>
    <w:r>
      <w:instrText xml:space="preserve"> DOCPROPERTY  Author  \* MERGEFORMAT </w:instrText>
    </w:r>
    <w:r>
      <w:fldChar w:fldCharType="separate"/>
    </w:r>
    <w:r w:rsidR="007551C7">
      <w:t>Industry Skills Australia</w:t>
    </w:r>
    <w:r w:rsidR="007551C7">
      <w:fldChar w:fldCharType="end"/>
    </w:r>
  </w:p>
  <w:p w:rsidR="009844C8" w:rsidP="00984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4C8" w:rsidRPr="007551C7" w:rsidP="00755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C7" w:rsidRPr="002D2AF8" w:rsidP="009844C8">
    <w:pPr>
      <w:pStyle w:val="Header"/>
      <w:framePr w:wrap="around"/>
    </w:pPr>
    <w:r>
      <w:fldChar w:fldCharType="begin"/>
    </w:r>
    <w:r>
      <w:instrText xml:space="preserve"> TITLE   \* MERGEFORMAT </w:instrText>
    </w:r>
    <w:r>
      <w:fldChar w:fldCharType="separate"/>
    </w:r>
    <w:r>
      <w:t>TLIB0013 Apply knowledge of rail operation fundamentals in yards or sidings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51C7" w:rsidP="009844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8" w:rsidRPr="002D2AF8" w:rsidP="009844C8">
    <w:pPr>
      <w:pStyle w:val="Header"/>
      <w:framePr w:wrap="around"/>
    </w:pPr>
    <w:r>
      <w:fldChar w:fldCharType="begin"/>
    </w:r>
    <w:r>
      <w:instrText xml:space="preserve"> TITLE   \* MERGEFORMAT </w:instrText>
    </w:r>
    <w:r>
      <w:fldChar w:fldCharType="separate"/>
    </w:r>
    <w:r w:rsidR="007551C7">
      <w:t>TLIB0013 Apply knowledge of rail operation fundamentals in yards or sidings</w:t>
    </w:r>
    <w:r w:rsidR="007551C7">
      <w:fldChar w:fldCharType="end"/>
    </w:r>
    <w:r>
      <w:tab/>
      <w:t xml:space="preserve">Date this document was generated: </w:t>
    </w:r>
    <w:r>
      <w:fldChar w:fldCharType="begin"/>
    </w:r>
    <w:r>
      <w:instrText xml:space="preserve"> CREATEDATE  \@ "d MMMM yyyy"  \* MERGEFORMAT </w:instrText>
    </w:r>
    <w:r>
      <w:fldChar w:fldCharType="separate"/>
    </w:r>
    <w:r w:rsidR="007551C7">
      <w:rPr>
        <w:noProof/>
      </w:rPr>
      <w:t>1 March 2025</w:t>
    </w:r>
    <w:r>
      <w:fldChar w:fldCharType="end"/>
    </w:r>
  </w:p>
  <w:p w:rsidR="009844C8" w:rsidP="00984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64B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AEE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4C8"/>
    <w:pPr>
      <w:spacing w:before="360" w:after="60"/>
      <w:outlineLvl w:val="0"/>
    </w:pPr>
    <w:rPr>
      <w:sz w:val="32"/>
    </w:rPr>
  </w:style>
  <w:style w:type="paragraph" w:styleId="Heading2">
    <w:name w:val="heading 2"/>
    <w:basedOn w:val="HeadingBase"/>
    <w:next w:val="BodyText"/>
    <w:link w:val="Heading2Char"/>
    <w:qFormat/>
    <w:rsid w:val="009844C8"/>
    <w:pPr>
      <w:keepLines/>
      <w:spacing w:before="240" w:after="120"/>
      <w:outlineLvl w:val="1"/>
    </w:pPr>
    <w:rPr>
      <w:sz w:val="28"/>
      <w:szCs w:val="40"/>
    </w:rPr>
  </w:style>
  <w:style w:type="paragraph" w:styleId="Heading3">
    <w:name w:val="heading 3"/>
    <w:basedOn w:val="HeadingBase"/>
    <w:next w:val="BodyText"/>
    <w:link w:val="Heading3Char"/>
    <w:qFormat/>
    <w:rsid w:val="009844C8"/>
    <w:pPr>
      <w:spacing w:before="180" w:after="120"/>
      <w:outlineLvl w:val="2"/>
    </w:pPr>
    <w:rPr>
      <w:spacing w:val="-10"/>
      <w:kern w:val="32"/>
    </w:rPr>
  </w:style>
  <w:style w:type="paragraph" w:styleId="Heading4">
    <w:name w:val="heading 4"/>
    <w:basedOn w:val="HeadingBase"/>
    <w:next w:val="BodyText"/>
    <w:link w:val="Heading4Char"/>
    <w:qFormat/>
    <w:rsid w:val="009844C8"/>
    <w:pPr>
      <w:spacing w:before="160" w:after="120"/>
      <w:outlineLvl w:val="3"/>
    </w:pPr>
    <w:rPr>
      <w:sz w:val="22"/>
    </w:rPr>
  </w:style>
  <w:style w:type="paragraph" w:styleId="Heading5">
    <w:name w:val="heading 5"/>
    <w:basedOn w:val="HeadingBase"/>
    <w:next w:val="Normal"/>
    <w:link w:val="Heading5Char"/>
    <w:qFormat/>
    <w:rsid w:val="009844C8"/>
    <w:pPr>
      <w:spacing w:before="80"/>
      <w:outlineLvl w:val="4"/>
    </w:pPr>
    <w:rPr>
      <w:color w:val="918585"/>
      <w:sz w:val="20"/>
    </w:rPr>
  </w:style>
  <w:style w:type="paragraph" w:styleId="Heading6">
    <w:name w:val="heading 6"/>
    <w:basedOn w:val="HeadingBase"/>
    <w:next w:val="Normal"/>
    <w:link w:val="Heading6Char"/>
    <w:qFormat/>
    <w:rsid w:val="009844C8"/>
    <w:pPr>
      <w:spacing w:before="60"/>
      <w:outlineLvl w:val="5"/>
    </w:pPr>
    <w:rPr>
      <w:color w:val="918585"/>
      <w:sz w:val="20"/>
    </w:rPr>
  </w:style>
  <w:style w:type="paragraph" w:styleId="Heading7">
    <w:name w:val="heading 7"/>
    <w:basedOn w:val="Normal"/>
    <w:next w:val="Normal"/>
    <w:link w:val="Heading7Char"/>
    <w:qFormat/>
    <w:rsid w:val="009844C8"/>
    <w:pPr>
      <w:ind w:left="720"/>
      <w:outlineLvl w:val="6"/>
    </w:pPr>
    <w:rPr>
      <w:i/>
    </w:rPr>
  </w:style>
  <w:style w:type="paragraph" w:styleId="Heading8">
    <w:name w:val="heading 8"/>
    <w:basedOn w:val="Normal"/>
    <w:next w:val="Normal"/>
    <w:link w:val="Heading8Char"/>
    <w:qFormat/>
    <w:rsid w:val="009844C8"/>
    <w:pPr>
      <w:ind w:left="720"/>
      <w:outlineLvl w:val="7"/>
    </w:pPr>
    <w:rPr>
      <w:i/>
    </w:rPr>
  </w:style>
  <w:style w:type="paragraph" w:styleId="Heading9">
    <w:name w:val="heading 9"/>
    <w:basedOn w:val="Normal"/>
    <w:next w:val="Normal"/>
    <w:link w:val="Heading9Char"/>
    <w:qFormat/>
    <w:rsid w:val="009844C8"/>
    <w:pPr>
      <w:ind w:left="720"/>
      <w:outlineLvl w:val="8"/>
    </w:pPr>
    <w:rPr>
      <w:i/>
    </w:rPr>
  </w:style>
  <w:style w:type="character" w:default="1" w:styleId="DefaultParagraphFont">
    <w:name w:val="Default Paragraph Font"/>
    <w:uiPriority w:val="1"/>
    <w:unhideWhenUsed/>
    <w:rsid w:val="00984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4C8"/>
  </w:style>
  <w:style w:type="character" w:customStyle="1" w:styleId="Heading1Char">
    <w:name w:val="Heading 1 Char"/>
    <w:basedOn w:val="DefaultParagraphFont"/>
    <w:link w:val="Heading1"/>
    <w:rsid w:val="009844C8"/>
    <w:rPr>
      <w:rFonts w:ascii="Times New Roman" w:eastAsia="Times New Roman" w:hAnsi="Times New Roman" w:cs="Times New Roman"/>
      <w:b/>
      <w:sz w:val="32"/>
      <w:szCs w:val="20"/>
      <w:lang w:eastAsia="en-US"/>
    </w:rPr>
  </w:style>
  <w:style w:type="paragraph" w:styleId="BodyText">
    <w:name w:val="Body Text"/>
    <w:basedOn w:val="Normal"/>
    <w:link w:val="BodyTextChar"/>
    <w:rsid w:val="00984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4C8"/>
    <w:rPr>
      <w:rFonts w:ascii="Times New Roman" w:eastAsia="Times New Roman" w:hAnsi="Times New Roman" w:cs="Times New Roman"/>
      <w:sz w:val="24"/>
      <w:lang w:eastAsia="en-US"/>
    </w:rPr>
  </w:style>
  <w:style w:type="paragraph" w:styleId="ListBullet">
    <w:name w:val="List Bullet"/>
    <w:basedOn w:val="List"/>
    <w:rsid w:val="009844C8"/>
    <w:pPr>
      <w:numPr>
        <w:numId w:val="11"/>
      </w:numPr>
      <w:tabs>
        <w:tab w:val="clear" w:pos="340"/>
      </w:tabs>
      <w:spacing w:before="40" w:after="40"/>
    </w:pPr>
  </w:style>
  <w:style w:type="character" w:customStyle="1" w:styleId="SpecialBold">
    <w:name w:val="Special Bold"/>
    <w:basedOn w:val="DefaultParagraphFont"/>
    <w:rsid w:val="009844C8"/>
    <w:rPr>
      <w:b/>
      <w:spacing w:val="0"/>
    </w:rPr>
  </w:style>
  <w:style w:type="paragraph" w:customStyle="1" w:styleId="SuperHeading">
    <w:name w:val="SuperHeading"/>
    <w:basedOn w:val="Normal"/>
    <w:rsid w:val="009844C8"/>
    <w:pPr>
      <w:spacing w:before="240" w:after="120"/>
      <w:outlineLvl w:val="0"/>
    </w:pPr>
    <w:rPr>
      <w:rFonts w:ascii="Times New Roman" w:hAnsi="Times New Roman"/>
      <w:b/>
      <w:sz w:val="32"/>
    </w:rPr>
  </w:style>
  <w:style w:type="paragraph" w:customStyle="1" w:styleId="AllowPageBreak">
    <w:name w:val="AllowPageBreak"/>
    <w:rsid w:val="009844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4C8"/>
    <w:rPr>
      <w:rFonts w:ascii="Courier New" w:eastAsia="Times New Roman" w:hAnsi="Courier New" w:cs="Times New Roman"/>
      <w:i/>
      <w:szCs w:val="20"/>
      <w:lang w:eastAsia="en-US"/>
    </w:rPr>
  </w:style>
  <w:style w:type="paragraph" w:customStyle="1" w:styleId="HeadingBase">
    <w:name w:val="Heading Base"/>
    <w:rsid w:val="00984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4C8"/>
    <w:pPr>
      <w:tabs>
        <w:tab w:val="right" w:leader="dot" w:pos="9072"/>
      </w:tabs>
      <w:ind w:left="567"/>
    </w:pPr>
    <w:rPr>
      <w:szCs w:val="22"/>
    </w:rPr>
  </w:style>
  <w:style w:type="paragraph" w:customStyle="1" w:styleId="TOCBase">
    <w:name w:val="TOC Base"/>
    <w:rsid w:val="00984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4C8"/>
    <w:pPr>
      <w:tabs>
        <w:tab w:val="right" w:leader="dot" w:pos="9072"/>
      </w:tabs>
      <w:spacing w:before="40" w:after="40"/>
      <w:ind w:left="284"/>
    </w:pPr>
    <w:rPr>
      <w:rFonts w:ascii="Times New Roman" w:hAnsi="Times New Roman"/>
    </w:rPr>
  </w:style>
  <w:style w:type="paragraph" w:styleId="TOC1">
    <w:name w:val="toc 1"/>
    <w:basedOn w:val="TOCBase"/>
    <w:next w:val="Normal"/>
    <w:rsid w:val="00984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4C8"/>
    <w:rPr>
      <w:rFonts w:ascii="Times New Roman" w:eastAsia="Times New Roman" w:hAnsi="Times New Roman" w:cs="Times New Roman"/>
      <w:sz w:val="16"/>
      <w:lang w:eastAsia="en-US"/>
    </w:rPr>
  </w:style>
  <w:style w:type="paragraph" w:styleId="Title">
    <w:name w:val="Title"/>
    <w:basedOn w:val="HeadingBase"/>
    <w:link w:val="TitleChar"/>
    <w:qFormat/>
    <w:rsid w:val="009844C8"/>
    <w:pPr>
      <w:spacing w:before="5040"/>
      <w:jc w:val="center"/>
    </w:pPr>
    <w:rPr>
      <w:sz w:val="48"/>
      <w:szCs w:val="72"/>
      <w:lang w:val="en-US"/>
    </w:rPr>
  </w:style>
  <w:style w:type="character" w:customStyle="1" w:styleId="TitleChar">
    <w:name w:val="Title Char"/>
    <w:basedOn w:val="DefaultParagraphFont"/>
    <w:link w:val="Title"/>
    <w:rsid w:val="00984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4C8"/>
    <w:pPr>
      <w:tabs>
        <w:tab w:val="left" w:pos="3600"/>
        <w:tab w:val="left" w:pos="3958"/>
      </w:tabs>
    </w:pPr>
  </w:style>
  <w:style w:type="paragraph" w:styleId="List">
    <w:name w:val="List"/>
    <w:basedOn w:val="BodyText"/>
    <w:next w:val="BodyText"/>
    <w:rsid w:val="009844C8"/>
    <w:pPr>
      <w:tabs>
        <w:tab w:val="left" w:pos="340"/>
      </w:tabs>
      <w:spacing w:before="60" w:after="60"/>
      <w:ind w:left="340" w:hanging="340"/>
    </w:pPr>
  </w:style>
  <w:style w:type="paragraph" w:customStyle="1" w:styleId="Note">
    <w:name w:val="Note"/>
    <w:basedOn w:val="BodyText"/>
    <w:rsid w:val="00984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4C8"/>
    <w:pPr>
      <w:framePr w:wrap="auto" w:hAnchor="text" w:y="6049"/>
    </w:pPr>
    <w:rPr>
      <w:color w:val="000000"/>
      <w:sz w:val="40"/>
    </w:rPr>
  </w:style>
  <w:style w:type="paragraph" w:customStyle="1" w:styleId="TOCTitle">
    <w:name w:val="TOCTitle"/>
    <w:basedOn w:val="Heading1"/>
    <w:rsid w:val="009844C8"/>
    <w:pPr>
      <w:spacing w:after="240"/>
      <w:jc w:val="center"/>
      <w:outlineLvl w:val="9"/>
    </w:pPr>
    <w:rPr>
      <w:caps/>
    </w:rPr>
  </w:style>
  <w:style w:type="paragraph" w:customStyle="1" w:styleId="Version">
    <w:name w:val="Version"/>
    <w:rsid w:val="00984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4C8"/>
    <w:pPr>
      <w:numPr>
        <w:numId w:val="12"/>
      </w:numPr>
      <w:tabs>
        <w:tab w:val="clear" w:pos="680"/>
      </w:tabs>
    </w:pPr>
  </w:style>
  <w:style w:type="paragraph" w:styleId="Index1">
    <w:name w:val="index 1"/>
    <w:basedOn w:val="Normal"/>
    <w:next w:val="Normal"/>
    <w:semiHidden/>
    <w:rsid w:val="009844C8"/>
    <w:pPr>
      <w:keepNext w:val="0"/>
      <w:tabs>
        <w:tab w:val="right" w:pos="4176"/>
      </w:tabs>
      <w:ind w:left="198" w:hanging="198"/>
    </w:pPr>
    <w:rPr>
      <w:rFonts w:ascii="Garamond" w:hAnsi="Garamond"/>
    </w:rPr>
  </w:style>
  <w:style w:type="paragraph" w:styleId="IndexHeading">
    <w:name w:val="index heading"/>
    <w:basedOn w:val="Normal"/>
    <w:next w:val="Index1"/>
    <w:semiHidden/>
    <w:rsid w:val="009844C8"/>
    <w:pPr>
      <w:spacing w:before="120" w:after="120"/>
    </w:pPr>
    <w:rPr>
      <w:rFonts w:ascii="Arial" w:hAnsi="Arial"/>
      <w:b/>
      <w:color w:val="918585"/>
      <w:sz w:val="24"/>
    </w:rPr>
  </w:style>
  <w:style w:type="paragraph" w:styleId="Header">
    <w:name w:val="header"/>
    <w:basedOn w:val="Normal"/>
    <w:link w:val="HeaderChar"/>
    <w:rsid w:val="00984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4C8"/>
    <w:rPr>
      <w:rFonts w:ascii="Times New Roman" w:eastAsia="Times New Roman" w:hAnsi="Times New Roman" w:cs="Times New Roman"/>
      <w:sz w:val="16"/>
      <w:szCs w:val="20"/>
      <w:lang w:val="en-GB" w:eastAsia="en-US"/>
    </w:rPr>
  </w:style>
  <w:style w:type="paragraph" w:customStyle="1" w:styleId="Chapter">
    <w:name w:val="Chapter"/>
    <w:basedOn w:val="Normal"/>
    <w:rsid w:val="009844C8"/>
    <w:pPr>
      <w:spacing w:before="240"/>
    </w:pPr>
    <w:rPr>
      <w:rFonts w:ascii="Times New Roman" w:hAnsi="Times New Roman"/>
      <w:smallCaps/>
      <w:spacing w:val="80"/>
      <w:sz w:val="28"/>
    </w:rPr>
  </w:style>
  <w:style w:type="paragraph" w:customStyle="1" w:styleId="InChapter">
    <w:name w:val="InChapter"/>
    <w:basedOn w:val="Heading3"/>
    <w:rsid w:val="009844C8"/>
    <w:pPr>
      <w:spacing w:after="240"/>
      <w:outlineLvl w:val="9"/>
    </w:pPr>
    <w:rPr>
      <w:noProof/>
    </w:rPr>
  </w:style>
  <w:style w:type="paragraph" w:styleId="Index2">
    <w:name w:val="index 2"/>
    <w:basedOn w:val="Normal"/>
    <w:next w:val="Normal"/>
    <w:semiHidden/>
    <w:rsid w:val="009844C8"/>
    <w:pPr>
      <w:tabs>
        <w:tab w:val="right" w:pos="4176"/>
      </w:tabs>
      <w:ind w:left="568" w:hanging="284"/>
    </w:pPr>
    <w:rPr>
      <w:rFonts w:ascii="Garamond" w:hAnsi="Garamond"/>
    </w:rPr>
  </w:style>
  <w:style w:type="paragraph" w:customStyle="1" w:styleId="Byline">
    <w:name w:val="Byline"/>
    <w:rsid w:val="00984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4C8"/>
    <w:pPr>
      <w:tabs>
        <w:tab w:val="clear" w:pos="3600"/>
        <w:tab w:val="clear" w:pos="3958"/>
      </w:tabs>
      <w:jc w:val="right"/>
    </w:pPr>
  </w:style>
  <w:style w:type="character" w:styleId="Emphasis">
    <w:name w:val="Emphasis"/>
    <w:basedOn w:val="DefaultParagraphFont"/>
    <w:qFormat/>
    <w:rsid w:val="009844C8"/>
    <w:rPr>
      <w:i/>
    </w:rPr>
  </w:style>
  <w:style w:type="paragraph" w:styleId="Caption">
    <w:name w:val="caption"/>
    <w:basedOn w:val="BodyText"/>
    <w:next w:val="Normal"/>
    <w:qFormat/>
    <w:rsid w:val="009844C8"/>
    <w:pPr>
      <w:framePr w:w="2268" w:hSpace="181" w:vSpace="181" w:wrap="around" w:vAnchor="text" w:hAnchor="page" w:x="1135" w:y="285" w:anchorLock="1"/>
    </w:pPr>
    <w:rPr>
      <w:i/>
    </w:rPr>
  </w:style>
  <w:style w:type="paragraph" w:customStyle="1" w:styleId="MiniTOCTitle">
    <w:name w:val="MiniTOCTitle"/>
    <w:basedOn w:val="Heading4"/>
    <w:rsid w:val="009844C8"/>
    <w:pPr>
      <w:spacing w:before="240"/>
      <w:outlineLvl w:val="9"/>
    </w:pPr>
    <w:rPr>
      <w:noProof/>
      <w:sz w:val="24"/>
    </w:rPr>
  </w:style>
  <w:style w:type="paragraph" w:customStyle="1" w:styleId="MiniTOCItem">
    <w:name w:val="MiniTOCItem"/>
    <w:basedOn w:val="ListBullet"/>
    <w:rsid w:val="009844C8"/>
    <w:pPr>
      <w:numPr>
        <w:numId w:val="0"/>
      </w:numPr>
      <w:tabs>
        <w:tab w:val="right" w:leader="dot" w:pos="6521"/>
      </w:tabs>
      <w:spacing w:before="0" w:after="0"/>
    </w:pPr>
  </w:style>
  <w:style w:type="paragraph" w:customStyle="1" w:styleId="TOFTitle">
    <w:name w:val="TOFTitle"/>
    <w:basedOn w:val="TOCTitle"/>
    <w:rsid w:val="009844C8"/>
  </w:style>
  <w:style w:type="paragraph" w:styleId="TableofFigures">
    <w:name w:val="table of figures"/>
    <w:basedOn w:val="Normal"/>
    <w:next w:val="Normal"/>
    <w:semiHidden/>
    <w:rsid w:val="009844C8"/>
    <w:pPr>
      <w:tabs>
        <w:tab w:val="right" w:leader="dot" w:pos="9072"/>
      </w:tabs>
      <w:ind w:left="970" w:hanging="403"/>
    </w:pPr>
    <w:rPr>
      <w:rFonts w:ascii="Times New Roman" w:hAnsi="Times New Roman"/>
      <w:b/>
    </w:rPr>
  </w:style>
  <w:style w:type="paragraph" w:styleId="ListNumber">
    <w:name w:val="List Number"/>
    <w:basedOn w:val="List"/>
    <w:rsid w:val="009844C8"/>
    <w:pPr>
      <w:numPr>
        <w:numId w:val="14"/>
      </w:numPr>
      <w:tabs>
        <w:tab w:val="clear" w:pos="340"/>
      </w:tabs>
    </w:pPr>
  </w:style>
  <w:style w:type="character" w:customStyle="1" w:styleId="WingdingSymbols">
    <w:name w:val="Wingding Symbols"/>
    <w:rsid w:val="009844C8"/>
    <w:rPr>
      <w:rFonts w:ascii="Wingdings" w:hAnsi="Wingdings"/>
    </w:rPr>
  </w:style>
  <w:style w:type="paragraph" w:customStyle="1" w:styleId="TableHeading">
    <w:name w:val="Table Heading"/>
    <w:basedOn w:val="HeadingBase"/>
    <w:rsid w:val="009844C8"/>
    <w:pPr>
      <w:keepLines/>
      <w:pBdr>
        <w:bottom w:val="single" w:sz="6" w:space="1" w:color="918585"/>
      </w:pBdr>
      <w:spacing w:before="240"/>
    </w:pPr>
  </w:style>
  <w:style w:type="character" w:customStyle="1" w:styleId="HotSpot">
    <w:name w:val="HotSpot"/>
    <w:rsid w:val="009844C8"/>
    <w:rPr>
      <w:color w:val="0033CC"/>
      <w:u w:val="none"/>
    </w:rPr>
  </w:style>
  <w:style w:type="paragraph" w:customStyle="1" w:styleId="BodyTextRight">
    <w:name w:val="Body Text Right"/>
    <w:basedOn w:val="BodyText"/>
    <w:rsid w:val="009844C8"/>
    <w:pPr>
      <w:spacing w:before="0" w:after="0"/>
      <w:jc w:val="right"/>
    </w:pPr>
  </w:style>
  <w:style w:type="paragraph" w:styleId="Index3">
    <w:name w:val="index 3"/>
    <w:basedOn w:val="ListNumber2"/>
    <w:next w:val="Normal"/>
    <w:semiHidden/>
    <w:rsid w:val="009844C8"/>
    <w:pPr>
      <w:numPr>
        <w:numId w:val="0"/>
      </w:numPr>
      <w:tabs>
        <w:tab w:val="right" w:leader="dot" w:pos="4176"/>
      </w:tabs>
    </w:pPr>
  </w:style>
  <w:style w:type="paragraph" w:styleId="ListNumber2">
    <w:name w:val="List Number 2"/>
    <w:basedOn w:val="List2"/>
    <w:rsid w:val="009844C8"/>
    <w:pPr>
      <w:numPr>
        <w:numId w:val="9"/>
      </w:numPr>
      <w:tabs>
        <w:tab w:val="clear" w:pos="1060"/>
      </w:tabs>
    </w:pPr>
  </w:style>
  <w:style w:type="paragraph" w:customStyle="1" w:styleId="MarginNote">
    <w:name w:val="Margin Note"/>
    <w:basedOn w:val="BodyText"/>
    <w:rsid w:val="00984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4C8"/>
    <w:rPr>
      <w:sz w:val="32"/>
    </w:rPr>
  </w:style>
  <w:style w:type="paragraph" w:customStyle="1" w:styleId="HeadingProcedure">
    <w:name w:val="Heading Procedure"/>
    <w:basedOn w:val="HeadingBase"/>
    <w:next w:val="Normal"/>
    <w:rsid w:val="009844C8"/>
    <w:pPr>
      <w:tabs>
        <w:tab w:val="left" w:pos="0"/>
      </w:tabs>
      <w:spacing w:before="120" w:after="60"/>
    </w:pPr>
    <w:rPr>
      <w:i/>
      <w:color w:val="918585"/>
      <w:sz w:val="22"/>
    </w:rPr>
  </w:style>
  <w:style w:type="paragraph" w:customStyle="1" w:styleId="TableBodyText">
    <w:name w:val="Table Body Text"/>
    <w:basedOn w:val="BodyText"/>
    <w:rsid w:val="009844C8"/>
    <w:pPr>
      <w:spacing w:before="60" w:after="60"/>
    </w:pPr>
  </w:style>
  <w:style w:type="paragraph" w:styleId="ListContinue">
    <w:name w:val="List Continue"/>
    <w:basedOn w:val="List"/>
    <w:rsid w:val="009844C8"/>
    <w:pPr>
      <w:ind w:firstLine="0"/>
    </w:pPr>
  </w:style>
  <w:style w:type="paragraph" w:customStyle="1" w:styleId="ListNote">
    <w:name w:val="List Note"/>
    <w:basedOn w:val="List"/>
    <w:rsid w:val="009844C8"/>
    <w:pPr>
      <w:pBdr>
        <w:top w:val="single" w:sz="6" w:space="2" w:color="918585"/>
        <w:bottom w:val="single" w:sz="6" w:space="2" w:color="918585"/>
      </w:pBdr>
      <w:tabs>
        <w:tab w:val="left" w:pos="1021"/>
      </w:tabs>
      <w:ind w:firstLine="0"/>
    </w:pPr>
  </w:style>
  <w:style w:type="paragraph" w:customStyle="1" w:styleId="Warning">
    <w:name w:val="Warning"/>
    <w:basedOn w:val="BodyText"/>
    <w:rsid w:val="009844C8"/>
    <w:pPr>
      <w:shd w:val="clear" w:color="auto" w:fill="D9D9D9"/>
      <w:tabs>
        <w:tab w:val="left" w:pos="992"/>
      </w:tabs>
      <w:ind w:left="119" w:right="119"/>
    </w:pPr>
    <w:rPr>
      <w:sz w:val="20"/>
    </w:rPr>
  </w:style>
  <w:style w:type="paragraph" w:customStyle="1" w:styleId="MarginIcons">
    <w:name w:val="Margin Icons"/>
    <w:basedOn w:val="BodyText"/>
    <w:rsid w:val="00984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4C8"/>
    <w:rPr>
      <w:rFonts w:ascii="Courier New" w:hAnsi="Courier New"/>
    </w:rPr>
  </w:style>
  <w:style w:type="paragraph" w:customStyle="1" w:styleId="NoteBullet">
    <w:name w:val="Note Bullet"/>
    <w:basedOn w:val="Note"/>
    <w:rsid w:val="009844C8"/>
    <w:pPr>
      <w:tabs>
        <w:tab w:val="clear" w:pos="680"/>
      </w:tabs>
      <w:spacing w:before="60" w:after="60"/>
    </w:pPr>
  </w:style>
  <w:style w:type="paragraph" w:customStyle="1" w:styleId="SubHeading2">
    <w:name w:val="SubHeading2"/>
    <w:basedOn w:val="HeadingBase"/>
    <w:rsid w:val="009844C8"/>
    <w:pPr>
      <w:spacing w:before="240" w:after="60"/>
    </w:pPr>
    <w:rPr>
      <w:sz w:val="20"/>
    </w:rPr>
  </w:style>
  <w:style w:type="paragraph" w:customStyle="1" w:styleId="SubHeading1">
    <w:name w:val="SubHeading1"/>
    <w:basedOn w:val="HeadingBase"/>
    <w:rsid w:val="009844C8"/>
    <w:pPr>
      <w:spacing w:before="240" w:after="60"/>
    </w:pPr>
    <w:rPr>
      <w:color w:val="918585"/>
      <w:sz w:val="22"/>
    </w:rPr>
  </w:style>
  <w:style w:type="paragraph" w:customStyle="1" w:styleId="SideHeading">
    <w:name w:val="Side Heading"/>
    <w:basedOn w:val="HeadingBase"/>
    <w:rsid w:val="00984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4C8"/>
    <w:pPr>
      <w:numPr>
        <w:numId w:val="10"/>
      </w:numPr>
    </w:pPr>
  </w:style>
  <w:style w:type="paragraph" w:styleId="PlainText">
    <w:name w:val="Plain Text"/>
    <w:basedOn w:val="Normal"/>
    <w:link w:val="PlainTextChar"/>
    <w:rsid w:val="009844C8"/>
    <w:rPr>
      <w:sz w:val="20"/>
    </w:rPr>
  </w:style>
  <w:style w:type="character" w:customStyle="1" w:styleId="PlainTextChar">
    <w:name w:val="Plain Text Char"/>
    <w:basedOn w:val="DefaultParagraphFont"/>
    <w:link w:val="PlainText"/>
    <w:rsid w:val="009844C8"/>
    <w:rPr>
      <w:rFonts w:ascii="Courier New" w:eastAsia="Times New Roman" w:hAnsi="Courier New" w:cs="Times New Roman"/>
      <w:sz w:val="20"/>
      <w:szCs w:val="20"/>
      <w:lang w:eastAsia="en-US"/>
    </w:rPr>
  </w:style>
  <w:style w:type="character" w:customStyle="1" w:styleId="MenuOption">
    <w:name w:val="Menu Option"/>
    <w:basedOn w:val="DefaultParagraphFont"/>
    <w:rsid w:val="009844C8"/>
    <w:rPr>
      <w:b/>
      <w:smallCaps/>
    </w:rPr>
  </w:style>
  <w:style w:type="paragraph" w:customStyle="1" w:styleId="TableListNumber">
    <w:name w:val="Table List Number"/>
    <w:basedOn w:val="ListNumber"/>
    <w:rsid w:val="009844C8"/>
    <w:pPr>
      <w:numPr>
        <w:numId w:val="0"/>
      </w:numPr>
    </w:pPr>
  </w:style>
  <w:style w:type="paragraph" w:styleId="TOC4">
    <w:name w:val="toc 4"/>
    <w:basedOn w:val="TOCBase"/>
    <w:next w:val="Normal"/>
    <w:semiHidden/>
    <w:rsid w:val="009844C8"/>
    <w:pPr>
      <w:tabs>
        <w:tab w:val="right" w:leader="dot" w:pos="9071"/>
      </w:tabs>
      <w:ind w:left="1701"/>
    </w:pPr>
  </w:style>
  <w:style w:type="paragraph" w:customStyle="1" w:styleId="ListAlpha">
    <w:name w:val="List Alpha"/>
    <w:basedOn w:val="List"/>
    <w:rsid w:val="009844C8"/>
    <w:pPr>
      <w:numPr>
        <w:numId w:val="8"/>
      </w:numPr>
    </w:pPr>
  </w:style>
  <w:style w:type="paragraph" w:customStyle="1" w:styleId="ListAlpha2">
    <w:name w:val="List Alpha 2"/>
    <w:basedOn w:val="List2"/>
    <w:rsid w:val="009844C8"/>
    <w:pPr>
      <w:numPr>
        <w:numId w:val="7"/>
      </w:numPr>
    </w:pPr>
  </w:style>
  <w:style w:type="paragraph" w:styleId="List2">
    <w:name w:val="List 2"/>
    <w:basedOn w:val="BodyText"/>
    <w:rsid w:val="009844C8"/>
    <w:pPr>
      <w:tabs>
        <w:tab w:val="left" w:pos="680"/>
      </w:tabs>
      <w:spacing w:before="60" w:after="60"/>
      <w:ind w:left="680" w:hanging="340"/>
    </w:pPr>
  </w:style>
  <w:style w:type="paragraph" w:styleId="List3">
    <w:name w:val="List 3"/>
    <w:basedOn w:val="BodyText"/>
    <w:rsid w:val="009844C8"/>
    <w:pPr>
      <w:tabs>
        <w:tab w:val="left" w:pos="1021"/>
      </w:tabs>
      <w:spacing w:before="60" w:after="60"/>
      <w:ind w:left="1020" w:hanging="340"/>
    </w:pPr>
  </w:style>
  <w:style w:type="paragraph" w:styleId="List4">
    <w:name w:val="List 4"/>
    <w:basedOn w:val="BodyText"/>
    <w:rsid w:val="009844C8"/>
    <w:pPr>
      <w:tabs>
        <w:tab w:val="left" w:pos="1361"/>
      </w:tabs>
      <w:spacing w:before="60" w:after="60"/>
      <w:ind w:left="1361" w:hanging="340"/>
    </w:pPr>
  </w:style>
  <w:style w:type="paragraph" w:styleId="List5">
    <w:name w:val="List 5"/>
    <w:basedOn w:val="BodyText"/>
    <w:rsid w:val="009844C8"/>
    <w:pPr>
      <w:tabs>
        <w:tab w:val="left" w:pos="1701"/>
      </w:tabs>
      <w:spacing w:before="60" w:after="60"/>
      <w:ind w:left="1701" w:hanging="340"/>
    </w:pPr>
  </w:style>
  <w:style w:type="paragraph" w:styleId="ListBullet3">
    <w:name w:val="List Bullet 3"/>
    <w:basedOn w:val="List3"/>
    <w:rsid w:val="009844C8"/>
    <w:pPr>
      <w:numPr>
        <w:numId w:val="13"/>
      </w:numPr>
      <w:tabs>
        <w:tab w:val="clear" w:pos="1021"/>
      </w:tabs>
      <w:ind w:left="1037" w:hanging="357"/>
    </w:pPr>
  </w:style>
  <w:style w:type="paragraph" w:styleId="ListBullet4">
    <w:name w:val="List Bullet 4"/>
    <w:basedOn w:val="List4"/>
    <w:rsid w:val="009844C8"/>
    <w:pPr>
      <w:numPr>
        <w:numId w:val="2"/>
      </w:numPr>
      <w:tabs>
        <w:tab w:val="clear" w:pos="1361"/>
      </w:tabs>
    </w:pPr>
  </w:style>
  <w:style w:type="paragraph" w:styleId="ListBullet5">
    <w:name w:val="List Bullet 5"/>
    <w:basedOn w:val="List5"/>
    <w:rsid w:val="009844C8"/>
    <w:pPr>
      <w:numPr>
        <w:numId w:val="3"/>
      </w:numPr>
    </w:pPr>
  </w:style>
  <w:style w:type="paragraph" w:styleId="ListContinue2">
    <w:name w:val="List Continue 2"/>
    <w:basedOn w:val="List2"/>
    <w:rsid w:val="009844C8"/>
    <w:pPr>
      <w:ind w:firstLine="0"/>
    </w:pPr>
  </w:style>
  <w:style w:type="paragraph" w:styleId="ListContinue3">
    <w:name w:val="List Continue 3"/>
    <w:basedOn w:val="List3"/>
    <w:rsid w:val="009844C8"/>
    <w:pPr>
      <w:ind w:left="1021" w:firstLine="0"/>
    </w:pPr>
  </w:style>
  <w:style w:type="paragraph" w:styleId="ListContinue4">
    <w:name w:val="List Continue 4"/>
    <w:basedOn w:val="List4"/>
    <w:rsid w:val="009844C8"/>
    <w:pPr>
      <w:ind w:firstLine="0"/>
    </w:pPr>
  </w:style>
  <w:style w:type="paragraph" w:styleId="ListContinue5">
    <w:name w:val="List Continue 5"/>
    <w:basedOn w:val="List5"/>
    <w:rsid w:val="009844C8"/>
    <w:pPr>
      <w:ind w:firstLine="0"/>
    </w:pPr>
  </w:style>
  <w:style w:type="paragraph" w:styleId="ListNumber3">
    <w:name w:val="List Number 3"/>
    <w:basedOn w:val="List3"/>
    <w:rsid w:val="009844C8"/>
    <w:pPr>
      <w:numPr>
        <w:numId w:val="4"/>
      </w:numPr>
    </w:pPr>
  </w:style>
  <w:style w:type="paragraph" w:styleId="ListNumber4">
    <w:name w:val="List Number 4"/>
    <w:basedOn w:val="List4"/>
    <w:rsid w:val="009844C8"/>
    <w:pPr>
      <w:numPr>
        <w:numId w:val="5"/>
      </w:numPr>
    </w:pPr>
  </w:style>
  <w:style w:type="paragraph" w:styleId="ListNumber5">
    <w:name w:val="List Number 5"/>
    <w:basedOn w:val="List5"/>
    <w:rsid w:val="009844C8"/>
    <w:pPr>
      <w:numPr>
        <w:numId w:val="6"/>
      </w:numPr>
    </w:pPr>
  </w:style>
  <w:style w:type="paragraph" w:styleId="BlockText">
    <w:name w:val="Block Text"/>
    <w:basedOn w:val="Normal"/>
    <w:rsid w:val="009844C8"/>
    <w:pPr>
      <w:spacing w:after="120"/>
      <w:ind w:left="1440" w:right="1440"/>
    </w:pPr>
  </w:style>
  <w:style w:type="character" w:customStyle="1" w:styleId="Subscript">
    <w:name w:val="Subscript"/>
    <w:basedOn w:val="DefaultParagraphFont"/>
    <w:rsid w:val="009844C8"/>
    <w:rPr>
      <w:sz w:val="16"/>
      <w:vertAlign w:val="subscript"/>
    </w:rPr>
  </w:style>
  <w:style w:type="character" w:customStyle="1" w:styleId="Superscript">
    <w:name w:val="Superscript"/>
    <w:basedOn w:val="DefaultParagraphFont"/>
    <w:rsid w:val="009844C8"/>
    <w:rPr>
      <w:sz w:val="16"/>
      <w:vertAlign w:val="superscript"/>
    </w:rPr>
  </w:style>
  <w:style w:type="character" w:customStyle="1" w:styleId="Symbols">
    <w:name w:val="Symbols"/>
    <w:basedOn w:val="DefaultParagraphFont"/>
    <w:rsid w:val="009844C8"/>
    <w:rPr>
      <w:rFonts w:ascii="Symbol" w:hAnsi="Symbol"/>
    </w:rPr>
  </w:style>
  <w:style w:type="character" w:customStyle="1" w:styleId="MenuOptions">
    <w:name w:val="Menu Options"/>
    <w:basedOn w:val="DefaultParagraphFont"/>
    <w:rsid w:val="009844C8"/>
    <w:rPr>
      <w:rFonts w:ascii="Arial Narrow" w:hAnsi="Arial Narrow"/>
      <w:smallCaps/>
    </w:rPr>
  </w:style>
  <w:style w:type="character" w:customStyle="1" w:styleId="Buttons">
    <w:name w:val="Buttons"/>
    <w:basedOn w:val="DefaultParagraphFont"/>
    <w:rsid w:val="009844C8"/>
    <w:rPr>
      <w:b/>
    </w:rPr>
  </w:style>
  <w:style w:type="character" w:customStyle="1" w:styleId="Underlined">
    <w:name w:val="Underlined"/>
    <w:basedOn w:val="DefaultParagraphFont"/>
    <w:rsid w:val="009844C8"/>
    <w:rPr>
      <w:u w:val="single"/>
    </w:rPr>
  </w:style>
  <w:style w:type="paragraph" w:customStyle="1" w:styleId="TableBodyTextRight">
    <w:name w:val="Table Body Text Right"/>
    <w:basedOn w:val="TableBodyText"/>
    <w:rsid w:val="009844C8"/>
    <w:pPr>
      <w:widowControl w:val="0"/>
      <w:autoSpaceDE w:val="0"/>
      <w:autoSpaceDN w:val="0"/>
      <w:adjustRightInd w:val="0"/>
      <w:jc w:val="right"/>
    </w:pPr>
    <w:rPr>
      <w:rFonts w:cs="Arial"/>
      <w:szCs w:val="18"/>
    </w:rPr>
  </w:style>
  <w:style w:type="paragraph" w:customStyle="1" w:styleId="CopyrightText">
    <w:name w:val="Copyright Text"/>
    <w:basedOn w:val="BodyText"/>
    <w:rsid w:val="009844C8"/>
    <w:rPr>
      <w:sz w:val="18"/>
    </w:rPr>
  </w:style>
  <w:style w:type="paragraph" w:customStyle="1" w:styleId="BodySmallRight">
    <w:name w:val="Body Small Right"/>
    <w:basedOn w:val="BodyTextRight"/>
    <w:rsid w:val="009844C8"/>
    <w:rPr>
      <w:sz w:val="18"/>
      <w:szCs w:val="18"/>
    </w:rPr>
  </w:style>
  <w:style w:type="paragraph" w:customStyle="1" w:styleId="MarginEdition">
    <w:name w:val="Margin Edition"/>
    <w:basedOn w:val="MarginNote"/>
    <w:rsid w:val="009844C8"/>
    <w:pPr>
      <w:spacing w:before="0" w:after="0"/>
    </w:pPr>
    <w:rPr>
      <w:rFonts w:ascii="Times New Roman" w:hAnsi="Times New Roman"/>
      <w:color w:val="999999"/>
    </w:rPr>
  </w:style>
  <w:style w:type="paragraph" w:customStyle="1" w:styleId="Spacer">
    <w:name w:val="Spacer"/>
    <w:basedOn w:val="Normal"/>
    <w:rsid w:val="009844C8"/>
    <w:rPr>
      <w:sz w:val="2"/>
      <w:szCs w:val="2"/>
    </w:rPr>
  </w:style>
  <w:style w:type="character" w:customStyle="1" w:styleId="Small">
    <w:name w:val="Small"/>
    <w:basedOn w:val="DefaultParagraphFont"/>
    <w:rsid w:val="009844C8"/>
    <w:rPr>
      <w:sz w:val="16"/>
    </w:rPr>
  </w:style>
  <w:style w:type="paragraph" w:customStyle="1" w:styleId="WideTable">
    <w:name w:val="Wide Table"/>
    <w:basedOn w:val="Normal"/>
    <w:rsid w:val="009844C8"/>
    <w:pPr>
      <w:ind w:left="-1418"/>
    </w:pPr>
    <w:rPr>
      <w:sz w:val="2"/>
      <w:szCs w:val="2"/>
    </w:rPr>
  </w:style>
  <w:style w:type="character" w:styleId="PageNumber">
    <w:name w:val="page number"/>
    <w:basedOn w:val="DefaultParagraphFont"/>
    <w:rsid w:val="009844C8"/>
  </w:style>
  <w:style w:type="paragraph" w:styleId="Quote">
    <w:name w:val="Quote"/>
    <w:basedOn w:val="Heading1"/>
    <w:link w:val="QuoteChar"/>
    <w:qFormat/>
    <w:rsid w:val="009844C8"/>
    <w:rPr>
      <w:b w:val="0"/>
      <w:sz w:val="72"/>
      <w:szCs w:val="72"/>
      <w:lang w:val="en-NZ"/>
    </w:rPr>
  </w:style>
  <w:style w:type="character" w:customStyle="1" w:styleId="QuoteChar">
    <w:name w:val="Quote Char"/>
    <w:basedOn w:val="DefaultParagraphFont"/>
    <w:link w:val="Quote"/>
    <w:rsid w:val="00984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4C8"/>
    <w:pPr>
      <w:pageBreakBefore/>
    </w:pPr>
  </w:style>
  <w:style w:type="paragraph" w:customStyle="1" w:styleId="Border">
    <w:name w:val="Border"/>
    <w:basedOn w:val="Normal"/>
    <w:qFormat/>
    <w:rsid w:val="00984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4C8"/>
    <w:rPr>
      <w:b/>
      <w:bCs/>
      <w:i/>
      <w:iCs/>
      <w:color w:val="auto"/>
    </w:rPr>
  </w:style>
  <w:style w:type="paragraph" w:styleId="IntenseQuote">
    <w:name w:val="Intense Quote"/>
    <w:basedOn w:val="Normal"/>
    <w:next w:val="Normal"/>
    <w:link w:val="IntenseQuoteChar"/>
    <w:uiPriority w:val="30"/>
    <w:qFormat/>
    <w:rsid w:val="00984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4C8"/>
    <w:rPr>
      <w:smallCaps/>
      <w:color w:val="auto"/>
      <w:u w:val="single"/>
    </w:rPr>
  </w:style>
  <w:style w:type="character" w:styleId="IntenseReference">
    <w:name w:val="Intense Reference"/>
    <w:basedOn w:val="DefaultParagraphFont"/>
    <w:uiPriority w:val="32"/>
    <w:qFormat/>
    <w:rsid w:val="009844C8"/>
    <w:rPr>
      <w:b/>
      <w:bCs/>
      <w:smallCaps/>
      <w:color w:val="auto"/>
      <w:spacing w:val="5"/>
      <w:u w:val="single"/>
    </w:rPr>
  </w:style>
  <w:style w:type="paragraph" w:customStyle="1" w:styleId="2ColumnHeading">
    <w:name w:val="2Column Heading"/>
    <w:basedOn w:val="BodyText"/>
    <w:qFormat/>
    <w:rsid w:val="009844C8"/>
    <w:pPr>
      <w:spacing w:after="60"/>
      <w:ind w:left="-2268"/>
    </w:pPr>
    <w:rPr>
      <w:b/>
    </w:rPr>
  </w:style>
  <w:style w:type="paragraph" w:customStyle="1" w:styleId="Heading1TOC">
    <w:name w:val="Heading1 TOC"/>
    <w:basedOn w:val="Normal"/>
    <w:qFormat/>
    <w:rsid w:val="009844C8"/>
    <w:pPr>
      <w:spacing w:before="240" w:after="120"/>
    </w:pPr>
    <w:rPr>
      <w:rFonts w:ascii="Times New Roman" w:hAnsi="Times New Roman"/>
      <w:b/>
      <w:sz w:val="32"/>
    </w:rPr>
  </w:style>
  <w:style w:type="paragraph" w:customStyle="1" w:styleId="Heading2TOC">
    <w:name w:val="Heading2 TOC"/>
    <w:basedOn w:val="Normal"/>
    <w:qFormat/>
    <w:rsid w:val="009844C8"/>
    <w:pPr>
      <w:spacing w:before="240" w:after="60"/>
    </w:pPr>
    <w:rPr>
      <w:rFonts w:ascii="Times New Roman" w:hAnsi="Times New Roman"/>
      <w:b/>
      <w:sz w:val="28"/>
    </w:rPr>
  </w:style>
  <w:style w:type="character" w:customStyle="1" w:styleId="Underline">
    <w:name w:val="Underline"/>
    <w:basedOn w:val="DefaultParagraphFont"/>
    <w:qFormat/>
    <w:rsid w:val="009844C8"/>
    <w:rPr>
      <w:u w:val="single"/>
    </w:rPr>
  </w:style>
  <w:style w:type="character" w:customStyle="1" w:styleId="BoldandItalics">
    <w:name w:val="Bold and Italics"/>
    <w:qFormat/>
    <w:rsid w:val="009844C8"/>
    <w:rPr>
      <w:b/>
      <w:i/>
      <w:u w:val="none"/>
    </w:rPr>
  </w:style>
  <w:style w:type="paragraph" w:styleId="BalloonText">
    <w:name w:val="Balloon Text"/>
    <w:basedOn w:val="Normal"/>
    <w:link w:val="BalloonTextChar"/>
    <w:rsid w:val="009844C8"/>
    <w:rPr>
      <w:rFonts w:ascii="Tahoma" w:hAnsi="Tahoma" w:cs="Tahoma"/>
      <w:sz w:val="16"/>
      <w:szCs w:val="16"/>
    </w:rPr>
  </w:style>
  <w:style w:type="character" w:customStyle="1" w:styleId="BalloonTextChar">
    <w:name w:val="Balloon Text Char"/>
    <w:basedOn w:val="DefaultParagraphFont"/>
    <w:link w:val="BalloonText"/>
    <w:rsid w:val="00984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4C8"/>
    <w:rPr>
      <w:b/>
      <w:color w:val="660033"/>
      <w:spacing w:val="0"/>
    </w:rPr>
  </w:style>
  <w:style w:type="paragraph" w:customStyle="1" w:styleId="Nameditemlist">
    <w:name w:val="Named item list"/>
    <w:basedOn w:val="BodyText"/>
    <w:qFormat/>
    <w:rsid w:val="009844C8"/>
    <w:pPr>
      <w:tabs>
        <w:tab w:val="left" w:pos="2835"/>
      </w:tabs>
      <w:ind w:left="2835" w:hanging="2835"/>
    </w:pPr>
  </w:style>
  <w:style w:type="paragraph" w:customStyle="1" w:styleId="BodyTextnopadding">
    <w:name w:val="Body Text no padding"/>
    <w:basedOn w:val="BodyText"/>
    <w:qFormat/>
    <w:rsid w:val="009844C8"/>
    <w:pPr>
      <w:spacing w:before="0" w:after="0"/>
    </w:pPr>
  </w:style>
  <w:style w:type="paragraph" w:customStyle="1" w:styleId="BodyTextBold">
    <w:name w:val="Body Text Bold"/>
    <w:basedOn w:val="BodyText"/>
    <w:qFormat/>
    <w:rsid w:val="009844C8"/>
    <w:rPr>
      <w:b/>
    </w:rPr>
  </w:style>
  <w:style w:type="character" w:styleId="Hyperlink">
    <w:name w:val="Hyperlink"/>
    <w:basedOn w:val="DefaultParagraphFont"/>
    <w:uiPriority w:val="99"/>
    <w:unhideWhenUsed/>
    <w:rsid w:val="00755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5432</Characters>
  <Application>Microsoft Office Word</Application>
  <DocSecurity>0</DocSecurity>
  <Lines>217</Lines>
  <Paragraphs>128</Paragraphs>
  <ScaleCrop>false</ScaleCrop>
  <Company>Author-it Software Corporation Ltd.</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TLIB0013 Apply knowledge of rail operation fundamentals in yards or sidings</dc:title>
  <dc:subject>Approved</dc:subject>
  <dc:creator>Industry Skills Australia</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