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27C" w:rsidP="00B5727C">
      <w:pPr>
        <w:pStyle w:val="Title"/>
      </w:pPr>
      <w:r>
        <w:fldChar w:fldCharType="begin"/>
      </w:r>
      <w:r>
        <w:instrText xml:space="preserve"> TITLE   \* MERGEFORMAT </w:instrText>
      </w:r>
      <w:r>
        <w:fldChar w:fldCharType="separate"/>
      </w:r>
      <w:r>
        <w:t>Assessment Requirements for TLIB0008 Prepare passenger train as part of guard duties</w:t>
      </w:r>
      <w:r>
        <w:fldChar w:fldCharType="end"/>
      </w:r>
    </w:p>
    <w:p w:rsidR="00B5727C" w:rsidP="00B5727C">
      <w:pPr>
        <w:pStyle w:val="Version"/>
        <w:sectPr w:rsidSect="00546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13E" w:rsidP="0054613E">
      <w:pPr>
        <w:pStyle w:val="SuperHeading"/>
      </w:pPr>
      <w:r w:rsidRPr="0054613E">
        <w:t>Assessment Requirements for TLIB0008 Prepare passenger train as part of guard duties</w:t>
      </w:r>
    </w:p>
    <w:p w:rsidR="00000000" w:rsidRPr="0054613E" w:rsidP="0054613E">
      <w:pPr>
        <w:pStyle w:val="Heading1"/>
      </w:pPr>
      <w:bookmarkStart w:id="1" w:name="O_1091003"/>
      <w:bookmarkEnd w:id="1"/>
      <w:r w:rsidRPr="0054613E">
        <w:t>Modification History</w:t>
      </w:r>
    </w:p>
    <w:tbl>
      <w:tblPr>
        <w:tblW w:w="9497" w:type="dxa"/>
        <w:tblLayout w:type="fixed"/>
        <w:tblCellMar>
          <w:left w:w="62" w:type="dxa"/>
          <w:right w:w="62" w:type="dxa"/>
        </w:tblCellMar>
        <w:tblLook w:val="0000"/>
      </w:tblPr>
      <w:tblGrid>
        <w:gridCol w:w="9497"/>
      </w:tblGrid>
      <w:tr w:rsidTr="00546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13E" w:rsidP="0054613E">
            <w:pPr>
              <w:pStyle w:val="BodyText"/>
            </w:pPr>
            <w:r w:rsidRPr="0054613E">
              <w:t>Release 1. This is the first release of this unit of competency in the TLI Transport and Logistics Training Package.</w:t>
            </w:r>
          </w:p>
        </w:tc>
      </w:tr>
    </w:tbl>
    <w:p w:rsidR="00000000" w:rsidRPr="0054613E" w:rsidP="0054613E">
      <w:pPr>
        <w:pStyle w:val="NoPaddingFontSize1"/>
      </w:pPr>
    </w:p>
    <w:p w:rsidR="00000000" w:rsidRPr="0054613E" w:rsidP="0054613E">
      <w:pPr>
        <w:pStyle w:val="AllowPageBreak"/>
      </w:pPr>
    </w:p>
    <w:p w:rsidR="00000000" w:rsidRPr="0054613E" w:rsidP="0054613E">
      <w:pPr>
        <w:pStyle w:val="Heading1"/>
      </w:pPr>
      <w:bookmarkStart w:id="2" w:name="O_1091004"/>
      <w:bookmarkEnd w:id="2"/>
      <w:r w:rsidRPr="0054613E">
        <w:t>Performance Evidence</w:t>
      </w:r>
    </w:p>
    <w:tbl>
      <w:tblPr>
        <w:tblW w:w="9497" w:type="dxa"/>
        <w:tblLayout w:type="fixed"/>
        <w:tblCellMar>
          <w:left w:w="62" w:type="dxa"/>
          <w:right w:w="62" w:type="dxa"/>
        </w:tblCellMar>
        <w:tblLook w:val="0000"/>
      </w:tblPr>
      <w:tblGrid>
        <w:gridCol w:w="9497"/>
      </w:tblGrid>
      <w:tr w:rsidTr="00546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13E" w:rsidP="0054613E">
            <w:pPr>
              <w:pStyle w:val="BodyText"/>
            </w:pPr>
            <w:r w:rsidRPr="0054613E">
              <w:t>Evidence required to demonstrate competence in this unit must be relevant to and satisfy all of the requirements of the elements and performance criteria on at least one occasion and include:</w:t>
            </w:r>
          </w:p>
          <w:p w:rsidR="00000000" w:rsidRPr="0054613E" w:rsidP="0054613E">
            <w:pPr>
              <w:pStyle w:val="ListBullet"/>
            </w:pPr>
            <w:r w:rsidRPr="0054613E">
              <w:t>checking and testing train equipm</w:t>
            </w:r>
            <w:r w:rsidRPr="0054613E">
              <w:t>ent is free from damage, leaks and obstructions that may prejudice safety or limit operational capability, in accordance with workplace requirements</w:t>
            </w:r>
          </w:p>
          <w:p w:rsidR="00000000" w:rsidRPr="0054613E" w:rsidP="0054613E">
            <w:pPr>
              <w:pStyle w:val="ListBullet"/>
            </w:pPr>
            <w:r w:rsidRPr="0054613E">
              <w:t>communicating effectively with others</w:t>
            </w:r>
          </w:p>
          <w:p w:rsidR="00000000" w:rsidRPr="0054613E" w:rsidP="0054613E">
            <w:pPr>
              <w:pStyle w:val="ListBullet"/>
            </w:pPr>
            <w:r w:rsidRPr="0054613E">
              <w:t>completing relevant documentation</w:t>
            </w:r>
          </w:p>
          <w:p w:rsidR="00000000" w:rsidRPr="0054613E" w:rsidP="0054613E">
            <w:pPr>
              <w:pStyle w:val="ListBullet"/>
            </w:pPr>
            <w:r w:rsidRPr="0054613E">
              <w:t xml:space="preserve">identifying job hazards and taking </w:t>
            </w:r>
            <w:r w:rsidRPr="0054613E">
              <w:t>required action to minimise, control or eliminate identified hazards</w:t>
            </w:r>
          </w:p>
          <w:p w:rsidR="00000000" w:rsidRPr="0054613E" w:rsidP="0054613E">
            <w:pPr>
              <w:pStyle w:val="ListBullet"/>
            </w:pPr>
            <w:r w:rsidRPr="0054613E">
              <w:t>identifying typical faults/defects that may occur on passenger trains</w:t>
            </w:r>
          </w:p>
          <w:p w:rsidR="00000000" w:rsidRPr="0054613E" w:rsidP="0054613E">
            <w:pPr>
              <w:pStyle w:val="ListBullet"/>
            </w:pPr>
            <w:r w:rsidRPr="0054613E">
              <w:t>implementing contingency plans</w:t>
            </w:r>
          </w:p>
          <w:p w:rsidR="00000000" w:rsidRPr="0054613E" w:rsidP="0054613E">
            <w:pPr>
              <w:pStyle w:val="ListBullet"/>
            </w:pPr>
            <w:r w:rsidRPr="0054613E">
              <w:t>inspecting the interior of a passenger train visually</w:t>
            </w:r>
          </w:p>
          <w:p w:rsidR="00000000" w:rsidRPr="0054613E" w:rsidP="0054613E">
            <w:pPr>
              <w:pStyle w:val="ListBullet"/>
            </w:pPr>
            <w:r w:rsidRPr="0054613E">
              <w:t>interpreting and following operational instructions and prioritising work</w:t>
            </w:r>
          </w:p>
          <w:p w:rsidR="00000000" w:rsidRPr="0054613E" w:rsidP="0054613E">
            <w:pPr>
              <w:pStyle w:val="ListBullet"/>
            </w:pPr>
            <w:r w:rsidRPr="0054613E">
              <w:t>modifying activities depending on operational contingencies, risk situations and environments</w:t>
            </w:r>
          </w:p>
          <w:p w:rsidR="00000000" w:rsidRPr="0054613E" w:rsidP="0054613E">
            <w:pPr>
              <w:pStyle w:val="ListBullet"/>
            </w:pPr>
            <w:r w:rsidRPr="0054613E">
              <w:t>monitoring and completing activities in terms of planned schedule</w:t>
            </w:r>
          </w:p>
          <w:p w:rsidR="00000000" w:rsidRPr="0054613E" w:rsidP="0054613E">
            <w:pPr>
              <w:pStyle w:val="ListBullet"/>
            </w:pPr>
            <w:r w:rsidRPr="0054613E">
              <w:t>operating and adapting</w:t>
            </w:r>
            <w:r w:rsidRPr="0054613E">
              <w:t xml:space="preserve"> to differences in equipment in accordance with operating procedures</w:t>
            </w:r>
          </w:p>
          <w:p w:rsidR="00000000" w:rsidRPr="0054613E" w:rsidP="0054613E">
            <w:pPr>
              <w:pStyle w:val="ListBullet"/>
            </w:pPr>
            <w:r w:rsidRPr="0054613E">
              <w:t>reading and interpreting relevant instructions, procedures, information, labels and signs</w:t>
            </w:r>
          </w:p>
          <w:p w:rsidR="00000000" w:rsidRPr="0054613E" w:rsidP="0054613E">
            <w:pPr>
              <w:pStyle w:val="ListBullet"/>
            </w:pPr>
            <w:r w:rsidRPr="0054613E">
              <w:t>reporting, recording and/or rectifying identified problems, faults or malfunctions promptly, in a</w:t>
            </w:r>
            <w:r w:rsidRPr="0054613E">
              <w:t>ccordance with regulatory requirements and workplace procedures</w:t>
            </w:r>
          </w:p>
          <w:p w:rsidR="00000000" w:rsidRPr="0054613E" w:rsidP="0054613E">
            <w:pPr>
              <w:pStyle w:val="ListBullet"/>
            </w:pPr>
            <w:r w:rsidRPr="0054613E">
              <w:t>working systematically with required attention to detail without injury to self or others, or damage to goods or equipment.</w:t>
            </w:r>
          </w:p>
        </w:tc>
      </w:tr>
    </w:tbl>
    <w:p w:rsidR="00B5727C" w:rsidP="0054613E">
      <w:pPr>
        <w:pStyle w:val="NoPaddingFontSize1"/>
      </w:pPr>
    </w:p>
    <w:p w:rsidR="00B5727C" w:rsidP="0054613E">
      <w:pPr>
        <w:pStyle w:val="NoPaddingFontSize1"/>
      </w:pPr>
    </w:p>
    <w:p w:rsidR="00000000" w:rsidRPr="0054613E" w:rsidP="0054613E">
      <w:pPr>
        <w:pStyle w:val="Heading1"/>
      </w:pPr>
      <w:bookmarkStart w:id="3" w:name="O_1091005"/>
      <w:bookmarkEnd w:id="3"/>
      <w:r w:rsidRPr="0054613E">
        <w:t>Knowledge Evidence</w:t>
      </w:r>
    </w:p>
    <w:tbl>
      <w:tblPr>
        <w:tblW w:w="9497" w:type="dxa"/>
        <w:tblLayout w:type="fixed"/>
        <w:tblCellMar>
          <w:left w:w="62" w:type="dxa"/>
          <w:right w:w="62" w:type="dxa"/>
        </w:tblCellMar>
        <w:tblLook w:val="0000"/>
      </w:tblPr>
      <w:tblGrid>
        <w:gridCol w:w="9497"/>
      </w:tblGrid>
      <w:tr w:rsidTr="00546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13E" w:rsidP="0054613E">
            <w:pPr>
              <w:pStyle w:val="BodyText"/>
            </w:pPr>
            <w:r w:rsidRPr="0054613E">
              <w:t>Evidence required to demons</w:t>
            </w:r>
            <w:r w:rsidRPr="0054613E">
              <w:t>trate competence in this unit must be relevant to and satisfy all of the requirements of the elements and performance criteria and include knowledge of:</w:t>
            </w:r>
          </w:p>
          <w:p w:rsidR="00000000" w:rsidRPr="0054613E" w:rsidP="0054613E">
            <w:pPr>
              <w:pStyle w:val="ListBullet"/>
            </w:pPr>
            <w:r w:rsidRPr="0054613E">
              <w:t>equipment characteristics, capabilities and limitations</w:t>
            </w:r>
          </w:p>
          <w:p w:rsidR="00000000" w:rsidRPr="0054613E" w:rsidP="0054613E">
            <w:pPr>
              <w:pStyle w:val="ListBullet"/>
            </w:pPr>
            <w:r w:rsidRPr="0054613E">
              <w:t>housekeeping procedures</w:t>
            </w:r>
          </w:p>
          <w:p w:rsidR="00000000" w:rsidRPr="0054613E" w:rsidP="0054613E">
            <w:pPr>
              <w:pStyle w:val="ListBullet"/>
            </w:pPr>
            <w:r w:rsidRPr="0054613E">
              <w:t>operational safety requirements when preparing a passenger train for service</w:t>
            </w:r>
          </w:p>
          <w:p w:rsidR="00000000" w:rsidRPr="0054613E" w:rsidP="0054613E">
            <w:pPr>
              <w:pStyle w:val="ListBullet"/>
            </w:pPr>
            <w:r w:rsidRPr="0054613E">
              <w:t>problems that may occur when preparing a passenger train for service and appropriate action that can be taken to resolve these problems</w:t>
            </w:r>
          </w:p>
          <w:p w:rsidR="00000000" w:rsidRPr="0054613E" w:rsidP="0054613E">
            <w:pPr>
              <w:pStyle w:val="ListBullet"/>
            </w:pPr>
            <w:r w:rsidRPr="0054613E">
              <w:t>workplace procedures for checking and asses</w:t>
            </w:r>
            <w:r w:rsidRPr="0054613E">
              <w:t>sing operational capability of equipment when preparing a passenger train for service.</w:t>
            </w:r>
          </w:p>
        </w:tc>
      </w:tr>
    </w:tbl>
    <w:p w:rsidR="00000000" w:rsidRPr="0054613E" w:rsidP="0054613E">
      <w:pPr>
        <w:pStyle w:val="NoPaddingFontSize1"/>
      </w:pPr>
    </w:p>
    <w:p w:rsidR="00000000" w:rsidRPr="0054613E" w:rsidP="0054613E">
      <w:pPr>
        <w:pStyle w:val="AllowPageBreak"/>
      </w:pPr>
    </w:p>
    <w:p w:rsidR="00000000" w:rsidRPr="0054613E" w:rsidP="0054613E">
      <w:pPr>
        <w:pStyle w:val="Heading1"/>
      </w:pPr>
      <w:bookmarkStart w:id="4" w:name="O_1091006"/>
      <w:bookmarkEnd w:id="4"/>
      <w:r w:rsidRPr="0054613E">
        <w:t>Assessment Conditions</w:t>
      </w:r>
    </w:p>
    <w:tbl>
      <w:tblPr>
        <w:tblW w:w="9497" w:type="dxa"/>
        <w:tblLayout w:type="fixed"/>
        <w:tblCellMar>
          <w:left w:w="62" w:type="dxa"/>
          <w:right w:w="62" w:type="dxa"/>
        </w:tblCellMar>
        <w:tblLook w:val="0000"/>
      </w:tblPr>
      <w:tblGrid>
        <w:gridCol w:w="9497"/>
      </w:tblGrid>
      <w:tr w:rsidTr="00546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13E" w:rsidP="0054613E">
            <w:pPr>
              <w:pStyle w:val="BodyText"/>
            </w:pPr>
            <w:r w:rsidRPr="0054613E">
              <w:t>Assessors must hold credentials specified within the Standards for Registered Training Organisations current at the time of as</w:t>
            </w:r>
            <w:r w:rsidRPr="0054613E">
              <w:t xml:space="preserve">sessment. </w:t>
            </w:r>
          </w:p>
          <w:p w:rsidR="00000000" w:rsidRPr="0054613E" w:rsidP="0054613E">
            <w:pPr>
              <w:pStyle w:val="BodyText"/>
            </w:pPr>
            <w:r w:rsidRPr="0054613E">
              <w:t>Assessment must satisfy the Principles of Assessment and Rules of Evidence and all regulatory requirements included within the Standards for Registered Training Organisations current at the time of assessment.</w:t>
            </w:r>
          </w:p>
          <w:p w:rsidR="00000000" w:rsidRPr="0054613E" w:rsidP="0054613E">
            <w:pPr>
              <w:pStyle w:val="BodyText"/>
            </w:pPr>
            <w:r w:rsidRPr="0054613E">
              <w:t xml:space="preserve">Assessment must occur in workplace </w:t>
            </w:r>
            <w:r w:rsidRPr="0054613E">
              <w:t>operational situations or, where this is not available, in simulated workplace operational situations that replicate rail workplace conditions.</w:t>
            </w:r>
          </w:p>
          <w:p w:rsidR="00000000" w:rsidRPr="0054613E" w:rsidP="0054613E">
            <w:pPr>
              <w:pStyle w:val="BodyText"/>
            </w:pPr>
            <w:r w:rsidRPr="0054613E">
              <w:t>Assessment processes and techniques must be appropriate to the language, literacy and numeracy requirements of t</w:t>
            </w:r>
            <w:r w:rsidRPr="0054613E">
              <w:t>he work being performed and the needs of the candidate.</w:t>
            </w:r>
          </w:p>
          <w:p w:rsidR="00000000" w:rsidRPr="0054613E" w:rsidP="0054613E">
            <w:pPr>
              <w:pStyle w:val="BodyText"/>
            </w:pPr>
            <w:r w:rsidRPr="0054613E">
              <w:t>Resources for assessment must include:</w:t>
            </w:r>
          </w:p>
          <w:p w:rsidR="00000000" w:rsidRPr="0054613E" w:rsidP="0054613E">
            <w:pPr>
              <w:pStyle w:val="ListBullet"/>
            </w:pPr>
            <w:r w:rsidRPr="0054613E">
              <w:t>a range of relevant exercises, case studies and/or simulations</w:t>
            </w:r>
          </w:p>
          <w:p w:rsidR="00000000" w:rsidRPr="0054613E" w:rsidP="0054613E">
            <w:pPr>
              <w:pStyle w:val="ListBullet"/>
            </w:pPr>
            <w:r w:rsidRPr="0054613E">
              <w:t>relevant and appropriate materials, tools, equipment and personal protective equipment (PPE) curr</w:t>
            </w:r>
            <w:r w:rsidRPr="0054613E">
              <w:t>ently used in industry</w:t>
            </w:r>
          </w:p>
          <w:p w:rsidR="00000000" w:rsidRPr="0054613E" w:rsidP="0054613E">
            <w:pPr>
              <w:pStyle w:val="ListBullet"/>
            </w:pPr>
            <w:r w:rsidRPr="0054613E">
              <w:t>applicable documentation, including workplace procedures, regulations, codes of practice and operation manuals.</w:t>
            </w:r>
          </w:p>
        </w:tc>
      </w:tr>
    </w:tbl>
    <w:p w:rsidR="00000000" w:rsidRPr="0054613E" w:rsidP="0054613E">
      <w:pPr>
        <w:pStyle w:val="NoPaddingFontSize1"/>
      </w:pPr>
    </w:p>
    <w:p w:rsidR="00000000" w:rsidRPr="0054613E" w:rsidP="0054613E">
      <w:pPr>
        <w:pStyle w:val="AllowPageBreak"/>
      </w:pPr>
    </w:p>
    <w:p w:rsidR="00000000" w:rsidRPr="0054613E" w:rsidP="0054613E">
      <w:pPr>
        <w:pStyle w:val="Heading1"/>
      </w:pPr>
      <w:bookmarkStart w:id="5" w:name="O_1091009"/>
      <w:bookmarkEnd w:id="5"/>
      <w:r w:rsidRPr="0054613E">
        <w:t>Links</w:t>
      </w:r>
    </w:p>
    <w:p w:rsidR="00000000" w:rsidRPr="0054613E" w:rsidP="00B5727C">
      <w:pPr>
        <w:pStyle w:val="BodyText"/>
      </w:pPr>
      <w:r w:rsidRPr="0054613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3DA3">
        <w:rPr>
          <w:rStyle w:val="Hyperlink"/>
        </w:rPr>
        <w:t>https://vetnet.gov.au/Pages/TrainingDocs.aspx?q=df441c6e-213d-43e3-874c-0b3f7036d851</w:t>
      </w:r>
      <w:r>
        <w:fldChar w:fldCharType="end"/>
      </w:r>
    </w:p>
    <w:p w:rsidR="00000000" w:rsidRPr="0054613E" w:rsidP="0054613E"/>
    <w:sectPr w:rsidSect="005461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3E" w:rsidRPr="00B5727C" w:rsidP="00B57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C" w:rsidP="00546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727C" w:rsidP="005461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5727C" w:rsidP="00546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13E" w:rsidRPr="00B5727C" w:rsidP="00B57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C" w:rsidRPr="002D2AF8" w:rsidP="0054613E">
    <w:pPr>
      <w:pStyle w:val="Header"/>
      <w:framePr w:wrap="around"/>
    </w:pPr>
    <w:r>
      <w:fldChar w:fldCharType="begin"/>
    </w:r>
    <w:r>
      <w:instrText xml:space="preserve"> TITLE   \* MERGEFORMAT </w:instrText>
    </w:r>
    <w:r>
      <w:fldChar w:fldCharType="separate"/>
    </w:r>
    <w:r>
      <w:t>Assessment Requirements for TLIB0008 Prepare passenger train as part of guard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5727C" w:rsidP="00546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044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E1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13E"/>
    <w:pPr>
      <w:spacing w:before="360" w:after="60"/>
      <w:outlineLvl w:val="0"/>
    </w:pPr>
    <w:rPr>
      <w:sz w:val="32"/>
    </w:rPr>
  </w:style>
  <w:style w:type="paragraph" w:styleId="Heading2">
    <w:name w:val="heading 2"/>
    <w:basedOn w:val="HeadingBase"/>
    <w:next w:val="BodyText"/>
    <w:link w:val="Heading2Char"/>
    <w:qFormat/>
    <w:rsid w:val="0054613E"/>
    <w:pPr>
      <w:keepLines/>
      <w:spacing w:before="240" w:after="120"/>
      <w:outlineLvl w:val="1"/>
    </w:pPr>
    <w:rPr>
      <w:sz w:val="28"/>
      <w:szCs w:val="40"/>
    </w:rPr>
  </w:style>
  <w:style w:type="paragraph" w:styleId="Heading3">
    <w:name w:val="heading 3"/>
    <w:basedOn w:val="HeadingBase"/>
    <w:next w:val="BodyText"/>
    <w:link w:val="Heading3Char"/>
    <w:qFormat/>
    <w:rsid w:val="0054613E"/>
    <w:pPr>
      <w:spacing w:before="180" w:after="120"/>
      <w:outlineLvl w:val="2"/>
    </w:pPr>
    <w:rPr>
      <w:spacing w:val="-10"/>
      <w:kern w:val="32"/>
    </w:rPr>
  </w:style>
  <w:style w:type="paragraph" w:styleId="Heading4">
    <w:name w:val="heading 4"/>
    <w:basedOn w:val="HeadingBase"/>
    <w:next w:val="BodyText"/>
    <w:link w:val="Heading4Char"/>
    <w:qFormat/>
    <w:rsid w:val="0054613E"/>
    <w:pPr>
      <w:spacing w:before="160" w:after="120"/>
      <w:outlineLvl w:val="3"/>
    </w:pPr>
    <w:rPr>
      <w:sz w:val="22"/>
    </w:rPr>
  </w:style>
  <w:style w:type="paragraph" w:styleId="Heading5">
    <w:name w:val="heading 5"/>
    <w:basedOn w:val="HeadingBase"/>
    <w:next w:val="Normal"/>
    <w:link w:val="Heading5Char"/>
    <w:qFormat/>
    <w:rsid w:val="0054613E"/>
    <w:pPr>
      <w:spacing w:before="80"/>
      <w:outlineLvl w:val="4"/>
    </w:pPr>
    <w:rPr>
      <w:color w:val="918585"/>
      <w:sz w:val="20"/>
    </w:rPr>
  </w:style>
  <w:style w:type="paragraph" w:styleId="Heading6">
    <w:name w:val="heading 6"/>
    <w:basedOn w:val="HeadingBase"/>
    <w:next w:val="Normal"/>
    <w:link w:val="Heading6Char"/>
    <w:qFormat/>
    <w:rsid w:val="0054613E"/>
    <w:pPr>
      <w:spacing w:before="60"/>
      <w:outlineLvl w:val="5"/>
    </w:pPr>
    <w:rPr>
      <w:color w:val="918585"/>
      <w:sz w:val="20"/>
    </w:rPr>
  </w:style>
  <w:style w:type="paragraph" w:styleId="Heading7">
    <w:name w:val="heading 7"/>
    <w:basedOn w:val="Normal"/>
    <w:next w:val="Normal"/>
    <w:link w:val="Heading7Char"/>
    <w:qFormat/>
    <w:rsid w:val="0054613E"/>
    <w:pPr>
      <w:ind w:left="720"/>
      <w:outlineLvl w:val="6"/>
    </w:pPr>
    <w:rPr>
      <w:i/>
    </w:rPr>
  </w:style>
  <w:style w:type="paragraph" w:styleId="Heading8">
    <w:name w:val="heading 8"/>
    <w:basedOn w:val="Normal"/>
    <w:next w:val="Normal"/>
    <w:link w:val="Heading8Char"/>
    <w:qFormat/>
    <w:rsid w:val="0054613E"/>
    <w:pPr>
      <w:ind w:left="720"/>
      <w:outlineLvl w:val="7"/>
    </w:pPr>
    <w:rPr>
      <w:i/>
    </w:rPr>
  </w:style>
  <w:style w:type="paragraph" w:styleId="Heading9">
    <w:name w:val="heading 9"/>
    <w:basedOn w:val="Normal"/>
    <w:next w:val="Normal"/>
    <w:link w:val="Heading9Char"/>
    <w:qFormat/>
    <w:rsid w:val="0054613E"/>
    <w:pPr>
      <w:ind w:left="720"/>
      <w:outlineLvl w:val="8"/>
    </w:pPr>
    <w:rPr>
      <w:i/>
    </w:rPr>
  </w:style>
  <w:style w:type="character" w:default="1" w:styleId="DefaultParagraphFont">
    <w:name w:val="Default Paragraph Font"/>
    <w:uiPriority w:val="1"/>
    <w:unhideWhenUsed/>
    <w:rsid w:val="00546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13E"/>
  </w:style>
  <w:style w:type="character" w:customStyle="1" w:styleId="Heading1Char">
    <w:name w:val="Heading 1 Char"/>
    <w:basedOn w:val="DefaultParagraphFont"/>
    <w:link w:val="Heading1"/>
    <w:rsid w:val="0054613E"/>
    <w:rPr>
      <w:rFonts w:ascii="Times New Roman" w:eastAsia="Times New Roman" w:hAnsi="Times New Roman" w:cs="Times New Roman"/>
      <w:b/>
      <w:sz w:val="32"/>
      <w:szCs w:val="20"/>
      <w:lang w:eastAsia="en-US"/>
    </w:rPr>
  </w:style>
  <w:style w:type="paragraph" w:styleId="BodyText">
    <w:name w:val="Body Text"/>
    <w:basedOn w:val="Normal"/>
    <w:link w:val="BodyTextChar"/>
    <w:rsid w:val="00546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13E"/>
    <w:rPr>
      <w:rFonts w:ascii="Times New Roman" w:eastAsia="Times New Roman" w:hAnsi="Times New Roman" w:cs="Times New Roman"/>
      <w:sz w:val="24"/>
      <w:lang w:eastAsia="en-US"/>
    </w:rPr>
  </w:style>
  <w:style w:type="paragraph" w:styleId="ListBullet">
    <w:name w:val="List Bullet"/>
    <w:basedOn w:val="List"/>
    <w:rsid w:val="0054613E"/>
    <w:pPr>
      <w:numPr>
        <w:numId w:val="11"/>
      </w:numPr>
      <w:tabs>
        <w:tab w:val="clear" w:pos="340"/>
      </w:tabs>
      <w:spacing w:before="40" w:after="40"/>
    </w:pPr>
  </w:style>
  <w:style w:type="paragraph" w:customStyle="1" w:styleId="SuperHeading">
    <w:name w:val="SuperHeading"/>
    <w:basedOn w:val="Normal"/>
    <w:rsid w:val="0054613E"/>
    <w:pPr>
      <w:spacing w:before="240" w:after="120"/>
      <w:outlineLvl w:val="0"/>
    </w:pPr>
    <w:rPr>
      <w:rFonts w:ascii="Times New Roman" w:hAnsi="Times New Roman"/>
      <w:b/>
      <w:sz w:val="32"/>
    </w:rPr>
  </w:style>
  <w:style w:type="paragraph" w:customStyle="1" w:styleId="AllowPageBreak">
    <w:name w:val="AllowPageBreak"/>
    <w:rsid w:val="005461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6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13E"/>
    <w:rPr>
      <w:rFonts w:ascii="Courier New" w:eastAsia="Times New Roman" w:hAnsi="Courier New" w:cs="Times New Roman"/>
      <w:i/>
      <w:szCs w:val="20"/>
      <w:lang w:eastAsia="en-US"/>
    </w:rPr>
  </w:style>
  <w:style w:type="paragraph" w:customStyle="1" w:styleId="HeadingBase">
    <w:name w:val="Heading Base"/>
    <w:rsid w:val="00546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13E"/>
    <w:pPr>
      <w:tabs>
        <w:tab w:val="right" w:leader="dot" w:pos="9072"/>
      </w:tabs>
      <w:ind w:left="567"/>
    </w:pPr>
    <w:rPr>
      <w:szCs w:val="22"/>
    </w:rPr>
  </w:style>
  <w:style w:type="paragraph" w:customStyle="1" w:styleId="TOCBase">
    <w:name w:val="TOC Base"/>
    <w:rsid w:val="00546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13E"/>
    <w:pPr>
      <w:tabs>
        <w:tab w:val="right" w:leader="dot" w:pos="9072"/>
      </w:tabs>
      <w:spacing w:before="40" w:after="40"/>
      <w:ind w:left="284"/>
    </w:pPr>
    <w:rPr>
      <w:rFonts w:ascii="Times New Roman" w:hAnsi="Times New Roman"/>
    </w:rPr>
  </w:style>
  <w:style w:type="paragraph" w:styleId="TOC1">
    <w:name w:val="toc 1"/>
    <w:basedOn w:val="TOCBase"/>
    <w:next w:val="Normal"/>
    <w:rsid w:val="00546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13E"/>
    <w:rPr>
      <w:rFonts w:ascii="Times New Roman" w:eastAsia="Times New Roman" w:hAnsi="Times New Roman" w:cs="Times New Roman"/>
      <w:sz w:val="16"/>
      <w:lang w:eastAsia="en-US"/>
    </w:rPr>
  </w:style>
  <w:style w:type="paragraph" w:styleId="Title">
    <w:name w:val="Title"/>
    <w:basedOn w:val="HeadingBase"/>
    <w:link w:val="TitleChar"/>
    <w:qFormat/>
    <w:rsid w:val="0054613E"/>
    <w:pPr>
      <w:spacing w:before="5040"/>
      <w:jc w:val="center"/>
    </w:pPr>
    <w:rPr>
      <w:sz w:val="48"/>
      <w:szCs w:val="72"/>
      <w:lang w:val="en-US"/>
    </w:rPr>
  </w:style>
  <w:style w:type="character" w:customStyle="1" w:styleId="TitleChar">
    <w:name w:val="Title Char"/>
    <w:basedOn w:val="DefaultParagraphFont"/>
    <w:link w:val="Title"/>
    <w:rsid w:val="00546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13E"/>
    <w:pPr>
      <w:tabs>
        <w:tab w:val="left" w:pos="3600"/>
        <w:tab w:val="left" w:pos="3958"/>
      </w:tabs>
    </w:pPr>
  </w:style>
  <w:style w:type="paragraph" w:styleId="List">
    <w:name w:val="List"/>
    <w:basedOn w:val="BodyText"/>
    <w:next w:val="BodyText"/>
    <w:rsid w:val="0054613E"/>
    <w:pPr>
      <w:tabs>
        <w:tab w:val="left" w:pos="340"/>
      </w:tabs>
      <w:spacing w:before="60" w:after="60"/>
      <w:ind w:left="340" w:hanging="340"/>
    </w:pPr>
  </w:style>
  <w:style w:type="paragraph" w:customStyle="1" w:styleId="Note">
    <w:name w:val="Note"/>
    <w:basedOn w:val="BodyText"/>
    <w:rsid w:val="005461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613E"/>
    <w:rPr>
      <w:b/>
      <w:spacing w:val="0"/>
    </w:rPr>
  </w:style>
  <w:style w:type="paragraph" w:customStyle="1" w:styleId="SuperTitle">
    <w:name w:val="SuperTitle"/>
    <w:basedOn w:val="Title"/>
    <w:rsid w:val="0054613E"/>
    <w:pPr>
      <w:framePr w:wrap="auto" w:hAnchor="text" w:y="6049"/>
    </w:pPr>
    <w:rPr>
      <w:color w:val="000000"/>
      <w:sz w:val="40"/>
    </w:rPr>
  </w:style>
  <w:style w:type="paragraph" w:customStyle="1" w:styleId="TOCTitle">
    <w:name w:val="TOCTitle"/>
    <w:basedOn w:val="Heading1"/>
    <w:rsid w:val="0054613E"/>
    <w:pPr>
      <w:spacing w:after="240"/>
      <w:jc w:val="center"/>
      <w:outlineLvl w:val="9"/>
    </w:pPr>
    <w:rPr>
      <w:caps/>
    </w:rPr>
  </w:style>
  <w:style w:type="paragraph" w:customStyle="1" w:styleId="Version">
    <w:name w:val="Version"/>
    <w:rsid w:val="00546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613E"/>
    <w:pPr>
      <w:numPr>
        <w:numId w:val="12"/>
      </w:numPr>
      <w:tabs>
        <w:tab w:val="clear" w:pos="680"/>
      </w:tabs>
    </w:pPr>
  </w:style>
  <w:style w:type="paragraph" w:styleId="Index1">
    <w:name w:val="index 1"/>
    <w:basedOn w:val="Normal"/>
    <w:next w:val="Normal"/>
    <w:semiHidden/>
    <w:rsid w:val="0054613E"/>
    <w:pPr>
      <w:keepNext w:val="0"/>
      <w:tabs>
        <w:tab w:val="right" w:pos="4176"/>
      </w:tabs>
      <w:ind w:left="198" w:hanging="198"/>
    </w:pPr>
    <w:rPr>
      <w:rFonts w:ascii="Garamond" w:hAnsi="Garamond"/>
    </w:rPr>
  </w:style>
  <w:style w:type="paragraph" w:styleId="IndexHeading">
    <w:name w:val="index heading"/>
    <w:basedOn w:val="Normal"/>
    <w:next w:val="Index1"/>
    <w:semiHidden/>
    <w:rsid w:val="0054613E"/>
    <w:pPr>
      <w:spacing w:before="120" w:after="120"/>
    </w:pPr>
    <w:rPr>
      <w:rFonts w:ascii="Arial" w:hAnsi="Arial"/>
      <w:b/>
      <w:color w:val="918585"/>
      <w:sz w:val="24"/>
    </w:rPr>
  </w:style>
  <w:style w:type="paragraph" w:styleId="Header">
    <w:name w:val="header"/>
    <w:basedOn w:val="Normal"/>
    <w:link w:val="HeaderChar"/>
    <w:rsid w:val="00546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13E"/>
    <w:rPr>
      <w:rFonts w:ascii="Times New Roman" w:eastAsia="Times New Roman" w:hAnsi="Times New Roman" w:cs="Times New Roman"/>
      <w:sz w:val="16"/>
      <w:szCs w:val="20"/>
      <w:lang w:val="en-GB" w:eastAsia="en-US"/>
    </w:rPr>
  </w:style>
  <w:style w:type="paragraph" w:customStyle="1" w:styleId="Chapter">
    <w:name w:val="Chapter"/>
    <w:basedOn w:val="Normal"/>
    <w:rsid w:val="0054613E"/>
    <w:pPr>
      <w:spacing w:before="240"/>
    </w:pPr>
    <w:rPr>
      <w:rFonts w:ascii="Times New Roman" w:hAnsi="Times New Roman"/>
      <w:smallCaps/>
      <w:spacing w:val="80"/>
      <w:sz w:val="28"/>
    </w:rPr>
  </w:style>
  <w:style w:type="paragraph" w:customStyle="1" w:styleId="InChapter">
    <w:name w:val="InChapter"/>
    <w:basedOn w:val="Heading3"/>
    <w:rsid w:val="0054613E"/>
    <w:pPr>
      <w:spacing w:after="240"/>
      <w:outlineLvl w:val="9"/>
    </w:pPr>
    <w:rPr>
      <w:noProof/>
    </w:rPr>
  </w:style>
  <w:style w:type="paragraph" w:styleId="Index2">
    <w:name w:val="index 2"/>
    <w:basedOn w:val="Normal"/>
    <w:next w:val="Normal"/>
    <w:semiHidden/>
    <w:rsid w:val="0054613E"/>
    <w:pPr>
      <w:tabs>
        <w:tab w:val="right" w:pos="4176"/>
      </w:tabs>
      <w:ind w:left="568" w:hanging="284"/>
    </w:pPr>
    <w:rPr>
      <w:rFonts w:ascii="Garamond" w:hAnsi="Garamond"/>
    </w:rPr>
  </w:style>
  <w:style w:type="paragraph" w:customStyle="1" w:styleId="Byline">
    <w:name w:val="Byline"/>
    <w:rsid w:val="00546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13E"/>
    <w:pPr>
      <w:tabs>
        <w:tab w:val="clear" w:pos="3600"/>
        <w:tab w:val="clear" w:pos="3958"/>
      </w:tabs>
      <w:jc w:val="right"/>
    </w:pPr>
  </w:style>
  <w:style w:type="character" w:styleId="Emphasis">
    <w:name w:val="Emphasis"/>
    <w:basedOn w:val="DefaultParagraphFont"/>
    <w:qFormat/>
    <w:rsid w:val="0054613E"/>
    <w:rPr>
      <w:i/>
    </w:rPr>
  </w:style>
  <w:style w:type="paragraph" w:styleId="Caption">
    <w:name w:val="caption"/>
    <w:basedOn w:val="BodyText"/>
    <w:next w:val="Normal"/>
    <w:qFormat/>
    <w:rsid w:val="0054613E"/>
    <w:pPr>
      <w:framePr w:w="2268" w:hSpace="181" w:vSpace="181" w:wrap="around" w:vAnchor="text" w:hAnchor="page" w:x="1135" w:y="285" w:anchorLock="1"/>
    </w:pPr>
    <w:rPr>
      <w:i/>
    </w:rPr>
  </w:style>
  <w:style w:type="paragraph" w:customStyle="1" w:styleId="MiniTOCTitle">
    <w:name w:val="MiniTOCTitle"/>
    <w:basedOn w:val="Heading4"/>
    <w:rsid w:val="0054613E"/>
    <w:pPr>
      <w:spacing w:before="240"/>
      <w:outlineLvl w:val="9"/>
    </w:pPr>
    <w:rPr>
      <w:noProof/>
      <w:sz w:val="24"/>
    </w:rPr>
  </w:style>
  <w:style w:type="paragraph" w:customStyle="1" w:styleId="MiniTOCItem">
    <w:name w:val="MiniTOCItem"/>
    <w:basedOn w:val="ListBullet"/>
    <w:rsid w:val="0054613E"/>
    <w:pPr>
      <w:numPr>
        <w:numId w:val="0"/>
      </w:numPr>
      <w:tabs>
        <w:tab w:val="right" w:leader="dot" w:pos="6521"/>
      </w:tabs>
      <w:spacing w:before="0" w:after="0"/>
    </w:pPr>
  </w:style>
  <w:style w:type="paragraph" w:customStyle="1" w:styleId="TOFTitle">
    <w:name w:val="TOFTitle"/>
    <w:basedOn w:val="TOCTitle"/>
    <w:rsid w:val="0054613E"/>
  </w:style>
  <w:style w:type="paragraph" w:styleId="TableofFigures">
    <w:name w:val="table of figures"/>
    <w:basedOn w:val="Normal"/>
    <w:next w:val="Normal"/>
    <w:semiHidden/>
    <w:rsid w:val="0054613E"/>
    <w:pPr>
      <w:tabs>
        <w:tab w:val="right" w:leader="dot" w:pos="9072"/>
      </w:tabs>
      <w:ind w:left="970" w:hanging="403"/>
    </w:pPr>
    <w:rPr>
      <w:rFonts w:ascii="Times New Roman" w:hAnsi="Times New Roman"/>
      <w:b/>
    </w:rPr>
  </w:style>
  <w:style w:type="paragraph" w:styleId="ListNumber">
    <w:name w:val="List Number"/>
    <w:basedOn w:val="List"/>
    <w:rsid w:val="0054613E"/>
    <w:pPr>
      <w:numPr>
        <w:numId w:val="14"/>
      </w:numPr>
      <w:tabs>
        <w:tab w:val="clear" w:pos="340"/>
      </w:tabs>
    </w:pPr>
  </w:style>
  <w:style w:type="character" w:customStyle="1" w:styleId="WingdingSymbols">
    <w:name w:val="Wingding Symbols"/>
    <w:rsid w:val="0054613E"/>
    <w:rPr>
      <w:rFonts w:ascii="Wingdings" w:hAnsi="Wingdings"/>
    </w:rPr>
  </w:style>
  <w:style w:type="paragraph" w:customStyle="1" w:styleId="TableHeading">
    <w:name w:val="Table Heading"/>
    <w:basedOn w:val="HeadingBase"/>
    <w:rsid w:val="0054613E"/>
    <w:pPr>
      <w:keepLines/>
      <w:pBdr>
        <w:bottom w:val="single" w:sz="6" w:space="1" w:color="918585"/>
      </w:pBdr>
      <w:spacing w:before="240"/>
    </w:pPr>
  </w:style>
  <w:style w:type="character" w:customStyle="1" w:styleId="HotSpot">
    <w:name w:val="HotSpot"/>
    <w:rsid w:val="0054613E"/>
    <w:rPr>
      <w:color w:val="0033CC"/>
      <w:u w:val="none"/>
    </w:rPr>
  </w:style>
  <w:style w:type="paragraph" w:customStyle="1" w:styleId="BodyTextRight">
    <w:name w:val="Body Text Right"/>
    <w:basedOn w:val="BodyText"/>
    <w:rsid w:val="0054613E"/>
    <w:pPr>
      <w:spacing w:before="0" w:after="0"/>
      <w:jc w:val="right"/>
    </w:pPr>
  </w:style>
  <w:style w:type="paragraph" w:styleId="Index3">
    <w:name w:val="index 3"/>
    <w:basedOn w:val="ListNumber2"/>
    <w:next w:val="Normal"/>
    <w:semiHidden/>
    <w:rsid w:val="0054613E"/>
    <w:pPr>
      <w:numPr>
        <w:numId w:val="0"/>
      </w:numPr>
      <w:tabs>
        <w:tab w:val="right" w:leader="dot" w:pos="4176"/>
      </w:tabs>
    </w:pPr>
  </w:style>
  <w:style w:type="paragraph" w:styleId="ListNumber2">
    <w:name w:val="List Number 2"/>
    <w:basedOn w:val="List2"/>
    <w:rsid w:val="0054613E"/>
    <w:pPr>
      <w:numPr>
        <w:numId w:val="9"/>
      </w:numPr>
      <w:tabs>
        <w:tab w:val="clear" w:pos="1060"/>
      </w:tabs>
    </w:pPr>
  </w:style>
  <w:style w:type="paragraph" w:customStyle="1" w:styleId="MarginNote">
    <w:name w:val="Margin Note"/>
    <w:basedOn w:val="BodyText"/>
    <w:rsid w:val="00546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13E"/>
    <w:rPr>
      <w:sz w:val="32"/>
    </w:rPr>
  </w:style>
  <w:style w:type="paragraph" w:customStyle="1" w:styleId="HeadingProcedure">
    <w:name w:val="Heading Procedure"/>
    <w:basedOn w:val="HeadingBase"/>
    <w:next w:val="Normal"/>
    <w:rsid w:val="0054613E"/>
    <w:pPr>
      <w:tabs>
        <w:tab w:val="left" w:pos="0"/>
      </w:tabs>
      <w:spacing w:before="120" w:after="60"/>
    </w:pPr>
    <w:rPr>
      <w:i/>
      <w:color w:val="918585"/>
      <w:sz w:val="22"/>
    </w:rPr>
  </w:style>
  <w:style w:type="paragraph" w:customStyle="1" w:styleId="TableBodyText">
    <w:name w:val="Table Body Text"/>
    <w:basedOn w:val="BodyText"/>
    <w:rsid w:val="0054613E"/>
    <w:pPr>
      <w:spacing w:before="60" w:after="60"/>
    </w:pPr>
  </w:style>
  <w:style w:type="paragraph" w:styleId="ListContinue">
    <w:name w:val="List Continue"/>
    <w:basedOn w:val="List"/>
    <w:rsid w:val="0054613E"/>
    <w:pPr>
      <w:ind w:firstLine="0"/>
    </w:pPr>
  </w:style>
  <w:style w:type="paragraph" w:customStyle="1" w:styleId="ListNote">
    <w:name w:val="List Note"/>
    <w:basedOn w:val="List"/>
    <w:rsid w:val="0054613E"/>
    <w:pPr>
      <w:pBdr>
        <w:top w:val="single" w:sz="6" w:space="2" w:color="918585"/>
        <w:bottom w:val="single" w:sz="6" w:space="2" w:color="918585"/>
      </w:pBdr>
      <w:tabs>
        <w:tab w:val="left" w:pos="1021"/>
      </w:tabs>
      <w:ind w:firstLine="0"/>
    </w:pPr>
  </w:style>
  <w:style w:type="paragraph" w:customStyle="1" w:styleId="Warning">
    <w:name w:val="Warning"/>
    <w:basedOn w:val="BodyText"/>
    <w:rsid w:val="0054613E"/>
    <w:pPr>
      <w:shd w:val="clear" w:color="auto" w:fill="D9D9D9"/>
      <w:tabs>
        <w:tab w:val="left" w:pos="992"/>
      </w:tabs>
      <w:ind w:left="119" w:right="119"/>
    </w:pPr>
    <w:rPr>
      <w:sz w:val="20"/>
    </w:rPr>
  </w:style>
  <w:style w:type="paragraph" w:customStyle="1" w:styleId="MarginIcons">
    <w:name w:val="Margin Icons"/>
    <w:basedOn w:val="BodyText"/>
    <w:rsid w:val="00546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13E"/>
    <w:rPr>
      <w:rFonts w:ascii="Courier New" w:hAnsi="Courier New"/>
    </w:rPr>
  </w:style>
  <w:style w:type="paragraph" w:customStyle="1" w:styleId="NoteBullet">
    <w:name w:val="Note Bullet"/>
    <w:basedOn w:val="Note"/>
    <w:rsid w:val="0054613E"/>
    <w:pPr>
      <w:tabs>
        <w:tab w:val="clear" w:pos="680"/>
      </w:tabs>
      <w:spacing w:before="60" w:after="60"/>
    </w:pPr>
  </w:style>
  <w:style w:type="paragraph" w:customStyle="1" w:styleId="SubHeading2">
    <w:name w:val="SubHeading2"/>
    <w:basedOn w:val="HeadingBase"/>
    <w:rsid w:val="0054613E"/>
    <w:pPr>
      <w:spacing w:before="240" w:after="60"/>
    </w:pPr>
    <w:rPr>
      <w:sz w:val="20"/>
    </w:rPr>
  </w:style>
  <w:style w:type="paragraph" w:customStyle="1" w:styleId="SubHeading1">
    <w:name w:val="SubHeading1"/>
    <w:basedOn w:val="HeadingBase"/>
    <w:rsid w:val="0054613E"/>
    <w:pPr>
      <w:spacing w:before="240" w:after="60"/>
    </w:pPr>
    <w:rPr>
      <w:color w:val="918585"/>
      <w:sz w:val="22"/>
    </w:rPr>
  </w:style>
  <w:style w:type="paragraph" w:customStyle="1" w:styleId="SideHeading">
    <w:name w:val="Side Heading"/>
    <w:basedOn w:val="HeadingBase"/>
    <w:rsid w:val="00546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13E"/>
    <w:pPr>
      <w:numPr>
        <w:numId w:val="10"/>
      </w:numPr>
    </w:pPr>
  </w:style>
  <w:style w:type="paragraph" w:styleId="PlainText">
    <w:name w:val="Plain Text"/>
    <w:basedOn w:val="Normal"/>
    <w:link w:val="PlainTextChar"/>
    <w:rsid w:val="0054613E"/>
    <w:rPr>
      <w:sz w:val="20"/>
    </w:rPr>
  </w:style>
  <w:style w:type="character" w:customStyle="1" w:styleId="PlainTextChar">
    <w:name w:val="Plain Text Char"/>
    <w:basedOn w:val="DefaultParagraphFont"/>
    <w:link w:val="PlainText"/>
    <w:rsid w:val="0054613E"/>
    <w:rPr>
      <w:rFonts w:ascii="Courier New" w:eastAsia="Times New Roman" w:hAnsi="Courier New" w:cs="Times New Roman"/>
      <w:sz w:val="20"/>
      <w:szCs w:val="20"/>
      <w:lang w:eastAsia="en-US"/>
    </w:rPr>
  </w:style>
  <w:style w:type="character" w:customStyle="1" w:styleId="MenuOption">
    <w:name w:val="Menu Option"/>
    <w:basedOn w:val="DefaultParagraphFont"/>
    <w:rsid w:val="0054613E"/>
    <w:rPr>
      <w:b/>
      <w:smallCaps/>
    </w:rPr>
  </w:style>
  <w:style w:type="paragraph" w:customStyle="1" w:styleId="TableListNumber">
    <w:name w:val="Table List Number"/>
    <w:basedOn w:val="ListNumber"/>
    <w:rsid w:val="0054613E"/>
    <w:pPr>
      <w:numPr>
        <w:numId w:val="0"/>
      </w:numPr>
    </w:pPr>
  </w:style>
  <w:style w:type="paragraph" w:styleId="TOC4">
    <w:name w:val="toc 4"/>
    <w:basedOn w:val="TOCBase"/>
    <w:next w:val="Normal"/>
    <w:semiHidden/>
    <w:rsid w:val="0054613E"/>
    <w:pPr>
      <w:tabs>
        <w:tab w:val="right" w:leader="dot" w:pos="9071"/>
      </w:tabs>
      <w:ind w:left="1701"/>
    </w:pPr>
  </w:style>
  <w:style w:type="paragraph" w:customStyle="1" w:styleId="ListAlpha">
    <w:name w:val="List Alpha"/>
    <w:basedOn w:val="List"/>
    <w:rsid w:val="0054613E"/>
    <w:pPr>
      <w:numPr>
        <w:numId w:val="8"/>
      </w:numPr>
    </w:pPr>
  </w:style>
  <w:style w:type="paragraph" w:customStyle="1" w:styleId="ListAlpha2">
    <w:name w:val="List Alpha 2"/>
    <w:basedOn w:val="List2"/>
    <w:rsid w:val="0054613E"/>
    <w:pPr>
      <w:numPr>
        <w:numId w:val="7"/>
      </w:numPr>
    </w:pPr>
  </w:style>
  <w:style w:type="paragraph" w:styleId="List2">
    <w:name w:val="List 2"/>
    <w:basedOn w:val="BodyText"/>
    <w:rsid w:val="0054613E"/>
    <w:pPr>
      <w:tabs>
        <w:tab w:val="left" w:pos="680"/>
      </w:tabs>
      <w:spacing w:before="60" w:after="60"/>
      <w:ind w:left="680" w:hanging="340"/>
    </w:pPr>
  </w:style>
  <w:style w:type="paragraph" w:styleId="List3">
    <w:name w:val="List 3"/>
    <w:basedOn w:val="BodyText"/>
    <w:rsid w:val="0054613E"/>
    <w:pPr>
      <w:tabs>
        <w:tab w:val="left" w:pos="1021"/>
      </w:tabs>
      <w:spacing w:before="60" w:after="60"/>
      <w:ind w:left="1020" w:hanging="340"/>
    </w:pPr>
  </w:style>
  <w:style w:type="paragraph" w:styleId="List4">
    <w:name w:val="List 4"/>
    <w:basedOn w:val="BodyText"/>
    <w:rsid w:val="0054613E"/>
    <w:pPr>
      <w:tabs>
        <w:tab w:val="left" w:pos="1361"/>
      </w:tabs>
      <w:spacing w:before="60" w:after="60"/>
      <w:ind w:left="1361" w:hanging="340"/>
    </w:pPr>
  </w:style>
  <w:style w:type="paragraph" w:styleId="List5">
    <w:name w:val="List 5"/>
    <w:basedOn w:val="BodyText"/>
    <w:rsid w:val="0054613E"/>
    <w:pPr>
      <w:tabs>
        <w:tab w:val="left" w:pos="1701"/>
      </w:tabs>
      <w:spacing w:before="60" w:after="60"/>
      <w:ind w:left="1701" w:hanging="340"/>
    </w:pPr>
  </w:style>
  <w:style w:type="paragraph" w:styleId="ListBullet3">
    <w:name w:val="List Bullet 3"/>
    <w:basedOn w:val="List3"/>
    <w:rsid w:val="0054613E"/>
    <w:pPr>
      <w:numPr>
        <w:numId w:val="13"/>
      </w:numPr>
      <w:tabs>
        <w:tab w:val="clear" w:pos="1021"/>
      </w:tabs>
      <w:ind w:left="1037" w:hanging="357"/>
    </w:pPr>
  </w:style>
  <w:style w:type="paragraph" w:styleId="ListBullet4">
    <w:name w:val="List Bullet 4"/>
    <w:basedOn w:val="List4"/>
    <w:rsid w:val="0054613E"/>
    <w:pPr>
      <w:numPr>
        <w:numId w:val="2"/>
      </w:numPr>
      <w:tabs>
        <w:tab w:val="clear" w:pos="1361"/>
      </w:tabs>
    </w:pPr>
  </w:style>
  <w:style w:type="paragraph" w:styleId="ListBullet5">
    <w:name w:val="List Bullet 5"/>
    <w:basedOn w:val="List5"/>
    <w:rsid w:val="0054613E"/>
    <w:pPr>
      <w:numPr>
        <w:numId w:val="3"/>
      </w:numPr>
    </w:pPr>
  </w:style>
  <w:style w:type="paragraph" w:styleId="ListContinue2">
    <w:name w:val="List Continue 2"/>
    <w:basedOn w:val="List2"/>
    <w:rsid w:val="0054613E"/>
    <w:pPr>
      <w:ind w:firstLine="0"/>
    </w:pPr>
  </w:style>
  <w:style w:type="paragraph" w:styleId="ListContinue3">
    <w:name w:val="List Continue 3"/>
    <w:basedOn w:val="List3"/>
    <w:rsid w:val="0054613E"/>
    <w:pPr>
      <w:ind w:left="1021" w:firstLine="0"/>
    </w:pPr>
  </w:style>
  <w:style w:type="paragraph" w:styleId="ListContinue4">
    <w:name w:val="List Continue 4"/>
    <w:basedOn w:val="List4"/>
    <w:rsid w:val="0054613E"/>
    <w:pPr>
      <w:ind w:firstLine="0"/>
    </w:pPr>
  </w:style>
  <w:style w:type="paragraph" w:styleId="ListContinue5">
    <w:name w:val="List Continue 5"/>
    <w:basedOn w:val="List5"/>
    <w:rsid w:val="0054613E"/>
    <w:pPr>
      <w:ind w:firstLine="0"/>
    </w:pPr>
  </w:style>
  <w:style w:type="paragraph" w:styleId="ListNumber3">
    <w:name w:val="List Number 3"/>
    <w:basedOn w:val="List3"/>
    <w:rsid w:val="0054613E"/>
    <w:pPr>
      <w:numPr>
        <w:numId w:val="4"/>
      </w:numPr>
    </w:pPr>
  </w:style>
  <w:style w:type="paragraph" w:styleId="ListNumber4">
    <w:name w:val="List Number 4"/>
    <w:basedOn w:val="List4"/>
    <w:rsid w:val="0054613E"/>
    <w:pPr>
      <w:numPr>
        <w:numId w:val="5"/>
      </w:numPr>
    </w:pPr>
  </w:style>
  <w:style w:type="paragraph" w:styleId="ListNumber5">
    <w:name w:val="List Number 5"/>
    <w:basedOn w:val="List5"/>
    <w:rsid w:val="0054613E"/>
    <w:pPr>
      <w:numPr>
        <w:numId w:val="6"/>
      </w:numPr>
    </w:pPr>
  </w:style>
  <w:style w:type="paragraph" w:styleId="BlockText">
    <w:name w:val="Block Text"/>
    <w:basedOn w:val="Normal"/>
    <w:rsid w:val="0054613E"/>
    <w:pPr>
      <w:spacing w:after="120"/>
      <w:ind w:left="1440" w:right="1440"/>
    </w:pPr>
  </w:style>
  <w:style w:type="character" w:customStyle="1" w:styleId="Subscript">
    <w:name w:val="Subscript"/>
    <w:basedOn w:val="DefaultParagraphFont"/>
    <w:rsid w:val="0054613E"/>
    <w:rPr>
      <w:sz w:val="16"/>
      <w:vertAlign w:val="subscript"/>
    </w:rPr>
  </w:style>
  <w:style w:type="character" w:customStyle="1" w:styleId="Superscript">
    <w:name w:val="Superscript"/>
    <w:basedOn w:val="DefaultParagraphFont"/>
    <w:rsid w:val="0054613E"/>
    <w:rPr>
      <w:sz w:val="16"/>
      <w:vertAlign w:val="superscript"/>
    </w:rPr>
  </w:style>
  <w:style w:type="character" w:customStyle="1" w:styleId="Symbols">
    <w:name w:val="Symbols"/>
    <w:basedOn w:val="DefaultParagraphFont"/>
    <w:rsid w:val="0054613E"/>
    <w:rPr>
      <w:rFonts w:ascii="Symbol" w:hAnsi="Symbol"/>
    </w:rPr>
  </w:style>
  <w:style w:type="character" w:customStyle="1" w:styleId="MenuOptions">
    <w:name w:val="Menu Options"/>
    <w:basedOn w:val="DefaultParagraphFont"/>
    <w:rsid w:val="0054613E"/>
    <w:rPr>
      <w:rFonts w:ascii="Arial Narrow" w:hAnsi="Arial Narrow"/>
      <w:smallCaps/>
    </w:rPr>
  </w:style>
  <w:style w:type="character" w:customStyle="1" w:styleId="Buttons">
    <w:name w:val="Buttons"/>
    <w:basedOn w:val="DefaultParagraphFont"/>
    <w:rsid w:val="0054613E"/>
    <w:rPr>
      <w:b/>
    </w:rPr>
  </w:style>
  <w:style w:type="character" w:customStyle="1" w:styleId="Underlined">
    <w:name w:val="Underlined"/>
    <w:basedOn w:val="DefaultParagraphFont"/>
    <w:rsid w:val="0054613E"/>
    <w:rPr>
      <w:u w:val="single"/>
    </w:rPr>
  </w:style>
  <w:style w:type="paragraph" w:customStyle="1" w:styleId="TableBodyTextRight">
    <w:name w:val="Table Body Text Right"/>
    <w:basedOn w:val="TableBodyText"/>
    <w:rsid w:val="0054613E"/>
    <w:pPr>
      <w:widowControl w:val="0"/>
      <w:autoSpaceDE w:val="0"/>
      <w:autoSpaceDN w:val="0"/>
      <w:adjustRightInd w:val="0"/>
      <w:jc w:val="right"/>
    </w:pPr>
    <w:rPr>
      <w:rFonts w:cs="Arial"/>
      <w:szCs w:val="18"/>
    </w:rPr>
  </w:style>
  <w:style w:type="paragraph" w:customStyle="1" w:styleId="CopyrightText">
    <w:name w:val="Copyright Text"/>
    <w:basedOn w:val="BodyText"/>
    <w:rsid w:val="0054613E"/>
    <w:rPr>
      <w:sz w:val="18"/>
    </w:rPr>
  </w:style>
  <w:style w:type="paragraph" w:customStyle="1" w:styleId="BodySmallRight">
    <w:name w:val="Body Small Right"/>
    <w:basedOn w:val="BodyTextRight"/>
    <w:rsid w:val="0054613E"/>
    <w:rPr>
      <w:sz w:val="18"/>
      <w:szCs w:val="18"/>
    </w:rPr>
  </w:style>
  <w:style w:type="paragraph" w:customStyle="1" w:styleId="MarginEdition">
    <w:name w:val="Margin Edition"/>
    <w:basedOn w:val="MarginNote"/>
    <w:rsid w:val="0054613E"/>
    <w:pPr>
      <w:spacing w:before="0" w:after="0"/>
    </w:pPr>
    <w:rPr>
      <w:rFonts w:ascii="Times New Roman" w:hAnsi="Times New Roman"/>
      <w:color w:val="999999"/>
    </w:rPr>
  </w:style>
  <w:style w:type="paragraph" w:customStyle="1" w:styleId="Spacer">
    <w:name w:val="Spacer"/>
    <w:basedOn w:val="Normal"/>
    <w:rsid w:val="0054613E"/>
    <w:rPr>
      <w:sz w:val="2"/>
      <w:szCs w:val="2"/>
    </w:rPr>
  </w:style>
  <w:style w:type="character" w:customStyle="1" w:styleId="Small">
    <w:name w:val="Small"/>
    <w:basedOn w:val="DefaultParagraphFont"/>
    <w:rsid w:val="0054613E"/>
    <w:rPr>
      <w:sz w:val="16"/>
    </w:rPr>
  </w:style>
  <w:style w:type="paragraph" w:customStyle="1" w:styleId="WideTable">
    <w:name w:val="Wide Table"/>
    <w:basedOn w:val="Normal"/>
    <w:rsid w:val="0054613E"/>
    <w:pPr>
      <w:ind w:left="-1418"/>
    </w:pPr>
    <w:rPr>
      <w:sz w:val="2"/>
      <w:szCs w:val="2"/>
    </w:rPr>
  </w:style>
  <w:style w:type="character" w:styleId="PageNumber">
    <w:name w:val="page number"/>
    <w:basedOn w:val="DefaultParagraphFont"/>
    <w:rsid w:val="0054613E"/>
  </w:style>
  <w:style w:type="paragraph" w:styleId="Quote">
    <w:name w:val="Quote"/>
    <w:basedOn w:val="Heading1"/>
    <w:link w:val="QuoteChar"/>
    <w:qFormat/>
    <w:rsid w:val="0054613E"/>
    <w:rPr>
      <w:b w:val="0"/>
      <w:sz w:val="72"/>
      <w:szCs w:val="72"/>
      <w:lang w:val="en-NZ"/>
    </w:rPr>
  </w:style>
  <w:style w:type="character" w:customStyle="1" w:styleId="QuoteChar">
    <w:name w:val="Quote Char"/>
    <w:basedOn w:val="DefaultParagraphFont"/>
    <w:link w:val="Quote"/>
    <w:rsid w:val="00546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13E"/>
    <w:pPr>
      <w:pageBreakBefore/>
    </w:pPr>
  </w:style>
  <w:style w:type="paragraph" w:customStyle="1" w:styleId="Border">
    <w:name w:val="Border"/>
    <w:basedOn w:val="Normal"/>
    <w:qFormat/>
    <w:rsid w:val="00546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13E"/>
    <w:rPr>
      <w:b/>
      <w:bCs/>
      <w:i/>
      <w:iCs/>
      <w:color w:val="auto"/>
    </w:rPr>
  </w:style>
  <w:style w:type="paragraph" w:styleId="IntenseQuote">
    <w:name w:val="Intense Quote"/>
    <w:basedOn w:val="Normal"/>
    <w:next w:val="Normal"/>
    <w:link w:val="IntenseQuoteChar"/>
    <w:uiPriority w:val="30"/>
    <w:qFormat/>
    <w:rsid w:val="00546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13E"/>
    <w:rPr>
      <w:smallCaps/>
      <w:color w:val="auto"/>
      <w:u w:val="single"/>
    </w:rPr>
  </w:style>
  <w:style w:type="character" w:styleId="IntenseReference">
    <w:name w:val="Intense Reference"/>
    <w:basedOn w:val="DefaultParagraphFont"/>
    <w:uiPriority w:val="32"/>
    <w:qFormat/>
    <w:rsid w:val="0054613E"/>
    <w:rPr>
      <w:b/>
      <w:bCs/>
      <w:smallCaps/>
      <w:color w:val="auto"/>
      <w:spacing w:val="5"/>
      <w:u w:val="single"/>
    </w:rPr>
  </w:style>
  <w:style w:type="paragraph" w:customStyle="1" w:styleId="2ColumnHeading">
    <w:name w:val="2Column Heading"/>
    <w:basedOn w:val="BodyText"/>
    <w:qFormat/>
    <w:rsid w:val="0054613E"/>
    <w:pPr>
      <w:spacing w:after="60"/>
      <w:ind w:left="-2268"/>
    </w:pPr>
    <w:rPr>
      <w:b/>
    </w:rPr>
  </w:style>
  <w:style w:type="paragraph" w:customStyle="1" w:styleId="Heading1TOC">
    <w:name w:val="Heading1 TOC"/>
    <w:basedOn w:val="Normal"/>
    <w:qFormat/>
    <w:rsid w:val="0054613E"/>
    <w:pPr>
      <w:spacing w:before="240" w:after="120"/>
    </w:pPr>
    <w:rPr>
      <w:rFonts w:ascii="Times New Roman" w:hAnsi="Times New Roman"/>
      <w:b/>
      <w:sz w:val="32"/>
    </w:rPr>
  </w:style>
  <w:style w:type="paragraph" w:customStyle="1" w:styleId="Heading2TOC">
    <w:name w:val="Heading2 TOC"/>
    <w:basedOn w:val="Normal"/>
    <w:qFormat/>
    <w:rsid w:val="0054613E"/>
    <w:pPr>
      <w:spacing w:before="240" w:after="60"/>
    </w:pPr>
    <w:rPr>
      <w:rFonts w:ascii="Times New Roman" w:hAnsi="Times New Roman"/>
      <w:b/>
      <w:sz w:val="28"/>
    </w:rPr>
  </w:style>
  <w:style w:type="character" w:customStyle="1" w:styleId="Underline">
    <w:name w:val="Underline"/>
    <w:basedOn w:val="DefaultParagraphFont"/>
    <w:qFormat/>
    <w:rsid w:val="0054613E"/>
    <w:rPr>
      <w:u w:val="single"/>
    </w:rPr>
  </w:style>
  <w:style w:type="character" w:customStyle="1" w:styleId="BoldandItalics">
    <w:name w:val="Bold and Italics"/>
    <w:qFormat/>
    <w:rsid w:val="0054613E"/>
    <w:rPr>
      <w:b/>
      <w:i/>
      <w:u w:val="none"/>
    </w:rPr>
  </w:style>
  <w:style w:type="paragraph" w:styleId="BalloonText">
    <w:name w:val="Balloon Text"/>
    <w:basedOn w:val="Normal"/>
    <w:link w:val="BalloonTextChar"/>
    <w:rsid w:val="0054613E"/>
    <w:rPr>
      <w:rFonts w:ascii="Tahoma" w:hAnsi="Tahoma" w:cs="Tahoma"/>
      <w:sz w:val="16"/>
      <w:szCs w:val="16"/>
    </w:rPr>
  </w:style>
  <w:style w:type="character" w:customStyle="1" w:styleId="BalloonTextChar">
    <w:name w:val="Balloon Text Char"/>
    <w:basedOn w:val="DefaultParagraphFont"/>
    <w:link w:val="BalloonText"/>
    <w:rsid w:val="00546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13E"/>
    <w:rPr>
      <w:b/>
      <w:color w:val="660033"/>
      <w:spacing w:val="0"/>
    </w:rPr>
  </w:style>
  <w:style w:type="paragraph" w:customStyle="1" w:styleId="Nameditemlist">
    <w:name w:val="Named item list"/>
    <w:basedOn w:val="BodyText"/>
    <w:qFormat/>
    <w:rsid w:val="0054613E"/>
    <w:pPr>
      <w:tabs>
        <w:tab w:val="left" w:pos="2835"/>
      </w:tabs>
      <w:ind w:left="2835" w:hanging="2835"/>
    </w:pPr>
  </w:style>
  <w:style w:type="paragraph" w:customStyle="1" w:styleId="BodyTextnopadding">
    <w:name w:val="Body Text no padding"/>
    <w:basedOn w:val="BodyText"/>
    <w:qFormat/>
    <w:rsid w:val="0054613E"/>
    <w:pPr>
      <w:spacing w:before="0" w:after="0"/>
    </w:pPr>
  </w:style>
  <w:style w:type="paragraph" w:customStyle="1" w:styleId="BodyTextBold">
    <w:name w:val="Body Text Bold"/>
    <w:basedOn w:val="BodyText"/>
    <w:qFormat/>
    <w:rsid w:val="0054613E"/>
    <w:rPr>
      <w:b/>
    </w:rPr>
  </w:style>
  <w:style w:type="character" w:styleId="Hyperlink">
    <w:name w:val="Hyperlink"/>
    <w:basedOn w:val="DefaultParagraphFont"/>
    <w:uiPriority w:val="99"/>
    <w:unhideWhenUsed/>
    <w:rsid w:val="00B57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3263</Characters>
  <Application>Microsoft Office Word</Application>
  <DocSecurity>0</DocSecurity>
  <Lines>72</Lines>
  <Paragraphs>46</Paragraphs>
  <ScaleCrop>false</ScaleCrop>
  <Company>Author-it Software Corporation Ltd.</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TLIB0008 Prepare passenger train as part of guard duties</dc:title>
  <dc:subject>Approved</dc:subject>
  <dc:creator>Industry Skills Australia</dc:creator>
  <cp:keywords>Release: 1</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