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D60" w:rsidP="00171D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TLIB0007 Respond and rectify rail traffic autonomous operations</w:t>
      </w:r>
      <w:r>
        <w:fldChar w:fldCharType="end"/>
      </w:r>
    </w:p>
    <w:p w:rsidR="00171D60" w:rsidP="00171D60">
      <w:pPr>
        <w:pStyle w:val="Version"/>
        <w:sectPr w:rsidSect="00270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912" w:rsidP="00270912">
      <w:pPr>
        <w:pStyle w:val="SuperHeading"/>
      </w:pPr>
      <w:r w:rsidRPr="00270912">
        <w:t>TLIB0007 Respond and rectify rail traffic autonomous operations</w:t>
      </w:r>
    </w:p>
    <w:p w:rsidR="00000000" w:rsidRPr="00270912" w:rsidP="00270912">
      <w:pPr>
        <w:pStyle w:val="Heading1"/>
      </w:pPr>
      <w:bookmarkStart w:id="1" w:name="O_1066044"/>
      <w:bookmarkEnd w:id="1"/>
      <w:r w:rsidRPr="002709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rPr>
                <w:rStyle w:val="SpecialBold"/>
              </w:rPr>
              <w:t xml:space="preserve">Release 1. </w:t>
            </w:r>
            <w:r w:rsidRPr="00270912">
              <w:t>This is the first release of this unit of competency in the TLI Transport and Logistics Training Package.</w:t>
            </w:r>
          </w:p>
        </w:tc>
      </w:tr>
    </w:tbl>
    <w:p w:rsidR="00000000" w:rsidRPr="00270912" w:rsidP="00270912">
      <w:pPr>
        <w:pStyle w:val="NoPaddingFontSize1"/>
      </w:pPr>
    </w:p>
    <w:p w:rsidR="00000000" w:rsidRPr="00270912" w:rsidP="00270912">
      <w:pPr>
        <w:pStyle w:val="AllowPageBreak"/>
      </w:pPr>
    </w:p>
    <w:p w:rsidR="00000000" w:rsidRPr="00270912" w:rsidP="00270912">
      <w:pPr>
        <w:pStyle w:val="Heading1"/>
      </w:pPr>
      <w:bookmarkStart w:id="2" w:name="O_1066045"/>
      <w:bookmarkEnd w:id="2"/>
      <w:r w:rsidRPr="0027091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t>This unit involves the skills and knowledge required to respond to and rectify rail traffic autonomous equipment for operation.</w:t>
            </w:r>
          </w:p>
          <w:p w:rsidR="00000000" w:rsidRPr="00270912" w:rsidP="00270912">
            <w:pPr>
              <w:pStyle w:val="BodyText"/>
            </w:pPr>
            <w:r w:rsidRPr="00270912">
              <w:t>This includes identifying repair requirements, conducting minor repairs, checking and reporting minor repairs.</w:t>
            </w:r>
          </w:p>
          <w:p w:rsidR="00000000" w:rsidRPr="00270912" w:rsidP="00270912">
            <w:pPr>
              <w:pStyle w:val="BodyText"/>
            </w:pPr>
            <w:r w:rsidRPr="00270912">
              <w:t>This unit defines</w:t>
            </w:r>
            <w:r w:rsidRPr="00270912">
              <w:t xml:space="preserve"> rail traffic as a train.</w:t>
            </w:r>
          </w:p>
          <w:p w:rsidR="00000000" w:rsidRPr="00270912" w:rsidP="00270912">
            <w:pPr>
              <w:pStyle w:val="BodyText"/>
            </w:pPr>
            <w:r w:rsidRPr="00270912">
              <w:t>Work must be carried out in accordance with organisational procedures and regulations, and safe working codes of practice relevant to fault diagnosis and rectification.</w:t>
            </w:r>
          </w:p>
          <w:p w:rsidR="00000000" w:rsidRPr="00270912" w:rsidP="00270912">
            <w:pPr>
              <w:pStyle w:val="BodyText"/>
            </w:pPr>
            <w:r w:rsidRPr="00270912">
              <w:t>Work involves the application of routine minor fault diagnosi</w:t>
            </w:r>
            <w:r w:rsidRPr="00270912">
              <w:t>s and rectification procedures when maintaining the safety and operation of an autonomous rail traffic and rolling stock across a variety of operational rail transport contexts.</w:t>
            </w:r>
          </w:p>
          <w:p w:rsidR="00000000" w:rsidRPr="00270912" w:rsidP="00270912">
            <w:pPr>
              <w:pStyle w:val="BodyText"/>
            </w:pPr>
            <w:r w:rsidRPr="00270912">
              <w:t>People achieving competence in this unit will need to fulfil the applicable st</w:t>
            </w:r>
            <w:r w:rsidRPr="00270912">
              <w:t>ate/territory legislated rail safety requirements and to comply with relevant codes of practice and/or guidelines.</w:t>
            </w:r>
          </w:p>
        </w:tc>
      </w:tr>
    </w:tbl>
    <w:p w:rsidR="00000000" w:rsidRPr="00270912" w:rsidP="00270912">
      <w:pPr>
        <w:pStyle w:val="NoPaddingFontSize1"/>
      </w:pPr>
    </w:p>
    <w:p w:rsidR="00000000" w:rsidRPr="00270912" w:rsidP="00270912">
      <w:pPr>
        <w:pStyle w:val="AllowPageBreak"/>
      </w:pPr>
    </w:p>
    <w:p w:rsidR="00000000" w:rsidRPr="00270912" w:rsidP="00270912">
      <w:pPr>
        <w:pStyle w:val="Heading1"/>
      </w:pPr>
      <w:bookmarkStart w:id="3" w:name="O_1066046"/>
      <w:bookmarkEnd w:id="3"/>
      <w:r w:rsidRPr="0027091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t>Not applicable.</w:t>
            </w:r>
          </w:p>
        </w:tc>
      </w:tr>
    </w:tbl>
    <w:p w:rsidR="00000000" w:rsidRPr="00270912" w:rsidP="00270912">
      <w:pPr>
        <w:pStyle w:val="NoPaddingFontSize1"/>
      </w:pPr>
    </w:p>
    <w:p w:rsidR="00000000" w:rsidRPr="00270912" w:rsidP="00270912">
      <w:pPr>
        <w:pStyle w:val="AllowPageBreak"/>
      </w:pPr>
    </w:p>
    <w:p w:rsidR="00000000" w:rsidRPr="00270912" w:rsidP="00270912">
      <w:pPr>
        <w:pStyle w:val="Heading1"/>
      </w:pPr>
      <w:bookmarkStart w:id="4" w:name="O_1066047"/>
      <w:bookmarkEnd w:id="4"/>
      <w:r w:rsidRPr="0027091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t>B - Equipment Checking and Maintenance</w:t>
            </w:r>
          </w:p>
        </w:tc>
      </w:tr>
    </w:tbl>
    <w:p w:rsidR="00000000" w:rsidRPr="00270912" w:rsidP="00270912">
      <w:pPr>
        <w:pStyle w:val="NoPaddingFontSize1"/>
      </w:pPr>
    </w:p>
    <w:p w:rsidR="00000000" w:rsidRPr="00270912" w:rsidP="00270912">
      <w:pPr>
        <w:pStyle w:val="AllowPageBreak"/>
      </w:pPr>
    </w:p>
    <w:p w:rsidR="00000000" w:rsidRPr="00270912" w:rsidP="00270912">
      <w:pPr>
        <w:pStyle w:val="Heading1"/>
      </w:pPr>
      <w:bookmarkStart w:id="5" w:name="O_1066048"/>
      <w:bookmarkEnd w:id="5"/>
      <w:r w:rsidRPr="0027091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t>Rail Sector.</w:t>
            </w:r>
          </w:p>
        </w:tc>
      </w:tr>
    </w:tbl>
    <w:p w:rsidR="00000000" w:rsidRPr="00270912" w:rsidP="00270912">
      <w:pPr>
        <w:pStyle w:val="NoPaddingFontSize1"/>
      </w:pPr>
    </w:p>
    <w:p w:rsidR="00000000" w:rsidRPr="00270912" w:rsidP="00270912">
      <w:pPr>
        <w:pStyle w:val="AllowPageBreak"/>
      </w:pPr>
    </w:p>
    <w:p w:rsidR="00000000" w:rsidRPr="00270912" w:rsidP="00270912">
      <w:pPr>
        <w:pStyle w:val="Heading1"/>
      </w:pPr>
      <w:bookmarkStart w:id="6" w:name="O_1066049"/>
      <w:bookmarkEnd w:id="6"/>
      <w:r w:rsidRPr="0027091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PERFORMANCE CRITERIA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 xml:space="preserve">Elements describe the essential </w:t>
            </w:r>
            <w:r w:rsidRPr="00270912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 xml:space="preserve">Performance criteria describe the performance needed to </w:t>
            </w:r>
            <w:r w:rsidRPr="00270912">
              <w:t>demonstrate achievement of the element.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rPr>
                <w:rStyle w:val="SpecialBold"/>
              </w:rPr>
              <w:t xml:space="preserve">Identify autonomous </w:t>
            </w:r>
            <w:r w:rsidRPr="00270912">
              <w:t xml:space="preserve">rail </w:t>
            </w:r>
            <w:r w:rsidRPr="00270912">
              <w:rPr>
                <w:rStyle w:val="SpecialBold"/>
              </w:rPr>
              <w:t>traffic systems faults, defects and deficiencies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 xml:space="preserve">Autonomous rail traffic location and possible fault cause are determined 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>Hazards are identified, risks assessed and control measures implemented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>Operational capability of autonomous rail traffic equipment is evaluated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>Autonomous rail traffic and equipment are made safe for inspection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>Faulty or damaged components or equipment are identified, visually inspected and assessed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>Impact of faults on autonomous rail traffic is identified and safe operating capabilities are evaluated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rPr>
                <w:rStyle w:val="SpecialBold"/>
              </w:rPr>
              <w:t xml:space="preserve">Rectify autonomous </w:t>
            </w:r>
            <w:r w:rsidRPr="00270912">
              <w:t xml:space="preserve">rail </w:t>
            </w:r>
            <w:r w:rsidRPr="00270912">
              <w:rPr>
                <w:rStyle w:val="SpecialBold"/>
              </w:rPr>
              <w:t>traffic systems minor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>Minor repairs and/or isolations are carried out in accordance with manufacturer specifications and workplace procedures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>Equipment, tools and required materials are operated, applied and handled in accordance with work health and safety (WHS)/occupational health and safety (OHS) requirements and manufacturer specifications to prevent injury and damage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>Factors that imp</w:t>
            </w:r>
            <w:r w:rsidRPr="00270912">
              <w:t>act on safe rail traffic operations are continuously monitored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 xml:space="preserve">Situational awareness is applied through effective visual scans, use of communication systems, use of rail traffic information and use of systems of safeworking </w:t>
            </w:r>
            <w:r w:rsidRPr="00270912">
              <w:t>in accordance with workplace procedures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rPr>
                <w:rStyle w:val="SpecialBold"/>
              </w:rPr>
              <w:t xml:space="preserve">Check and report autonomous </w:t>
            </w:r>
            <w:r w:rsidRPr="00270912">
              <w:t xml:space="preserve">rail </w:t>
            </w:r>
            <w:r w:rsidRPr="00270912">
              <w:rPr>
                <w:rStyle w:val="SpecialBold"/>
              </w:rPr>
              <w:t>traffic minor repairs, rectification or isolation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>Minor repairs and/or isolations are checked for safety compliance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>Equipment is checked to ensure it conforms to manufacturer specifications and required standards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>Action taken is reported/recorded in accordance with workplace procedures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>Autonomous rail traffic systems capabilities are monitored and continua</w:t>
            </w:r>
            <w:r w:rsidRPr="00270912">
              <w:t>lly evaluated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>Communication is maintained with relevant personnel and clarification is sought about anything that is not clear in relation to processes and procedures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t>Autonomous rail traffic is returned to operations in accordance with workplace procedures</w:t>
            </w:r>
          </w:p>
        </w:tc>
      </w:tr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912">
            <w:pPr>
              <w:pStyle w:val="BodyText"/>
              <w:rPr>
                <w:lang w:val="en-NZ"/>
              </w:rPr>
            </w:pPr>
            <w:r w:rsidRPr="00270912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t>Autonomous rail traffic is visually inspected on departure in accordance with workplace procedures</w:t>
            </w:r>
          </w:p>
        </w:tc>
      </w:tr>
    </w:tbl>
    <w:p w:rsidR="00000000" w:rsidRPr="00270912" w:rsidP="00270912">
      <w:pPr>
        <w:pStyle w:val="NoPaddingFontSize1"/>
      </w:pPr>
    </w:p>
    <w:p w:rsidR="00000000" w:rsidRPr="00270912" w:rsidP="00270912">
      <w:pPr>
        <w:pStyle w:val="AllowPageBreak"/>
      </w:pPr>
    </w:p>
    <w:p w:rsidR="00000000" w:rsidRPr="00270912" w:rsidP="00270912">
      <w:pPr>
        <w:pStyle w:val="Heading1"/>
      </w:pPr>
      <w:bookmarkStart w:id="7" w:name="O_1066050"/>
      <w:bookmarkEnd w:id="7"/>
      <w:r w:rsidRPr="0027091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t>Foundation skills ess</w:t>
            </w:r>
            <w:r w:rsidRPr="00270912">
              <w:t>ential to performance are explicit in the performance criteria of this unit of competency.</w:t>
            </w:r>
          </w:p>
        </w:tc>
      </w:tr>
    </w:tbl>
    <w:p w:rsidR="00000000" w:rsidRPr="00270912" w:rsidP="00270912">
      <w:pPr>
        <w:pStyle w:val="NoPaddingFontSize1"/>
      </w:pPr>
    </w:p>
    <w:p w:rsidR="00000000" w:rsidRPr="00270912" w:rsidP="00270912">
      <w:pPr>
        <w:pStyle w:val="AllowPageBreak"/>
      </w:pPr>
    </w:p>
    <w:p w:rsidR="00000000" w:rsidRPr="00270912" w:rsidP="00270912">
      <w:pPr>
        <w:pStyle w:val="Heading1"/>
      </w:pPr>
      <w:bookmarkStart w:id="8" w:name="O_1066051"/>
      <w:bookmarkEnd w:id="8"/>
      <w:r w:rsidRPr="0027091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t>Range is restricted to essential operating conditions and any other variables essential to the work environment.</w:t>
            </w:r>
          </w:p>
        </w:tc>
      </w:tr>
    </w:tbl>
    <w:p w:rsidR="00000000" w:rsidRPr="00270912" w:rsidP="00270912">
      <w:pPr>
        <w:pStyle w:val="NoPaddingFontSize1"/>
      </w:pPr>
    </w:p>
    <w:p w:rsidR="00000000" w:rsidRPr="00270912" w:rsidP="00270912">
      <w:pPr>
        <w:pStyle w:val="AllowPageBreak"/>
      </w:pPr>
    </w:p>
    <w:p w:rsidR="00000000" w:rsidRPr="00270912" w:rsidP="00270912">
      <w:pPr>
        <w:pStyle w:val="Heading1"/>
      </w:pPr>
      <w:bookmarkStart w:id="9" w:name="O_1066052"/>
      <w:bookmarkEnd w:id="9"/>
      <w:r w:rsidRPr="0027091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t>This is a new unit. No equivalent unit.</w:t>
            </w:r>
          </w:p>
        </w:tc>
      </w:tr>
    </w:tbl>
    <w:p w:rsidR="00000000" w:rsidRPr="00270912" w:rsidP="00270912">
      <w:pPr>
        <w:pStyle w:val="NoPaddingFontSize1"/>
      </w:pPr>
    </w:p>
    <w:p w:rsidR="00000000" w:rsidRPr="00270912" w:rsidP="00270912">
      <w:pPr>
        <w:pStyle w:val="AllowPageBreak"/>
      </w:pPr>
    </w:p>
    <w:p w:rsidR="00000000" w:rsidRPr="00270912" w:rsidP="00270912">
      <w:pPr>
        <w:pStyle w:val="Heading1"/>
      </w:pPr>
      <w:bookmarkStart w:id="10" w:name="O_1066059"/>
      <w:bookmarkEnd w:id="10"/>
      <w:r w:rsidRPr="00270912">
        <w:t>Links</w:t>
      </w:r>
    </w:p>
    <w:p w:rsidR="00000000" w:rsidRPr="00270912" w:rsidP="00171D60">
      <w:pPr>
        <w:pStyle w:val="BodyText"/>
      </w:pPr>
      <w:r w:rsidRPr="002709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1599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70912" w:rsidP="00171D60">
      <w:pPr>
        <w:pStyle w:val="BodyText"/>
        <w:sectPr w:rsidSect="002709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0912" w:rsidP="00270912">
      <w:pPr>
        <w:pStyle w:val="SuperHeading"/>
      </w:pPr>
      <w:r w:rsidRPr="00270912">
        <w:t>Assessment Requirements for TLIB0007 Respond and rectify rail traffic autonomous operations</w:t>
      </w:r>
    </w:p>
    <w:p w:rsidR="00000000" w:rsidRPr="00270912" w:rsidP="00270912">
      <w:pPr>
        <w:pStyle w:val="Heading1"/>
      </w:pPr>
      <w:bookmarkStart w:id="11" w:name="O_1066054"/>
      <w:bookmarkEnd w:id="11"/>
      <w:r w:rsidRPr="002709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rPr>
                <w:rStyle w:val="SpecialBold"/>
              </w:rPr>
              <w:t xml:space="preserve">Release 1. </w:t>
            </w:r>
            <w:r w:rsidRPr="00270912">
              <w:t>This is the first release of this unit of competency in the TLI Tra</w:t>
            </w:r>
            <w:r w:rsidRPr="00270912">
              <w:t>nsport and Logistics Training Package.</w:t>
            </w:r>
          </w:p>
        </w:tc>
      </w:tr>
    </w:tbl>
    <w:p w:rsidR="00000000" w:rsidRPr="00270912" w:rsidP="00270912">
      <w:pPr>
        <w:pStyle w:val="NoPaddingFontSize1"/>
      </w:pPr>
    </w:p>
    <w:p w:rsidR="00000000" w:rsidRPr="00270912" w:rsidP="00270912">
      <w:pPr>
        <w:pStyle w:val="AllowPageBreak"/>
      </w:pPr>
    </w:p>
    <w:p w:rsidR="00000000" w:rsidRPr="00270912" w:rsidP="00270912">
      <w:pPr>
        <w:pStyle w:val="Heading1"/>
      </w:pPr>
      <w:bookmarkStart w:id="12" w:name="O_1066055"/>
      <w:bookmarkEnd w:id="12"/>
      <w:r w:rsidRPr="0027091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t xml:space="preserve">Evidence required to demonstrate competence in this unit must be relevant to and satisfy all of the requirements of the elements and performance criteria on </w:t>
            </w:r>
            <w:r w:rsidRPr="00270912">
              <w:t>at least one occasion and include:</w:t>
            </w:r>
          </w:p>
          <w:p w:rsidR="00000000" w:rsidRPr="00270912" w:rsidP="00270912">
            <w:pPr>
              <w:pStyle w:val="ListBullet"/>
            </w:pPr>
            <w:r w:rsidRPr="00270912">
              <w:t>accessing the human machine interface and obtain information</w:t>
            </w:r>
          </w:p>
          <w:p w:rsidR="00000000" w:rsidRPr="00270912" w:rsidP="00270912">
            <w:pPr>
              <w:pStyle w:val="ListBullet"/>
            </w:pPr>
            <w:r w:rsidRPr="00270912">
              <w:t>accessing the rail danger zone safely in accordance with network safety management system</w:t>
            </w:r>
          </w:p>
          <w:p w:rsidR="00000000" w:rsidRPr="00270912" w:rsidP="00270912">
            <w:pPr>
              <w:pStyle w:val="ListBullet"/>
            </w:pPr>
            <w:r w:rsidRPr="00270912">
              <w:t>confirming it is safe to board the rail traffic</w:t>
            </w:r>
          </w:p>
          <w:p w:rsidR="00000000" w:rsidRPr="00270912" w:rsidP="00270912">
            <w:pPr>
              <w:pStyle w:val="ListBullet"/>
            </w:pPr>
            <w:r w:rsidRPr="00270912">
              <w:t>following instruction</w:t>
            </w:r>
            <w:r w:rsidRPr="00270912">
              <w:t>s to attempt fault rectification</w:t>
            </w:r>
          </w:p>
          <w:p w:rsidR="00000000" w:rsidRPr="00270912" w:rsidP="00270912">
            <w:pPr>
              <w:pStyle w:val="ListBullet"/>
            </w:pPr>
            <w:r w:rsidRPr="00270912">
              <w:t>identifying the communication status of rail traffic</w:t>
            </w:r>
          </w:p>
          <w:p w:rsidR="00000000" w:rsidRPr="00270912" w:rsidP="00270912">
            <w:pPr>
              <w:pStyle w:val="ListBullet"/>
            </w:pPr>
            <w:r w:rsidRPr="00270912">
              <w:t>making decisions based on evaluation of faults, defects, deficiencies and operational capabilities</w:t>
            </w:r>
          </w:p>
          <w:p w:rsidR="00000000" w:rsidRPr="00270912" w:rsidP="00270912">
            <w:pPr>
              <w:pStyle w:val="ListBullet"/>
            </w:pPr>
            <w:r w:rsidRPr="00270912">
              <w:t>reading and interpreting relevant instructions, procedures, manufacture</w:t>
            </w:r>
            <w:r w:rsidRPr="00270912">
              <w:t>r</w:t>
            </w:r>
            <w:r>
              <w:t>’</w:t>
            </w:r>
            <w:r w:rsidRPr="00270912">
              <w:t>s information and safety signs</w:t>
            </w:r>
          </w:p>
          <w:p w:rsidR="00000000" w:rsidRPr="00270912" w:rsidP="00270912">
            <w:pPr>
              <w:pStyle w:val="ListBullet"/>
            </w:pPr>
            <w:r w:rsidRPr="00270912">
              <w:t>receiving notification to attend location of rail traffic</w:t>
            </w:r>
          </w:p>
          <w:p w:rsidR="00000000" w:rsidRPr="00270912" w:rsidP="00270912">
            <w:pPr>
              <w:pStyle w:val="ListBullet"/>
            </w:pPr>
            <w:r w:rsidRPr="00270912">
              <w:t>setting external switches to disengage the autonomous systems</w:t>
            </w:r>
          </w:p>
          <w:p w:rsidR="00000000" w:rsidRPr="00270912" w:rsidP="00270912">
            <w:pPr>
              <w:pStyle w:val="ListBullet"/>
            </w:pPr>
            <w:r w:rsidRPr="00270912">
              <w:t>unlocking and accessing rail traffic.</w:t>
            </w:r>
          </w:p>
        </w:tc>
      </w:tr>
    </w:tbl>
    <w:p w:rsidR="00000000" w:rsidRPr="00270912" w:rsidP="00270912">
      <w:pPr>
        <w:pStyle w:val="NoPaddingFontSize1"/>
      </w:pPr>
    </w:p>
    <w:p w:rsidR="00000000" w:rsidRPr="00270912" w:rsidP="00270912">
      <w:pPr>
        <w:pStyle w:val="AllowPageBreak"/>
      </w:pPr>
    </w:p>
    <w:p w:rsidR="00000000" w:rsidRPr="00270912" w:rsidP="00270912">
      <w:pPr>
        <w:pStyle w:val="Heading1"/>
      </w:pPr>
      <w:bookmarkStart w:id="13" w:name="O_1066056"/>
      <w:bookmarkEnd w:id="13"/>
      <w:r w:rsidRPr="0027091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270912" w:rsidP="00270912">
            <w:pPr>
              <w:pStyle w:val="ListBullet"/>
            </w:pPr>
            <w:r w:rsidRPr="00270912">
              <w:t>emergency response procedures</w:t>
            </w:r>
          </w:p>
          <w:p w:rsidR="00000000" w:rsidRPr="00270912" w:rsidP="00270912">
            <w:pPr>
              <w:pStyle w:val="ListBullet"/>
            </w:pPr>
            <w:r w:rsidRPr="00270912">
              <w:t>isolation systems</w:t>
            </w:r>
          </w:p>
          <w:p w:rsidR="00000000" w:rsidRPr="00270912" w:rsidP="00270912">
            <w:pPr>
              <w:pStyle w:val="ListBullet"/>
            </w:pPr>
            <w:r w:rsidRPr="00270912">
              <w:t xml:space="preserve">operational requirement of </w:t>
            </w:r>
            <w:r w:rsidRPr="00270912">
              <w:t>autonomous rail traffic</w:t>
            </w:r>
          </w:p>
          <w:p w:rsidR="00000000" w:rsidRPr="00270912" w:rsidP="00270912">
            <w:pPr>
              <w:pStyle w:val="ListBullet"/>
            </w:pPr>
            <w:r w:rsidRPr="00270912">
              <w:t>relevant autonomous rail traffic workplace procedures and manufacturer specifications</w:t>
            </w:r>
          </w:p>
          <w:p w:rsidR="00000000" w:rsidRPr="00270912" w:rsidP="00270912">
            <w:pPr>
              <w:pStyle w:val="ListBullet"/>
            </w:pPr>
            <w:r w:rsidRPr="00270912">
              <w:t>relevant network safety management system</w:t>
            </w:r>
          </w:p>
          <w:p w:rsidR="00000000" w:rsidRPr="00270912" w:rsidP="00270912">
            <w:pPr>
              <w:pStyle w:val="ListBullet"/>
            </w:pPr>
            <w:r w:rsidRPr="00270912">
              <w:t>relevant safety, work health and safety (WHS)/occupational health and safety (OHS) procedures and regula</w:t>
            </w:r>
            <w:r w:rsidRPr="00270912">
              <w:t>tions</w:t>
            </w:r>
          </w:p>
          <w:p w:rsidR="00000000" w:rsidRPr="00270912" w:rsidP="00270912">
            <w:pPr>
              <w:pStyle w:val="ListBullet"/>
            </w:pPr>
            <w:r w:rsidRPr="00270912">
              <w:t>tools and equipment required for the task and the procedures and precautions for their care, use and storage</w:t>
            </w:r>
          </w:p>
          <w:p w:rsidR="00000000" w:rsidRPr="00270912" w:rsidP="00270912">
            <w:pPr>
              <w:pStyle w:val="ListBullet"/>
            </w:pPr>
            <w:r w:rsidRPr="00270912">
              <w:t>typical minor repair problems that can occur, and appropriate remedial action that should be taken</w:t>
            </w:r>
          </w:p>
          <w:p w:rsidR="00000000" w:rsidRPr="00270912" w:rsidP="00270912">
            <w:pPr>
              <w:pStyle w:val="ListBullet"/>
            </w:pPr>
            <w:r w:rsidRPr="00270912">
              <w:t>workplace documentation and recording requ</w:t>
            </w:r>
            <w:r w:rsidRPr="00270912">
              <w:t>irements.</w:t>
            </w:r>
          </w:p>
        </w:tc>
      </w:tr>
    </w:tbl>
    <w:p w:rsidR="00000000" w:rsidRPr="00270912" w:rsidP="00270912">
      <w:pPr>
        <w:pStyle w:val="NoPaddingFontSize1"/>
      </w:pPr>
    </w:p>
    <w:p w:rsidR="00000000" w:rsidRPr="00270912" w:rsidP="00270912">
      <w:pPr>
        <w:pStyle w:val="AllowPageBreak"/>
      </w:pPr>
    </w:p>
    <w:p w:rsidR="00000000" w:rsidRPr="00270912" w:rsidP="00270912">
      <w:pPr>
        <w:pStyle w:val="Heading1"/>
      </w:pPr>
      <w:bookmarkStart w:id="14" w:name="O_1066057"/>
      <w:bookmarkEnd w:id="14"/>
      <w:r w:rsidRPr="0027091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9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912" w:rsidP="00270912">
            <w:pPr>
              <w:pStyle w:val="BodyText"/>
            </w:pPr>
            <w:r w:rsidRPr="00270912">
              <w:t xml:space="preserve">Assessors must hold credentials specified within the Standards for Registered Training Organisations current at the time of assessment. </w:t>
            </w:r>
          </w:p>
          <w:p w:rsidR="00000000" w:rsidRPr="00270912" w:rsidP="00270912">
            <w:pPr>
              <w:pStyle w:val="BodyText"/>
            </w:pPr>
            <w:r w:rsidRPr="00270912">
              <w:t>Assessment must satisfy the Principles of Assessment and Rules of Evidence and all regulatory requirements included within the Standards for Registered Training Organisations current at the time of assessment</w:t>
            </w:r>
          </w:p>
          <w:p w:rsidR="00000000" w:rsidRPr="00270912" w:rsidP="00270912">
            <w:pPr>
              <w:pStyle w:val="BodyText"/>
            </w:pPr>
            <w:r w:rsidRPr="00270912">
              <w:t>Assessment must occur in rail workplace operati</w:t>
            </w:r>
            <w:r w:rsidRPr="00270912">
              <w:t>onal situations where it is appropriate to do so; where this is not appropriate, assessment must occur in simulated workplace operational situations that replicate rail workplace conditions.</w:t>
            </w:r>
          </w:p>
          <w:p w:rsidR="00000000" w:rsidRPr="00270912" w:rsidP="00270912">
            <w:pPr>
              <w:pStyle w:val="BodyText"/>
            </w:pPr>
            <w:r w:rsidRPr="00270912">
              <w:t>Assessment processes and techniques must be appropriate to the la</w:t>
            </w:r>
            <w:r w:rsidRPr="00270912">
              <w:t>nguage, literacy and numeracy requirements of the work being performed and the needs of the candidate.</w:t>
            </w:r>
          </w:p>
          <w:p w:rsidR="00000000" w:rsidRPr="00270912" w:rsidP="00270912">
            <w:pPr>
              <w:pStyle w:val="BodyText"/>
            </w:pPr>
            <w:r w:rsidRPr="00270912">
              <w:t>Resources for assessment must include:</w:t>
            </w:r>
          </w:p>
          <w:p w:rsidR="00000000" w:rsidRPr="00270912" w:rsidP="00270912">
            <w:pPr>
              <w:pStyle w:val="ListBullet"/>
            </w:pPr>
            <w:r w:rsidRPr="00270912">
              <w:t>a range of relevant exercises, case studies and/or simulations</w:t>
            </w:r>
          </w:p>
          <w:p w:rsidR="00000000" w:rsidRPr="00270912" w:rsidP="00270912">
            <w:pPr>
              <w:pStyle w:val="ListBullet"/>
            </w:pPr>
            <w:r w:rsidRPr="00270912">
              <w:t>relevant and appropriate materials, tools, autonom</w:t>
            </w:r>
            <w:r w:rsidRPr="00270912">
              <w:t xml:space="preserve">ous equipment and personal protective equipment (PPE) currently used in industry </w:t>
            </w:r>
          </w:p>
          <w:p w:rsidR="00000000" w:rsidRPr="00270912" w:rsidP="00270912">
            <w:pPr>
              <w:pStyle w:val="ListBullet"/>
            </w:pPr>
            <w:r w:rsidRPr="00270912">
              <w:t>applicable documentation, including legislation, regulations, codes of practice, workplace procedures and operation manuals.</w:t>
            </w:r>
          </w:p>
          <w:p w:rsidR="00000000" w:rsidRPr="00270912" w:rsidP="00270912">
            <w:pPr>
              <w:pStyle w:val="BodyText"/>
            </w:pPr>
          </w:p>
        </w:tc>
      </w:tr>
    </w:tbl>
    <w:p w:rsidR="00000000" w:rsidRPr="00270912" w:rsidP="00270912">
      <w:pPr>
        <w:pStyle w:val="NoPaddingFontSize1"/>
      </w:pPr>
    </w:p>
    <w:p w:rsidR="00000000" w:rsidRPr="00270912" w:rsidP="00270912">
      <w:pPr>
        <w:pStyle w:val="AllowPageBreak"/>
      </w:pPr>
    </w:p>
    <w:p w:rsidR="00000000" w:rsidRPr="00270912" w:rsidP="00270912">
      <w:pPr>
        <w:pStyle w:val="Heading1"/>
      </w:pPr>
      <w:bookmarkStart w:id="15" w:name="O_1066060"/>
      <w:bookmarkEnd w:id="15"/>
      <w:r w:rsidRPr="00270912">
        <w:t>Links</w:t>
      </w:r>
    </w:p>
    <w:p w:rsidR="00000000" w:rsidRPr="00270912" w:rsidP="00171D60">
      <w:pPr>
        <w:pStyle w:val="BodyText"/>
      </w:pPr>
      <w:r w:rsidRPr="002709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1599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70912" w:rsidP="00270912"/>
    <w:sectPr w:rsidSect="002709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12" w:rsidRPr="00171D60" w:rsidP="00171D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60" w:rsidP="00270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D60" w:rsidP="00270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71D60" w:rsidP="002709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12" w:rsidP="00270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1D60">
      <w:t>Approved</w:t>
    </w:r>
    <w:r w:rsidR="00171D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1D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1D60">
      <w:rPr>
        <w:noProof/>
      </w:rPr>
      <w:t>4</w:t>
    </w:r>
    <w:r>
      <w:rPr>
        <w:noProof/>
      </w:rPr>
      <w:fldChar w:fldCharType="end"/>
    </w:r>
  </w:p>
  <w:p w:rsidR="00270912" w:rsidP="00270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1D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1D60">
      <w:t>Industry Skills Australia</w:t>
    </w:r>
    <w:r w:rsidR="00171D60">
      <w:fldChar w:fldCharType="end"/>
    </w:r>
  </w:p>
  <w:p w:rsidR="00270912" w:rsidP="00270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912" w:rsidRPr="00171D60" w:rsidP="00171D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60" w:rsidRPr="002D2AF8" w:rsidP="00270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TLIB0007 Respond and rectify rail traffic autonomous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1D60" w:rsidP="002709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12" w:rsidRPr="002D2AF8" w:rsidP="00270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1D60">
      <w:t>TLIB0007 Respond and rectify rail traffic autonomous operations</w:t>
    </w:r>
    <w:r w:rsidR="00171D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1D60">
      <w:rPr>
        <w:noProof/>
      </w:rPr>
      <w:t>2 March 2025</w:t>
    </w:r>
    <w:r>
      <w:fldChar w:fldCharType="end"/>
    </w:r>
  </w:p>
  <w:p w:rsidR="00270912" w:rsidP="00270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263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82D1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912"/>
  </w:style>
  <w:style w:type="character" w:customStyle="1" w:styleId="Heading1Char">
    <w:name w:val="Heading 1 Char"/>
    <w:basedOn w:val="DefaultParagraphFont"/>
    <w:link w:val="Heading1"/>
    <w:rsid w:val="00270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9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09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0912"/>
    <w:rPr>
      <w:b/>
      <w:spacing w:val="0"/>
    </w:rPr>
  </w:style>
  <w:style w:type="paragraph" w:customStyle="1" w:styleId="SuperHeading">
    <w:name w:val="SuperHeading"/>
    <w:basedOn w:val="Normal"/>
    <w:rsid w:val="00270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0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9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9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0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09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0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9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0912"/>
    <w:rPr>
      <w:i/>
    </w:rPr>
  </w:style>
  <w:style w:type="paragraph" w:styleId="Caption">
    <w:name w:val="caption"/>
    <w:basedOn w:val="BodyText"/>
    <w:next w:val="Normal"/>
    <w:qFormat/>
    <w:rsid w:val="00270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912"/>
  </w:style>
  <w:style w:type="paragraph" w:styleId="TableofFigures">
    <w:name w:val="table of figures"/>
    <w:basedOn w:val="Normal"/>
    <w:next w:val="Normal"/>
    <w:semiHidden/>
    <w:rsid w:val="00270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9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0912"/>
    <w:rPr>
      <w:rFonts w:ascii="Wingdings" w:hAnsi="Wingdings"/>
    </w:rPr>
  </w:style>
  <w:style w:type="paragraph" w:customStyle="1" w:styleId="TableHeading">
    <w:name w:val="Table Heading"/>
    <w:basedOn w:val="HeadingBase"/>
    <w:rsid w:val="002709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912"/>
    <w:rPr>
      <w:color w:val="0033CC"/>
      <w:u w:val="none"/>
    </w:rPr>
  </w:style>
  <w:style w:type="paragraph" w:customStyle="1" w:styleId="BodyTextRight">
    <w:name w:val="Body Text Right"/>
    <w:basedOn w:val="BodyText"/>
    <w:rsid w:val="00270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9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912"/>
    <w:rPr>
      <w:sz w:val="32"/>
    </w:rPr>
  </w:style>
  <w:style w:type="paragraph" w:customStyle="1" w:styleId="HeadingProcedure">
    <w:name w:val="Heading Procedure"/>
    <w:basedOn w:val="HeadingBase"/>
    <w:next w:val="Normal"/>
    <w:rsid w:val="00270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912"/>
    <w:pPr>
      <w:spacing w:before="60" w:after="60"/>
    </w:pPr>
  </w:style>
  <w:style w:type="paragraph" w:styleId="ListContinue">
    <w:name w:val="List Continue"/>
    <w:basedOn w:val="List"/>
    <w:rsid w:val="00270912"/>
    <w:pPr>
      <w:ind w:firstLine="0"/>
    </w:pPr>
  </w:style>
  <w:style w:type="paragraph" w:customStyle="1" w:styleId="ListNote">
    <w:name w:val="List Note"/>
    <w:basedOn w:val="List"/>
    <w:rsid w:val="00270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912"/>
    <w:rPr>
      <w:rFonts w:ascii="Courier New" w:hAnsi="Courier New"/>
    </w:rPr>
  </w:style>
  <w:style w:type="paragraph" w:customStyle="1" w:styleId="NoteBullet">
    <w:name w:val="Note Bullet"/>
    <w:basedOn w:val="Note"/>
    <w:rsid w:val="00270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9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0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912"/>
    <w:rPr>
      <w:b/>
      <w:smallCaps/>
    </w:rPr>
  </w:style>
  <w:style w:type="paragraph" w:customStyle="1" w:styleId="TableListNumber">
    <w:name w:val="Table List Number"/>
    <w:basedOn w:val="ListNumber"/>
    <w:rsid w:val="00270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912"/>
    <w:pPr>
      <w:numPr>
        <w:numId w:val="8"/>
      </w:numPr>
    </w:pPr>
  </w:style>
  <w:style w:type="paragraph" w:customStyle="1" w:styleId="ListAlpha2">
    <w:name w:val="List Alpha 2"/>
    <w:basedOn w:val="List2"/>
    <w:rsid w:val="00270912"/>
    <w:pPr>
      <w:numPr>
        <w:numId w:val="7"/>
      </w:numPr>
    </w:pPr>
  </w:style>
  <w:style w:type="paragraph" w:styleId="List2">
    <w:name w:val="List 2"/>
    <w:basedOn w:val="BodyText"/>
    <w:rsid w:val="00270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9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9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9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0912"/>
    <w:pPr>
      <w:numPr>
        <w:numId w:val="3"/>
      </w:numPr>
    </w:pPr>
  </w:style>
  <w:style w:type="paragraph" w:styleId="ListContinue2">
    <w:name w:val="List Continue 2"/>
    <w:basedOn w:val="List2"/>
    <w:rsid w:val="00270912"/>
    <w:pPr>
      <w:ind w:firstLine="0"/>
    </w:pPr>
  </w:style>
  <w:style w:type="paragraph" w:styleId="ListContinue3">
    <w:name w:val="List Continue 3"/>
    <w:basedOn w:val="List3"/>
    <w:rsid w:val="00270912"/>
    <w:pPr>
      <w:ind w:left="1021" w:firstLine="0"/>
    </w:pPr>
  </w:style>
  <w:style w:type="paragraph" w:styleId="ListContinue4">
    <w:name w:val="List Continue 4"/>
    <w:basedOn w:val="List4"/>
    <w:rsid w:val="00270912"/>
    <w:pPr>
      <w:ind w:firstLine="0"/>
    </w:pPr>
  </w:style>
  <w:style w:type="paragraph" w:styleId="ListContinue5">
    <w:name w:val="List Continue 5"/>
    <w:basedOn w:val="List5"/>
    <w:rsid w:val="00270912"/>
    <w:pPr>
      <w:ind w:firstLine="0"/>
    </w:pPr>
  </w:style>
  <w:style w:type="paragraph" w:styleId="ListNumber3">
    <w:name w:val="List Number 3"/>
    <w:basedOn w:val="List3"/>
    <w:rsid w:val="00270912"/>
    <w:pPr>
      <w:numPr>
        <w:numId w:val="4"/>
      </w:numPr>
    </w:pPr>
  </w:style>
  <w:style w:type="paragraph" w:styleId="ListNumber4">
    <w:name w:val="List Number 4"/>
    <w:basedOn w:val="List4"/>
    <w:rsid w:val="00270912"/>
    <w:pPr>
      <w:numPr>
        <w:numId w:val="5"/>
      </w:numPr>
    </w:pPr>
  </w:style>
  <w:style w:type="paragraph" w:styleId="ListNumber5">
    <w:name w:val="List Number 5"/>
    <w:basedOn w:val="List5"/>
    <w:rsid w:val="00270912"/>
    <w:pPr>
      <w:numPr>
        <w:numId w:val="6"/>
      </w:numPr>
    </w:pPr>
  </w:style>
  <w:style w:type="paragraph" w:styleId="BlockText">
    <w:name w:val="Block Text"/>
    <w:basedOn w:val="Normal"/>
    <w:rsid w:val="00270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912"/>
    <w:rPr>
      <w:sz w:val="16"/>
      <w:vertAlign w:val="superscript"/>
    </w:rPr>
  </w:style>
  <w:style w:type="character" w:customStyle="1" w:styleId="Symbols">
    <w:name w:val="Symbols"/>
    <w:basedOn w:val="DefaultParagraphFont"/>
    <w:rsid w:val="00270912"/>
    <w:rPr>
      <w:rFonts w:ascii="Symbol" w:hAnsi="Symbol"/>
    </w:rPr>
  </w:style>
  <w:style w:type="character" w:customStyle="1" w:styleId="MenuOptions">
    <w:name w:val="Menu Options"/>
    <w:basedOn w:val="DefaultParagraphFont"/>
    <w:rsid w:val="00270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912"/>
    <w:rPr>
      <w:b/>
    </w:rPr>
  </w:style>
  <w:style w:type="character" w:customStyle="1" w:styleId="Underlined">
    <w:name w:val="Underlined"/>
    <w:basedOn w:val="DefaultParagraphFont"/>
    <w:rsid w:val="00270912"/>
    <w:rPr>
      <w:u w:val="single"/>
    </w:rPr>
  </w:style>
  <w:style w:type="paragraph" w:customStyle="1" w:styleId="TableBodyTextRight">
    <w:name w:val="Table Body Text Right"/>
    <w:basedOn w:val="TableBodyText"/>
    <w:rsid w:val="00270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912"/>
    <w:rPr>
      <w:sz w:val="18"/>
    </w:rPr>
  </w:style>
  <w:style w:type="paragraph" w:customStyle="1" w:styleId="BodySmallRight">
    <w:name w:val="Body Small Right"/>
    <w:basedOn w:val="BodyTextRight"/>
    <w:rsid w:val="00270912"/>
    <w:rPr>
      <w:sz w:val="18"/>
      <w:szCs w:val="18"/>
    </w:rPr>
  </w:style>
  <w:style w:type="paragraph" w:customStyle="1" w:styleId="MarginEdition">
    <w:name w:val="Margin Edition"/>
    <w:basedOn w:val="MarginNote"/>
    <w:rsid w:val="00270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912"/>
    <w:rPr>
      <w:sz w:val="2"/>
      <w:szCs w:val="2"/>
    </w:rPr>
  </w:style>
  <w:style w:type="character" w:customStyle="1" w:styleId="Small">
    <w:name w:val="Small"/>
    <w:basedOn w:val="DefaultParagraphFont"/>
    <w:rsid w:val="00270912"/>
    <w:rPr>
      <w:sz w:val="16"/>
    </w:rPr>
  </w:style>
  <w:style w:type="paragraph" w:customStyle="1" w:styleId="WideTable">
    <w:name w:val="Wide Table"/>
    <w:basedOn w:val="Normal"/>
    <w:rsid w:val="00270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912"/>
  </w:style>
  <w:style w:type="paragraph" w:styleId="Quote">
    <w:name w:val="Quote"/>
    <w:basedOn w:val="Heading1"/>
    <w:link w:val="QuoteChar"/>
    <w:qFormat/>
    <w:rsid w:val="00270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912"/>
    <w:pPr>
      <w:pageBreakBefore/>
    </w:pPr>
  </w:style>
  <w:style w:type="paragraph" w:customStyle="1" w:styleId="Border">
    <w:name w:val="Border"/>
    <w:basedOn w:val="Normal"/>
    <w:qFormat/>
    <w:rsid w:val="00270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912"/>
    <w:rPr>
      <w:u w:val="single"/>
    </w:rPr>
  </w:style>
  <w:style w:type="character" w:customStyle="1" w:styleId="BoldandItalics">
    <w:name w:val="Bold and Italics"/>
    <w:qFormat/>
    <w:rsid w:val="00270912"/>
    <w:rPr>
      <w:b/>
      <w:i/>
      <w:u w:val="none"/>
    </w:rPr>
  </w:style>
  <w:style w:type="paragraph" w:styleId="BalloonText">
    <w:name w:val="Balloon Text"/>
    <w:basedOn w:val="Normal"/>
    <w:link w:val="BalloonTextChar"/>
    <w:rsid w:val="00270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912"/>
    <w:pPr>
      <w:spacing w:before="0" w:after="0"/>
    </w:pPr>
  </w:style>
  <w:style w:type="paragraph" w:customStyle="1" w:styleId="BodyTextBold">
    <w:name w:val="Body Text Bold"/>
    <w:basedOn w:val="BodyText"/>
    <w:qFormat/>
    <w:rsid w:val="00270912"/>
    <w:rPr>
      <w:b/>
    </w:rPr>
  </w:style>
  <w:style w:type="character" w:styleId="Hyperlink">
    <w:name w:val="Hyperlink"/>
    <w:basedOn w:val="DefaultParagraphFont"/>
    <w:uiPriority w:val="99"/>
    <w:unhideWhenUsed/>
    <w:rsid w:val="00171D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1017</Words>
  <Characters>6565</Characters>
  <Application>Microsoft Office Word</Application>
  <DocSecurity>0</DocSecurity>
  <Lines>243</Lines>
  <Paragraphs>128</Paragraphs>
  <ScaleCrop>false</ScaleCrop>
  <Company>Author-it Software Corporation Ltd.</Company>
  <LinksUpToDate>false</LinksUpToDate>
  <CharactersWithSpaces>7454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TLIB0007 Respond and rectify rail traffic autonomous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2025-03-01T17:23:00Z</dcterms:created>
  <dcterms:modified xsi:type="dcterms:W3CDTF">2025-03-01T17:23:00Z</dcterms:modified>
</cp:coreProperties>
</file>