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8DC" w:rsidP="001728DC">
      <w:pPr>
        <w:pStyle w:val="Title"/>
      </w:pPr>
      <w:r>
        <w:fldChar w:fldCharType="begin"/>
      </w:r>
      <w:r>
        <w:instrText xml:space="preserve"> TITLE   \* MERGEFORMAT </w:instrText>
      </w:r>
      <w:r>
        <w:fldChar w:fldCharType="separate"/>
      </w:r>
      <w:r>
        <w:t>TLIB0004 Coordinate pooled equipment</w:t>
      </w:r>
      <w:r>
        <w:fldChar w:fldCharType="end"/>
      </w:r>
    </w:p>
    <w:p w:rsidR="001728DC" w:rsidP="001728DC">
      <w:pPr>
        <w:pStyle w:val="Version"/>
        <w:sectPr w:rsidSect="000B23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23A8" w:rsidP="000B23A8">
      <w:pPr>
        <w:pStyle w:val="SuperHeading"/>
      </w:pPr>
      <w:r w:rsidRPr="000B23A8">
        <w:t>TLIB0004 Coordinate pooled equipment</w:t>
      </w:r>
    </w:p>
    <w:p w:rsidR="00000000" w:rsidRPr="000B23A8" w:rsidP="000B23A8">
      <w:pPr>
        <w:pStyle w:val="Heading1"/>
      </w:pPr>
      <w:bookmarkStart w:id="1" w:name="O_1065987"/>
      <w:bookmarkEnd w:id="1"/>
      <w:r w:rsidRPr="000B23A8">
        <w:t>Modification History</w:t>
      </w:r>
    </w:p>
    <w:tbl>
      <w:tblPr>
        <w:tblW w:w="9497" w:type="dxa"/>
        <w:tblLayout w:type="fixed"/>
        <w:tblCellMar>
          <w:left w:w="62" w:type="dxa"/>
          <w:right w:w="62" w:type="dxa"/>
        </w:tblCellMar>
        <w:tblLook w:val="0000"/>
      </w:tblPr>
      <w:tblGrid>
        <w:gridCol w:w="9497"/>
      </w:tblGrid>
      <w:tr w:rsidTr="000B2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3A8" w:rsidP="000B23A8">
            <w:pPr>
              <w:pStyle w:val="BodyText"/>
            </w:pPr>
            <w:r w:rsidRPr="000B23A8">
              <w:rPr>
                <w:rStyle w:val="SpecialBold"/>
              </w:rPr>
              <w:t xml:space="preserve">Release 1. </w:t>
            </w:r>
            <w:r w:rsidRPr="000B23A8">
              <w:t>This is the first release of this unit of competency in the TLI Transport and Logistics Training Package.</w:t>
            </w:r>
          </w:p>
        </w:tc>
      </w:tr>
    </w:tbl>
    <w:p w:rsidR="00000000" w:rsidRPr="000B23A8" w:rsidP="000B23A8">
      <w:pPr>
        <w:pStyle w:val="NoPaddingFontSize1"/>
      </w:pPr>
    </w:p>
    <w:p w:rsidR="00000000" w:rsidRPr="000B23A8" w:rsidP="000B23A8">
      <w:pPr>
        <w:pStyle w:val="AllowPageBreak"/>
      </w:pPr>
    </w:p>
    <w:p w:rsidR="00000000" w:rsidRPr="000B23A8" w:rsidP="000B23A8">
      <w:pPr>
        <w:pStyle w:val="Heading1"/>
      </w:pPr>
      <w:bookmarkStart w:id="2" w:name="O_1065988"/>
      <w:bookmarkEnd w:id="2"/>
      <w:r w:rsidRPr="000B23A8">
        <w:t>Application</w:t>
      </w:r>
    </w:p>
    <w:tbl>
      <w:tblPr>
        <w:tblW w:w="9497" w:type="dxa"/>
        <w:tblLayout w:type="fixed"/>
        <w:tblCellMar>
          <w:left w:w="62" w:type="dxa"/>
          <w:right w:w="62" w:type="dxa"/>
        </w:tblCellMar>
        <w:tblLook w:val="0000"/>
      </w:tblPr>
      <w:tblGrid>
        <w:gridCol w:w="9497"/>
      </w:tblGrid>
      <w:tr w:rsidTr="000B2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3A8" w:rsidP="000B23A8">
            <w:pPr>
              <w:pStyle w:val="BodyText"/>
            </w:pPr>
            <w:r w:rsidRPr="000B23A8">
              <w:t>This unit involves the skills and knowledge required to coordinate pooled equipment.</w:t>
            </w:r>
          </w:p>
          <w:p w:rsidR="00000000" w:rsidRPr="000B23A8" w:rsidP="000B23A8">
            <w:pPr>
              <w:pStyle w:val="BodyText"/>
            </w:pPr>
            <w:r w:rsidRPr="000B23A8">
              <w:t>It includes implementing pooled equipment workplace policies and procedures when coordinating receival, despatch, issue and dehire. It also includes coordinating pooled equipment stocktake and completing pooled equipment records and data entry.</w:t>
            </w:r>
          </w:p>
          <w:p w:rsidR="00000000" w:rsidRPr="000B23A8" w:rsidP="000B23A8">
            <w:pPr>
              <w:pStyle w:val="BodyText"/>
            </w:pPr>
            <w:r w:rsidRPr="000B23A8">
              <w:t>Work is per</w:t>
            </w:r>
            <w:r w:rsidRPr="000B23A8">
              <w:t>formed with limited supervision within a team environment.</w:t>
            </w:r>
          </w:p>
          <w:p w:rsidR="00000000" w:rsidRPr="000B23A8" w:rsidP="000B23A8">
            <w:pPr>
              <w:pStyle w:val="BodyText"/>
            </w:pPr>
            <w:r w:rsidRPr="000B23A8">
              <w:t>No licensing, legislative or certification requirements apply to this unit at the time of publication.</w:t>
            </w:r>
          </w:p>
        </w:tc>
      </w:tr>
    </w:tbl>
    <w:p w:rsidR="00000000" w:rsidRPr="000B23A8" w:rsidP="000B23A8">
      <w:pPr>
        <w:pStyle w:val="NoPaddingFontSize1"/>
      </w:pPr>
    </w:p>
    <w:p w:rsidR="00000000" w:rsidRPr="000B23A8" w:rsidP="000B23A8">
      <w:pPr>
        <w:pStyle w:val="AllowPageBreak"/>
      </w:pPr>
    </w:p>
    <w:p w:rsidR="00000000" w:rsidRPr="000B23A8" w:rsidP="000B23A8">
      <w:pPr>
        <w:pStyle w:val="Heading1"/>
      </w:pPr>
      <w:bookmarkStart w:id="3" w:name="O_1065989"/>
      <w:bookmarkEnd w:id="3"/>
      <w:r w:rsidRPr="000B23A8">
        <w:t>Pre-requisite Unit</w:t>
      </w:r>
    </w:p>
    <w:tbl>
      <w:tblPr>
        <w:tblW w:w="9497" w:type="dxa"/>
        <w:tblLayout w:type="fixed"/>
        <w:tblCellMar>
          <w:left w:w="62" w:type="dxa"/>
          <w:right w:w="62" w:type="dxa"/>
        </w:tblCellMar>
        <w:tblLook w:val="0000"/>
      </w:tblPr>
      <w:tblGrid>
        <w:gridCol w:w="9497"/>
      </w:tblGrid>
      <w:tr w:rsidTr="000B2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3A8" w:rsidP="000B23A8">
            <w:pPr>
              <w:pStyle w:val="BodyText"/>
            </w:pPr>
            <w:r w:rsidRPr="000B23A8">
              <w:t>Not applicable.</w:t>
            </w:r>
          </w:p>
        </w:tc>
      </w:tr>
    </w:tbl>
    <w:p w:rsidR="00000000" w:rsidRPr="000B23A8" w:rsidP="000B23A8">
      <w:pPr>
        <w:pStyle w:val="NoPaddingFontSize1"/>
      </w:pPr>
    </w:p>
    <w:p w:rsidR="00000000" w:rsidRPr="000B23A8" w:rsidP="000B23A8">
      <w:pPr>
        <w:pStyle w:val="AllowPageBreak"/>
      </w:pPr>
    </w:p>
    <w:p w:rsidR="00000000" w:rsidRPr="000B23A8" w:rsidP="000B23A8">
      <w:pPr>
        <w:pStyle w:val="Heading1"/>
      </w:pPr>
      <w:bookmarkStart w:id="4" w:name="O_1065990"/>
      <w:bookmarkEnd w:id="4"/>
      <w:r w:rsidRPr="000B23A8">
        <w:t>Competency Field</w:t>
      </w:r>
    </w:p>
    <w:tbl>
      <w:tblPr>
        <w:tblW w:w="9497" w:type="dxa"/>
        <w:tblLayout w:type="fixed"/>
        <w:tblCellMar>
          <w:left w:w="62" w:type="dxa"/>
          <w:right w:w="62" w:type="dxa"/>
        </w:tblCellMar>
        <w:tblLook w:val="0000"/>
      </w:tblPr>
      <w:tblGrid>
        <w:gridCol w:w="9497"/>
      </w:tblGrid>
      <w:tr w:rsidTr="000B2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3A8" w:rsidP="000B23A8">
            <w:pPr>
              <w:pStyle w:val="BodyText"/>
            </w:pPr>
            <w:r w:rsidRPr="000B23A8">
              <w:t>B ‒ Equipment Checking and Maintenance</w:t>
            </w:r>
          </w:p>
        </w:tc>
      </w:tr>
    </w:tbl>
    <w:p w:rsidR="00000000" w:rsidRPr="000B23A8" w:rsidP="000B23A8">
      <w:pPr>
        <w:pStyle w:val="NoPaddingFontSize1"/>
      </w:pPr>
    </w:p>
    <w:p w:rsidR="00000000" w:rsidRPr="000B23A8" w:rsidP="000B23A8">
      <w:pPr>
        <w:pStyle w:val="AllowPageBreak"/>
      </w:pPr>
    </w:p>
    <w:p w:rsidR="00000000" w:rsidRPr="000B23A8" w:rsidP="000B23A8">
      <w:pPr>
        <w:pStyle w:val="Heading1"/>
      </w:pPr>
      <w:bookmarkStart w:id="5" w:name="O_1065991"/>
      <w:bookmarkEnd w:id="5"/>
      <w:r w:rsidRPr="000B23A8">
        <w:t>Unit Sector</w:t>
      </w:r>
    </w:p>
    <w:tbl>
      <w:tblPr>
        <w:tblW w:w="9497" w:type="dxa"/>
        <w:tblLayout w:type="fixed"/>
        <w:tblCellMar>
          <w:left w:w="62" w:type="dxa"/>
          <w:right w:w="62" w:type="dxa"/>
        </w:tblCellMar>
        <w:tblLook w:val="0000"/>
      </w:tblPr>
      <w:tblGrid>
        <w:gridCol w:w="9497"/>
      </w:tblGrid>
      <w:tr w:rsidTr="000B2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3A8" w:rsidP="000B23A8">
            <w:pPr>
              <w:pStyle w:val="BodyText"/>
            </w:pPr>
            <w:r w:rsidRPr="000B23A8">
              <w:t>Supply chain sector.</w:t>
            </w:r>
          </w:p>
        </w:tc>
      </w:tr>
    </w:tbl>
    <w:p w:rsidR="00000000" w:rsidRPr="000B23A8" w:rsidP="000B23A8">
      <w:pPr>
        <w:pStyle w:val="NoPaddingFontSize1"/>
      </w:pPr>
    </w:p>
    <w:p w:rsidR="00000000" w:rsidRPr="000B23A8" w:rsidP="000B23A8">
      <w:pPr>
        <w:pStyle w:val="AllowPageBreak"/>
      </w:pPr>
    </w:p>
    <w:p w:rsidR="00000000" w:rsidRPr="000B23A8" w:rsidP="000B23A8">
      <w:pPr>
        <w:pStyle w:val="Heading1"/>
      </w:pPr>
      <w:bookmarkStart w:id="6" w:name="O_1065992"/>
      <w:bookmarkEnd w:id="6"/>
      <w:r w:rsidRPr="000B23A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B23A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B23A8" w:rsidP="000B23A8">
            <w:pPr>
              <w:pStyle w:val="BodyText"/>
            </w:pPr>
            <w:r w:rsidRPr="000B23A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PERFORMANCE CRITERIA</w:t>
            </w:r>
          </w:p>
        </w:tc>
      </w:tr>
      <w:tr w:rsidTr="000B23A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Performance criteria describe the performance needed to demonstrate achievement of the element.</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23A8" w:rsidP="000B23A8">
            <w:pPr>
              <w:pStyle w:val="BodyText"/>
            </w:pPr>
            <w:r w:rsidRPr="000B23A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B23A8" w:rsidP="000B23A8">
            <w:pPr>
              <w:pStyle w:val="BodyText"/>
            </w:pPr>
            <w:r w:rsidRPr="000B23A8">
              <w:rPr>
                <w:rStyle w:val="SpecialBold"/>
              </w:rPr>
              <w:t>Implement pooled equipment workplace procedures</w:t>
            </w: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Pooled equipment is identified and monitored in accordance with workplace procedures</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3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Hazards are</w:t>
            </w:r>
            <w:r w:rsidRPr="000B23A8">
              <w:t xml:space="preserve"> identified, risks assessed and control measures implemented</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3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Movement of pooled equipment is undertaken in accordance with safe work practices</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3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Transport activities are monitored to ensure safe work practices</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23A8" w:rsidP="000B23A8">
            <w:pPr>
              <w:pStyle w:val="BodyText"/>
            </w:pPr>
            <w:r w:rsidRPr="000B23A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B23A8" w:rsidP="000B23A8">
            <w:pPr>
              <w:pStyle w:val="BodyText"/>
            </w:pPr>
            <w:r w:rsidRPr="000B23A8">
              <w:rPr>
                <w:rStyle w:val="SpecialBold"/>
              </w:rPr>
              <w:t>Coordinate receive, d</w:t>
            </w:r>
            <w:r w:rsidRPr="000B23A8">
              <w:t>e</w:t>
            </w:r>
            <w:r w:rsidRPr="000B23A8">
              <w:rPr>
                <w:rStyle w:val="SpecialBold"/>
              </w:rPr>
              <w:t>spatch, issue and dehire of</w:t>
            </w:r>
            <w:r w:rsidRPr="000B23A8">
              <w:t xml:space="preserve"> </w:t>
            </w:r>
            <w:r w:rsidRPr="000B23A8">
              <w:rPr>
                <w:rStyle w:val="SpecialBold"/>
              </w:rPr>
              <w:t>pooled equipment</w:t>
            </w: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Receival, despatch, issue and dehire pooled equipment, including exchange on and exchange off is coordinated in accordance with workplace procedures</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3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Pooled equipment documentation is checked for quant</w:t>
            </w:r>
            <w:r w:rsidRPr="000B23A8">
              <w:t>ity, type, date, receiver and order reference accuracy and any discrepancies reported as a non-conformance in accordance with workplace procedures</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3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Effective communication is undertaken with relevant persons</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23A8" w:rsidP="000B23A8">
            <w:pPr>
              <w:pStyle w:val="BodyText"/>
            </w:pPr>
            <w:r w:rsidRPr="000B23A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B23A8" w:rsidP="000B23A8">
            <w:pPr>
              <w:pStyle w:val="BodyText"/>
            </w:pPr>
            <w:r w:rsidRPr="000B23A8">
              <w:rPr>
                <w:rStyle w:val="SpecialBold"/>
              </w:rPr>
              <w:t>Coordinate pooled equipment stocktake</w:t>
            </w: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Pooled equipment to be counted and appropriate inventory systems are identified</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3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Required resources, including equipment and record keeping systems are identified</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3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Allocated tasks, zones and work requirements are identified</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3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Sequencin</w:t>
            </w:r>
            <w:r w:rsidRPr="000B23A8">
              <w:t>g of work activities is planned in a time effective manner</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3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Pooled equipment stocktake or cyclical counts are undertaken in accordance with workplace policies and procedures</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3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Pooled equipment inventory data is interpreted</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3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Pooled equipment inventory data is confirmed to match stock</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3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Pooled equipment stock levels are accurately counted and documented</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3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Stocktake is scheduled in accordance with workplace procedure and equipment requirements</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23A8" w:rsidP="000B23A8">
            <w:pPr>
              <w:pStyle w:val="BodyText"/>
            </w:pPr>
            <w:r w:rsidRPr="000B23A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B23A8" w:rsidP="000B23A8">
            <w:pPr>
              <w:pStyle w:val="BodyText"/>
            </w:pPr>
            <w:r w:rsidRPr="000B23A8">
              <w:rPr>
                <w:rStyle w:val="SpecialBold"/>
              </w:rPr>
              <w:t>Complet</w:t>
            </w:r>
            <w:r w:rsidRPr="000B23A8">
              <w:t>e</w:t>
            </w:r>
            <w:r w:rsidRPr="000B23A8">
              <w:rPr>
                <w:rStyle w:val="SpecialBold"/>
              </w:rPr>
              <w:t xml:space="preserve"> pooled equipment records and </w:t>
            </w:r>
            <w:r w:rsidRPr="000B23A8">
              <w:rPr>
                <w:rStyle w:val="SpecialBold"/>
              </w:rPr>
              <w:t>data entry</w:t>
            </w: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Pooled equipment records are updated in accordance with workplace procedure</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3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Document flow is maintained to ensure accuracy</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3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Record management storage and retrieval systems are maintained</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3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Opti</w:t>
            </w:r>
            <w:r w:rsidRPr="000B23A8">
              <w:t>mum inventory is maintained</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3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Non-conformance reports are actioned in accordance with workplace procedures</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3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t>Unprocessed transactions are followed up, negotiated and resolved with relevant parties</w:t>
            </w:r>
          </w:p>
        </w:tc>
      </w:tr>
      <w:tr w:rsidTr="000B23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3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3A8">
            <w:pPr>
              <w:pStyle w:val="BodyText"/>
              <w:rPr>
                <w:lang w:val="en-NZ"/>
              </w:rPr>
            </w:pPr>
            <w:r w:rsidRPr="000B23A8">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RPr="000B23A8" w:rsidP="000B23A8">
            <w:pPr>
              <w:pStyle w:val="BodyText"/>
            </w:pPr>
            <w:r w:rsidRPr="000B23A8">
              <w:t>Invoice reconciliation is completed accurately and within required timeframes</w:t>
            </w:r>
          </w:p>
        </w:tc>
      </w:tr>
    </w:tbl>
    <w:p w:rsidR="00000000" w:rsidRPr="000B23A8" w:rsidP="000B23A8">
      <w:pPr>
        <w:pStyle w:val="NoPaddingFontSize1"/>
      </w:pPr>
    </w:p>
    <w:p w:rsidR="00000000" w:rsidRPr="000B23A8" w:rsidP="000B23A8">
      <w:pPr>
        <w:pStyle w:val="AllowPageBreak"/>
      </w:pPr>
    </w:p>
    <w:p w:rsidR="00000000" w:rsidRPr="000B23A8" w:rsidP="000B23A8">
      <w:pPr>
        <w:pStyle w:val="Heading1"/>
      </w:pPr>
      <w:bookmarkStart w:id="7" w:name="O_1065993"/>
      <w:bookmarkEnd w:id="7"/>
      <w:r w:rsidRPr="000B23A8">
        <w:t>Foundation Skills</w:t>
      </w:r>
    </w:p>
    <w:tbl>
      <w:tblPr>
        <w:tblW w:w="9497" w:type="dxa"/>
        <w:tblLayout w:type="fixed"/>
        <w:tblCellMar>
          <w:left w:w="62" w:type="dxa"/>
          <w:right w:w="62" w:type="dxa"/>
        </w:tblCellMar>
        <w:tblLook w:val="0000"/>
      </w:tblPr>
      <w:tblGrid>
        <w:gridCol w:w="9497"/>
      </w:tblGrid>
      <w:tr w:rsidTr="000B2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3A8" w:rsidP="000B23A8">
            <w:pPr>
              <w:pStyle w:val="BodyText"/>
            </w:pPr>
            <w:r w:rsidRPr="000B23A8">
              <w:t>Foundation skills essential to performance are explicit in the performance criteria of this unit of competency.</w:t>
            </w:r>
          </w:p>
        </w:tc>
      </w:tr>
    </w:tbl>
    <w:p w:rsidR="00000000" w:rsidRPr="000B23A8" w:rsidP="000B23A8">
      <w:pPr>
        <w:pStyle w:val="NoPaddingFontSize1"/>
      </w:pPr>
    </w:p>
    <w:p w:rsidR="00000000" w:rsidRPr="000B23A8" w:rsidP="000B23A8">
      <w:pPr>
        <w:pStyle w:val="AllowPageBreak"/>
      </w:pPr>
    </w:p>
    <w:p w:rsidR="00000000" w:rsidRPr="000B23A8" w:rsidP="000B23A8">
      <w:pPr>
        <w:pStyle w:val="Heading1"/>
      </w:pPr>
      <w:bookmarkStart w:id="8" w:name="O_1065994"/>
      <w:bookmarkEnd w:id="8"/>
      <w:r w:rsidRPr="000B23A8">
        <w:t>Range of Conditions</w:t>
      </w:r>
    </w:p>
    <w:tbl>
      <w:tblPr>
        <w:tblW w:w="9497" w:type="dxa"/>
        <w:tblLayout w:type="fixed"/>
        <w:tblCellMar>
          <w:left w:w="62" w:type="dxa"/>
          <w:right w:w="62" w:type="dxa"/>
        </w:tblCellMar>
        <w:tblLook w:val="0000"/>
      </w:tblPr>
      <w:tblGrid>
        <w:gridCol w:w="9497"/>
      </w:tblGrid>
      <w:tr w:rsidTr="000B2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3A8" w:rsidP="000B23A8">
            <w:pPr>
              <w:pStyle w:val="BodyText"/>
            </w:pPr>
            <w:r w:rsidRPr="000B23A8">
              <w:t>Range is restricted to essential operating conditions and any other variables essential to the work environment.</w:t>
            </w:r>
          </w:p>
        </w:tc>
      </w:tr>
    </w:tbl>
    <w:p w:rsidR="00000000" w:rsidRPr="000B23A8" w:rsidP="000B23A8">
      <w:pPr>
        <w:pStyle w:val="NoPaddingFontSize1"/>
      </w:pPr>
    </w:p>
    <w:p w:rsidR="00000000" w:rsidRPr="000B23A8" w:rsidP="000B23A8">
      <w:pPr>
        <w:pStyle w:val="AllowPageBreak"/>
      </w:pPr>
    </w:p>
    <w:p w:rsidR="00000000" w:rsidRPr="000B23A8" w:rsidP="000B23A8">
      <w:pPr>
        <w:pStyle w:val="Heading1"/>
      </w:pPr>
      <w:bookmarkStart w:id="9" w:name="O_1065995"/>
      <w:bookmarkEnd w:id="9"/>
      <w:r w:rsidRPr="000B23A8">
        <w:t>Unit Mapping Information</w:t>
      </w:r>
    </w:p>
    <w:tbl>
      <w:tblPr>
        <w:tblW w:w="9497" w:type="dxa"/>
        <w:tblLayout w:type="fixed"/>
        <w:tblCellMar>
          <w:left w:w="62" w:type="dxa"/>
          <w:right w:w="62" w:type="dxa"/>
        </w:tblCellMar>
        <w:tblLook w:val="0000"/>
      </w:tblPr>
      <w:tblGrid>
        <w:gridCol w:w="9497"/>
      </w:tblGrid>
      <w:tr w:rsidTr="000B2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3A8" w:rsidP="000B23A8">
            <w:pPr>
              <w:pStyle w:val="BodyText"/>
            </w:pPr>
            <w:r w:rsidRPr="000B23A8">
              <w:t>This is a new unit. No equivalent unit.</w:t>
            </w:r>
          </w:p>
        </w:tc>
      </w:tr>
    </w:tbl>
    <w:p w:rsidR="00000000" w:rsidRPr="000B23A8" w:rsidP="000B23A8">
      <w:pPr>
        <w:pStyle w:val="NoPaddingFontSize1"/>
      </w:pPr>
    </w:p>
    <w:p w:rsidR="00000000" w:rsidRPr="000B23A8" w:rsidP="000B23A8">
      <w:pPr>
        <w:pStyle w:val="AllowPageBreak"/>
      </w:pPr>
    </w:p>
    <w:p w:rsidR="00000000" w:rsidRPr="000B23A8" w:rsidP="000B23A8">
      <w:pPr>
        <w:pStyle w:val="Heading1"/>
      </w:pPr>
      <w:bookmarkStart w:id="10" w:name="O_1066002"/>
      <w:bookmarkEnd w:id="10"/>
      <w:r w:rsidRPr="000B23A8">
        <w:t>Links</w:t>
      </w:r>
    </w:p>
    <w:p w:rsidR="00000000" w:rsidRPr="000B23A8" w:rsidP="001728DC">
      <w:pPr>
        <w:pStyle w:val="BodyText"/>
      </w:pPr>
      <w:r w:rsidRPr="000B23A8">
        <w:t xml:space="preserve">Companion </w:t>
      </w:r>
      <w:r w:rsidRPr="000B23A8">
        <w:t xml:space="preserve">Volume Implementation Guides are found in VETNet - </w:t>
      </w:r>
      <w:r>
        <w:fldChar w:fldCharType="begin"/>
      </w:r>
      <w:r>
        <w:instrText xml:space="preserve"> HYPERLINK "https://vetnet.gov.au/Pages/TrainingDocs.aspx?q=df441c6e-213d-43e3-874c-0b3f7036d851" </w:instrText>
      </w:r>
      <w:r>
        <w:fldChar w:fldCharType="separate"/>
      </w:r>
      <w:r w:rsidRPr="00B26E38">
        <w:rPr>
          <w:rStyle w:val="Hyperlink"/>
        </w:rPr>
        <w:t>https://vetnet.gov.au/Pages/TrainingDocs.aspx?q=df441c6e-213d-43e3-874c-0b3f7036d851</w:t>
      </w:r>
      <w:r>
        <w:fldChar w:fldCharType="end"/>
      </w:r>
    </w:p>
    <w:p w:rsidR="00000000" w:rsidRPr="000B23A8" w:rsidP="001728DC">
      <w:pPr>
        <w:pStyle w:val="BodyText"/>
        <w:sectPr w:rsidSect="000B23A8">
          <w:headerReference w:type="default" r:id="rId10"/>
          <w:footerReference w:type="default" r:id="rId11"/>
          <w:pgSz w:w="11908" w:h="16833"/>
          <w:pgMar w:top="1702" w:right="1418" w:bottom="1702" w:left="1418" w:header="992" w:footer="992" w:gutter="0"/>
          <w:cols w:space="720"/>
          <w:noEndnote/>
          <w:docGrid w:linePitch="299"/>
        </w:sectPr>
      </w:pPr>
    </w:p>
    <w:p w:rsidR="00000000" w:rsidRPr="000B23A8" w:rsidP="000B23A8">
      <w:pPr>
        <w:pStyle w:val="SuperHeading"/>
      </w:pPr>
      <w:r w:rsidRPr="000B23A8">
        <w:t>Assessment Requirements for TLIB0004 Coordinate pooled equipment</w:t>
      </w:r>
    </w:p>
    <w:p w:rsidR="00000000" w:rsidRPr="000B23A8" w:rsidP="000B23A8">
      <w:pPr>
        <w:pStyle w:val="Heading1"/>
      </w:pPr>
      <w:bookmarkStart w:id="11" w:name="O_1065997"/>
      <w:bookmarkEnd w:id="11"/>
      <w:r w:rsidRPr="000B23A8">
        <w:t>Modification History</w:t>
      </w:r>
    </w:p>
    <w:tbl>
      <w:tblPr>
        <w:tblW w:w="9497" w:type="dxa"/>
        <w:tblLayout w:type="fixed"/>
        <w:tblCellMar>
          <w:left w:w="62" w:type="dxa"/>
          <w:right w:w="62" w:type="dxa"/>
        </w:tblCellMar>
        <w:tblLook w:val="0000"/>
      </w:tblPr>
      <w:tblGrid>
        <w:gridCol w:w="9497"/>
      </w:tblGrid>
      <w:tr w:rsidTr="000B2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3A8" w:rsidP="000B23A8">
            <w:pPr>
              <w:pStyle w:val="BodyText"/>
            </w:pPr>
            <w:r w:rsidRPr="000B23A8">
              <w:rPr>
                <w:rStyle w:val="SpecialBold"/>
              </w:rPr>
              <w:t xml:space="preserve">Release 1. </w:t>
            </w:r>
            <w:r w:rsidRPr="000B23A8">
              <w:t>This is the first release of this unit of competency in the TLI Transport and Logistics Training Package.</w:t>
            </w:r>
          </w:p>
        </w:tc>
      </w:tr>
    </w:tbl>
    <w:p w:rsidR="00000000" w:rsidRPr="000B23A8" w:rsidP="000B23A8">
      <w:pPr>
        <w:pStyle w:val="NoPaddingFontSize1"/>
      </w:pPr>
    </w:p>
    <w:p w:rsidR="00000000" w:rsidRPr="000B23A8" w:rsidP="000B23A8">
      <w:pPr>
        <w:pStyle w:val="AllowPageBreak"/>
      </w:pPr>
    </w:p>
    <w:p w:rsidR="00000000" w:rsidRPr="000B23A8" w:rsidP="000B23A8">
      <w:pPr>
        <w:pStyle w:val="Heading1"/>
      </w:pPr>
      <w:bookmarkStart w:id="12" w:name="O_1065998"/>
      <w:bookmarkEnd w:id="12"/>
      <w:r w:rsidRPr="000B23A8">
        <w:t>Performance Evidence</w:t>
      </w:r>
    </w:p>
    <w:tbl>
      <w:tblPr>
        <w:tblW w:w="9497" w:type="dxa"/>
        <w:tblLayout w:type="fixed"/>
        <w:tblCellMar>
          <w:left w:w="62" w:type="dxa"/>
          <w:right w:w="62" w:type="dxa"/>
        </w:tblCellMar>
        <w:tblLook w:val="0000"/>
      </w:tblPr>
      <w:tblGrid>
        <w:gridCol w:w="9497"/>
      </w:tblGrid>
      <w:tr w:rsidTr="000B2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3A8" w:rsidP="000B23A8">
            <w:pPr>
              <w:pStyle w:val="BodyText"/>
            </w:pPr>
            <w:r w:rsidRPr="000B23A8">
              <w:t>Evidence required to demonstrate competence in this unit must be relevant to and satisfy all of the requirements of the elements and performance criteria on at least one occasion and include:</w:t>
            </w:r>
          </w:p>
          <w:p w:rsidR="00000000" w:rsidRPr="000B23A8" w:rsidP="000B23A8">
            <w:pPr>
              <w:pStyle w:val="ListBullet"/>
            </w:pPr>
            <w:r w:rsidRPr="000B23A8">
              <w:t>applying pooled equipment policies, procedures and terms of con</w:t>
            </w:r>
            <w:r w:rsidRPr="000B23A8">
              <w:t>ditions</w:t>
            </w:r>
          </w:p>
          <w:p w:rsidR="00000000" w:rsidRPr="000B23A8" w:rsidP="000B23A8">
            <w:pPr>
              <w:pStyle w:val="ListBullet"/>
            </w:pPr>
            <w:r w:rsidRPr="000B23A8">
              <w:t>applying precautions and required action to minimise, control or eliminate identified hazards</w:t>
            </w:r>
          </w:p>
          <w:p w:rsidR="00000000" w:rsidRPr="000B23A8" w:rsidP="000B23A8">
            <w:pPr>
              <w:pStyle w:val="ListBullet"/>
            </w:pPr>
            <w:r w:rsidRPr="000B23A8">
              <w:t>applying security procedures for pooled equipment</w:t>
            </w:r>
          </w:p>
          <w:p w:rsidR="00000000" w:rsidRPr="000B23A8" w:rsidP="000B23A8">
            <w:pPr>
              <w:pStyle w:val="ListBullet"/>
            </w:pPr>
            <w:r w:rsidRPr="000B23A8">
              <w:t>communicating effectively in accordance with workplace procedures</w:t>
            </w:r>
          </w:p>
          <w:p w:rsidR="00000000" w:rsidRPr="000B23A8" w:rsidP="000B23A8">
            <w:pPr>
              <w:pStyle w:val="ListBullet"/>
            </w:pPr>
            <w:r w:rsidRPr="000B23A8">
              <w:t xml:space="preserve">completing and checking documentation </w:t>
            </w:r>
            <w:r w:rsidRPr="000B23A8">
              <w:t>for correct quantity, type, date, receiver and order reference</w:t>
            </w:r>
          </w:p>
          <w:p w:rsidR="00000000" w:rsidRPr="000B23A8" w:rsidP="000B23A8">
            <w:pPr>
              <w:pStyle w:val="ListBullet"/>
            </w:pPr>
            <w:r w:rsidRPr="000B23A8">
              <w:t>completing relevant documentation</w:t>
            </w:r>
          </w:p>
          <w:p w:rsidR="00000000" w:rsidRPr="000B23A8" w:rsidP="000B23A8">
            <w:pPr>
              <w:pStyle w:val="ListBullet"/>
            </w:pPr>
            <w:r w:rsidRPr="000B23A8">
              <w:t>identifying and counting pooled equipment, including pallet docket, consignment note or manifest</w:t>
            </w:r>
          </w:p>
          <w:p w:rsidR="00000000" w:rsidRPr="000B23A8" w:rsidP="000B23A8">
            <w:pPr>
              <w:pStyle w:val="ListBullet"/>
            </w:pPr>
            <w:r w:rsidRPr="000B23A8">
              <w:t>maintaining marketplace rules or trading terms for pooled equi</w:t>
            </w:r>
            <w:r w:rsidRPr="000B23A8">
              <w:t>pment transfer requirements</w:t>
            </w:r>
          </w:p>
          <w:p w:rsidR="00000000" w:rsidRPr="000B23A8" w:rsidP="000B23A8">
            <w:pPr>
              <w:pStyle w:val="ListBullet"/>
            </w:pPr>
            <w:r w:rsidRPr="000B23A8">
              <w:t>modifying activities depending on operational contingencies, risk situations and environments</w:t>
            </w:r>
          </w:p>
          <w:p w:rsidR="00000000" w:rsidRPr="000B23A8" w:rsidP="000B23A8">
            <w:pPr>
              <w:pStyle w:val="ListBullet"/>
            </w:pPr>
            <w:r w:rsidRPr="000B23A8">
              <w:t>monitoring unprocessed transactions and undertaking appropriate actions in accordance with workplace procedures</w:t>
            </w:r>
          </w:p>
          <w:p w:rsidR="00000000" w:rsidRPr="000B23A8" w:rsidP="000B23A8">
            <w:pPr>
              <w:pStyle w:val="ListBullet"/>
            </w:pPr>
            <w:r w:rsidRPr="000B23A8">
              <w:t>moving pooled equipment in accordance with safe work practice and workplace procedures</w:t>
            </w:r>
          </w:p>
          <w:p w:rsidR="00000000" w:rsidRPr="000B23A8" w:rsidP="000B23A8">
            <w:pPr>
              <w:pStyle w:val="ListBullet"/>
            </w:pPr>
            <w:r w:rsidRPr="000B23A8">
              <w:t>operating pooled equipment inventory system and control system</w:t>
            </w:r>
          </w:p>
          <w:p w:rsidR="00000000" w:rsidRPr="000B23A8" w:rsidP="000B23A8">
            <w:pPr>
              <w:pStyle w:val="ListBullet"/>
            </w:pPr>
            <w:r w:rsidRPr="000B23A8">
              <w:t xml:space="preserve">planning effective movement of pooled equipment, including opportunities to add value </w:t>
            </w:r>
          </w:p>
          <w:p w:rsidR="00000000" w:rsidRPr="000B23A8" w:rsidP="000B23A8">
            <w:pPr>
              <w:pStyle w:val="ListBullet"/>
            </w:pPr>
            <w:r w:rsidRPr="000B23A8">
              <w:t xml:space="preserve">reconciling pooled </w:t>
            </w:r>
            <w:r w:rsidRPr="000B23A8">
              <w:t>equipment transactions using supplied record</w:t>
            </w:r>
          </w:p>
          <w:p w:rsidR="00000000" w:rsidRPr="000B23A8" w:rsidP="000B23A8">
            <w:pPr>
              <w:pStyle w:val="ListBullet"/>
            </w:pPr>
            <w:r w:rsidRPr="000B23A8">
              <w:t>reporting pooled equipment key performance indicators (KPIs), including physical count, on hire balance and variances</w:t>
            </w:r>
          </w:p>
          <w:p w:rsidR="00000000" w:rsidRPr="000B23A8" w:rsidP="000B23A8">
            <w:pPr>
              <w:pStyle w:val="ListBullet"/>
            </w:pPr>
            <w:r w:rsidRPr="000B23A8">
              <w:t>transferring pooled equipment in accordance with workplace procedures, including equipment ex</w:t>
            </w:r>
            <w:r w:rsidRPr="000B23A8">
              <w:t>change, IOU, rejected stock and equipment</w:t>
            </w:r>
          </w:p>
          <w:p w:rsidR="00000000" w:rsidRPr="000B23A8" w:rsidP="000B23A8">
            <w:pPr>
              <w:pStyle w:val="ListBullet"/>
            </w:pPr>
            <w:r w:rsidRPr="000B23A8">
              <w:t>undertaking contingency procedures for missing records or damaged equipment</w:t>
            </w:r>
          </w:p>
          <w:p w:rsidR="00000000" w:rsidRPr="000B23A8" w:rsidP="000B23A8">
            <w:pPr>
              <w:pStyle w:val="ListBullet"/>
            </w:pPr>
            <w:r w:rsidRPr="000B23A8">
              <w:t>undertaking pooled equipment inspection</w:t>
            </w:r>
          </w:p>
          <w:p w:rsidR="00000000" w:rsidRPr="000B23A8" w:rsidP="000B23A8">
            <w:pPr>
              <w:pStyle w:val="ListBullet"/>
            </w:pPr>
            <w:r w:rsidRPr="000B23A8">
              <w:t>undertaking pooled equipment stocktake in accordance with workplace procedures</w:t>
            </w:r>
          </w:p>
          <w:p w:rsidR="00000000" w:rsidRPr="000B23A8" w:rsidP="000B23A8">
            <w:pPr>
              <w:pStyle w:val="ListBullet"/>
            </w:pPr>
            <w:r w:rsidRPr="000B23A8">
              <w:t>undertaking quarant</w:t>
            </w:r>
            <w:r w:rsidRPr="000B23A8">
              <w:t>ine of damaged pooled equipment</w:t>
            </w:r>
          </w:p>
          <w:p w:rsidR="00000000" w:rsidRPr="000B23A8" w:rsidP="000B23A8">
            <w:pPr>
              <w:pStyle w:val="ListBullet"/>
            </w:pPr>
            <w:r w:rsidRPr="000B23A8">
              <w:t>undertaking receival, despatch, issue and dehire pooled equipment, including exchange on and exchange off</w:t>
            </w:r>
          </w:p>
          <w:p w:rsidR="00000000" w:rsidRPr="000B23A8" w:rsidP="000B23A8">
            <w:pPr>
              <w:pStyle w:val="ListBullet"/>
            </w:pPr>
            <w:r w:rsidRPr="000B23A8">
              <w:t>updating records, including data entry or manual records, using relevant infotechnology.</w:t>
            </w:r>
          </w:p>
        </w:tc>
      </w:tr>
    </w:tbl>
    <w:p w:rsidR="00000000" w:rsidRPr="000B23A8" w:rsidP="000B23A8">
      <w:pPr>
        <w:pStyle w:val="NoPaddingFontSize1"/>
      </w:pPr>
    </w:p>
    <w:p w:rsidR="00000000" w:rsidRPr="000B23A8" w:rsidP="000B23A8">
      <w:pPr>
        <w:pStyle w:val="AllowPageBreak"/>
      </w:pPr>
    </w:p>
    <w:p w:rsidR="00000000" w:rsidRPr="000B23A8" w:rsidP="000B23A8">
      <w:pPr>
        <w:pStyle w:val="Heading1"/>
      </w:pPr>
      <w:bookmarkStart w:id="13" w:name="O_1065999"/>
      <w:bookmarkEnd w:id="13"/>
      <w:r w:rsidRPr="000B23A8">
        <w:t>Knowledge Evidence</w:t>
      </w:r>
    </w:p>
    <w:tbl>
      <w:tblPr>
        <w:tblW w:w="9497" w:type="dxa"/>
        <w:tblLayout w:type="fixed"/>
        <w:tblCellMar>
          <w:left w:w="62" w:type="dxa"/>
          <w:right w:w="62" w:type="dxa"/>
        </w:tblCellMar>
        <w:tblLook w:val="0000"/>
      </w:tblPr>
      <w:tblGrid>
        <w:gridCol w:w="9497"/>
      </w:tblGrid>
      <w:tr w:rsidTr="000B2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3A8" w:rsidP="000B23A8">
            <w:pPr>
              <w:pStyle w:val="BodyText"/>
            </w:pPr>
            <w:r w:rsidRPr="000B23A8">
              <w:t>Evidence required to demonstrate competence in this unit must be relevant to and satisfy all of the requirements of the elements and performance criteria and include knowledge of:</w:t>
            </w:r>
          </w:p>
          <w:p w:rsidR="00000000" w:rsidRPr="000B23A8" w:rsidP="000B23A8">
            <w:pPr>
              <w:pStyle w:val="ListBullet"/>
            </w:pPr>
            <w:r w:rsidRPr="000B23A8">
              <w:t>booking processes</w:t>
            </w:r>
          </w:p>
          <w:p w:rsidR="00000000" w:rsidRPr="000B23A8" w:rsidP="000B23A8">
            <w:pPr>
              <w:pStyle w:val="ListBullet"/>
            </w:pPr>
            <w:r w:rsidRPr="000B23A8">
              <w:t>claims management</w:t>
            </w:r>
          </w:p>
          <w:p w:rsidR="00000000" w:rsidRPr="000B23A8" w:rsidP="000B23A8">
            <w:pPr>
              <w:pStyle w:val="ListBullet"/>
            </w:pPr>
            <w:r w:rsidRPr="000B23A8">
              <w:t>delegation of author</w:t>
            </w:r>
            <w:r w:rsidRPr="000B23A8">
              <w:t>ity workplace policies and procedures</w:t>
            </w:r>
          </w:p>
          <w:p w:rsidR="00000000" w:rsidRPr="000B23A8" w:rsidP="000B23A8">
            <w:pPr>
              <w:pStyle w:val="ListBullet"/>
            </w:pPr>
            <w:r w:rsidRPr="000B23A8">
              <w:t>marketplace rules or trading terms for pooled equipment transfer requirements</w:t>
            </w:r>
          </w:p>
          <w:p w:rsidR="00000000" w:rsidRPr="000B23A8" w:rsidP="000B23A8">
            <w:pPr>
              <w:pStyle w:val="ListBullet"/>
            </w:pPr>
            <w:r w:rsidRPr="000B23A8">
              <w:t>pooled equipment management system</w:t>
            </w:r>
          </w:p>
          <w:p w:rsidR="00000000" w:rsidRPr="000B23A8" w:rsidP="000B23A8">
            <w:pPr>
              <w:pStyle w:val="ListBullet"/>
            </w:pPr>
            <w:r w:rsidRPr="000B23A8">
              <w:t>pooled equipment terms, including exchange, issue, dehire, IOU, transfer off, in transit days, transfer o</w:t>
            </w:r>
            <w:r w:rsidRPr="000B23A8">
              <w:t>n, Pallet Transfer Authority, delay days, missing docket forms and non-conformance</w:t>
            </w:r>
          </w:p>
          <w:p w:rsidR="00000000" w:rsidRPr="000B23A8" w:rsidP="000B23A8">
            <w:pPr>
              <w:pStyle w:val="ListBullet"/>
            </w:pPr>
            <w:r w:rsidRPr="000B23A8">
              <w:t>rejection processes and procedures</w:t>
            </w:r>
          </w:p>
          <w:p w:rsidR="00000000" w:rsidRPr="000B23A8" w:rsidP="000B23A8">
            <w:pPr>
              <w:pStyle w:val="ListBullet"/>
            </w:pPr>
            <w:r w:rsidRPr="000B23A8">
              <w:t>required records</w:t>
            </w:r>
          </w:p>
          <w:p w:rsidR="00000000" w:rsidRPr="000B23A8" w:rsidP="000B23A8">
            <w:pPr>
              <w:pStyle w:val="ListBullet"/>
            </w:pPr>
            <w:r w:rsidRPr="000B23A8">
              <w:t xml:space="preserve">workplace inventory management system </w:t>
            </w:r>
          </w:p>
          <w:p w:rsidR="00000000" w:rsidRPr="000B23A8" w:rsidP="000B23A8">
            <w:pPr>
              <w:pStyle w:val="ListBullet"/>
            </w:pPr>
            <w:r w:rsidRPr="000B23A8">
              <w:t>workplace policies and procedures, including terms of conditions for pooled equipm</w:t>
            </w:r>
            <w:r w:rsidRPr="000B23A8">
              <w:t>ent.</w:t>
            </w:r>
          </w:p>
        </w:tc>
      </w:tr>
    </w:tbl>
    <w:p w:rsidR="00000000" w:rsidRPr="000B23A8" w:rsidP="000B23A8">
      <w:pPr>
        <w:pStyle w:val="NoPaddingFontSize1"/>
      </w:pPr>
    </w:p>
    <w:p w:rsidR="00000000" w:rsidRPr="000B23A8" w:rsidP="000B23A8">
      <w:pPr>
        <w:pStyle w:val="AllowPageBreak"/>
      </w:pPr>
    </w:p>
    <w:p w:rsidR="00000000" w:rsidRPr="000B23A8" w:rsidP="000B23A8">
      <w:pPr>
        <w:pStyle w:val="Heading1"/>
      </w:pPr>
      <w:bookmarkStart w:id="14" w:name="O_1066000"/>
      <w:bookmarkEnd w:id="14"/>
      <w:r w:rsidRPr="000B23A8">
        <w:t>Assessment Conditions</w:t>
      </w:r>
    </w:p>
    <w:tbl>
      <w:tblPr>
        <w:tblW w:w="9497" w:type="dxa"/>
        <w:tblLayout w:type="fixed"/>
        <w:tblCellMar>
          <w:left w:w="62" w:type="dxa"/>
          <w:right w:w="62" w:type="dxa"/>
        </w:tblCellMar>
        <w:tblLook w:val="0000"/>
      </w:tblPr>
      <w:tblGrid>
        <w:gridCol w:w="9497"/>
      </w:tblGrid>
      <w:tr w:rsidTr="000B2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3A8" w:rsidP="000B23A8">
            <w:pPr>
              <w:pStyle w:val="BodyText"/>
            </w:pPr>
            <w:r w:rsidRPr="000B23A8">
              <w:t xml:space="preserve">Assessors must hold credentials specified within the Standards for Registered Training Organisations current at the time of assessment. </w:t>
            </w:r>
          </w:p>
          <w:p w:rsidR="00000000" w:rsidRPr="000B23A8" w:rsidP="000B23A8">
            <w:pPr>
              <w:pStyle w:val="BodyText"/>
            </w:pPr>
            <w:r w:rsidRPr="000B23A8">
              <w:t>Assessment must satisfy the Principles of Assessment and Rules of Evidence and all regulatory requirements included within the Standards for Registered Training Organisations current at the time of assessment.</w:t>
            </w:r>
          </w:p>
          <w:p w:rsidR="00000000" w:rsidRPr="000B23A8" w:rsidP="000B23A8">
            <w:pPr>
              <w:pStyle w:val="BodyText"/>
            </w:pPr>
            <w:r w:rsidRPr="000B23A8">
              <w:t>Assessment must occur in workplace operational</w:t>
            </w:r>
            <w:r w:rsidRPr="000B23A8">
              <w:t xml:space="preserve"> situations where it is appropriate to do so; where this is not appropriate, assessment must occur in simulated workplace operational situations that replicate workplace conditions.</w:t>
            </w:r>
          </w:p>
          <w:p w:rsidR="00000000" w:rsidRPr="000B23A8" w:rsidP="000B23A8">
            <w:pPr>
              <w:pStyle w:val="BodyText"/>
            </w:pPr>
            <w:r w:rsidRPr="000B23A8">
              <w:t>Assessment processes and techniques must be appropriate to the language, l</w:t>
            </w:r>
            <w:r w:rsidRPr="000B23A8">
              <w:t>iteracy and numeracy requirements of the work being performed and the needs of the candidate.</w:t>
            </w:r>
          </w:p>
          <w:p w:rsidR="00000000" w:rsidRPr="000B23A8" w:rsidP="000B23A8">
            <w:pPr>
              <w:pStyle w:val="BodyText"/>
            </w:pPr>
            <w:r w:rsidRPr="000B23A8">
              <w:t>Resources for assessment must include:</w:t>
            </w:r>
          </w:p>
          <w:p w:rsidR="00000000" w:rsidRPr="000B23A8" w:rsidP="000B23A8">
            <w:pPr>
              <w:pStyle w:val="ListBullet"/>
            </w:pPr>
            <w:r w:rsidRPr="000B23A8">
              <w:t>a range of relevant exercises, case studies and/or simulations</w:t>
            </w:r>
          </w:p>
          <w:p w:rsidR="00000000" w:rsidRPr="000B23A8" w:rsidP="000B23A8">
            <w:pPr>
              <w:pStyle w:val="ListBullet"/>
            </w:pPr>
            <w:r w:rsidRPr="000B23A8">
              <w:t>relevant and appropriate materials, tools, equipment and pe</w:t>
            </w:r>
            <w:r w:rsidRPr="000B23A8">
              <w:t>rsonal protective equipment (PPE) currently used in industry</w:t>
            </w:r>
          </w:p>
          <w:p w:rsidR="00000000" w:rsidRPr="000B23A8" w:rsidP="000B23A8">
            <w:pPr>
              <w:pStyle w:val="ListBullet"/>
            </w:pPr>
            <w:r w:rsidRPr="000B23A8">
              <w:t>applicable documentation, including legislation, regulations, codes of practice, workplace procedures and operation manuals.</w:t>
            </w:r>
          </w:p>
        </w:tc>
      </w:tr>
    </w:tbl>
    <w:p w:rsidR="00000000" w:rsidRPr="000B23A8" w:rsidP="000B23A8">
      <w:pPr>
        <w:pStyle w:val="NoPaddingFontSize1"/>
      </w:pPr>
    </w:p>
    <w:p w:rsidR="00000000" w:rsidRPr="000B23A8" w:rsidP="000B23A8">
      <w:pPr>
        <w:pStyle w:val="AllowPageBreak"/>
      </w:pPr>
    </w:p>
    <w:p w:rsidR="00000000" w:rsidRPr="000B23A8" w:rsidP="000B23A8">
      <w:pPr>
        <w:pStyle w:val="Heading1"/>
      </w:pPr>
      <w:bookmarkStart w:id="15" w:name="O_1066003"/>
      <w:bookmarkEnd w:id="15"/>
      <w:r w:rsidRPr="000B23A8">
        <w:t>Links</w:t>
      </w:r>
    </w:p>
    <w:p w:rsidR="00000000" w:rsidRPr="000B23A8" w:rsidP="001728DC">
      <w:pPr>
        <w:pStyle w:val="BodyText"/>
      </w:pPr>
      <w:r w:rsidRPr="000B23A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26E38">
        <w:rPr>
          <w:rStyle w:val="Hyperlink"/>
        </w:rPr>
        <w:t>https://vetnet.gov.au/Pages/TrainingDocs.aspx?q=df441c6e-213d-43e3-874c-0b3f7036d851</w:t>
      </w:r>
      <w:r>
        <w:fldChar w:fldCharType="end"/>
      </w:r>
    </w:p>
    <w:p w:rsidR="00000000" w:rsidRPr="000B23A8" w:rsidP="000B23A8"/>
    <w:sectPr w:rsidSect="000B23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A8" w:rsidRPr="001728DC" w:rsidP="001728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8DC" w:rsidP="000B23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28DC" w:rsidP="000B23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728DC" w:rsidP="000B23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A8" w:rsidP="000B23A8">
    <w:pPr>
      <w:pStyle w:val="Footer"/>
      <w:framePr w:wrap="around"/>
    </w:pPr>
    <w:r>
      <w:fldChar w:fldCharType="begin"/>
    </w:r>
    <w:r>
      <w:instrText xml:space="preserve"> DOCPROPERTY  Subject  \* MERGEFORMAT </w:instrText>
    </w:r>
    <w:r>
      <w:fldChar w:fldCharType="separate"/>
    </w:r>
    <w:r w:rsidR="001728DC">
      <w:t>Approved</w:t>
    </w:r>
    <w:r w:rsidR="001728DC">
      <w:fldChar w:fldCharType="end"/>
    </w:r>
    <w:r>
      <w:tab/>
      <w:t xml:space="preserve">Page </w:t>
    </w:r>
    <w:r>
      <w:fldChar w:fldCharType="begin"/>
    </w:r>
    <w:r>
      <w:instrText xml:space="preserve"> PAGE  \* Arabic  \* MERGEFORMAT </w:instrText>
    </w:r>
    <w:r>
      <w:fldChar w:fldCharType="separate"/>
    </w:r>
    <w:r w:rsidR="001728D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28DC">
      <w:rPr>
        <w:noProof/>
      </w:rPr>
      <w:t>4</w:t>
    </w:r>
    <w:r>
      <w:rPr>
        <w:noProof/>
      </w:rPr>
      <w:fldChar w:fldCharType="end"/>
    </w:r>
  </w:p>
  <w:p w:rsidR="000B23A8" w:rsidP="000B23A8">
    <w:pPr>
      <w:pStyle w:val="Footer"/>
      <w:framePr w:wrap="around"/>
    </w:pPr>
    <w:r>
      <w:t xml:space="preserve">© Commonwealth of Australia, </w:t>
    </w:r>
    <w:r>
      <w:fldChar w:fldCharType="begin"/>
    </w:r>
    <w:r>
      <w:instrText xml:space="preserve"> DATE  \@ "yyyy"  \* MERGEFORMAT </w:instrText>
    </w:r>
    <w:r>
      <w:fldChar w:fldCharType="separate"/>
    </w:r>
    <w:r w:rsidR="001728DC">
      <w:rPr>
        <w:noProof/>
      </w:rPr>
      <w:t>2025</w:t>
    </w:r>
    <w:r>
      <w:fldChar w:fldCharType="end"/>
    </w:r>
    <w:r>
      <w:tab/>
    </w:r>
    <w:r>
      <w:fldChar w:fldCharType="begin"/>
    </w:r>
    <w:r>
      <w:instrText xml:space="preserve"> DOCPROPERTY  Author  \* MERGEFORMAT </w:instrText>
    </w:r>
    <w:r>
      <w:fldChar w:fldCharType="separate"/>
    </w:r>
    <w:r w:rsidR="001728DC">
      <w:t>Industry Skills Australia</w:t>
    </w:r>
    <w:r w:rsidR="001728DC">
      <w:fldChar w:fldCharType="end"/>
    </w:r>
  </w:p>
  <w:p w:rsidR="000B23A8" w:rsidP="000B23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8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23A8" w:rsidRPr="001728DC" w:rsidP="001728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8DC" w:rsidRPr="002D2AF8" w:rsidP="000B23A8">
    <w:pPr>
      <w:pStyle w:val="Header"/>
      <w:framePr w:wrap="around"/>
    </w:pPr>
    <w:r>
      <w:fldChar w:fldCharType="begin"/>
    </w:r>
    <w:r>
      <w:instrText xml:space="preserve"> TITLE   \* MERGEFORMAT </w:instrText>
    </w:r>
    <w:r>
      <w:fldChar w:fldCharType="separate"/>
    </w:r>
    <w:r>
      <w:t>TLIB0004 Coordinate pooled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28DC" w:rsidP="000B23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3A8" w:rsidRPr="002D2AF8" w:rsidP="000B23A8">
    <w:pPr>
      <w:pStyle w:val="Header"/>
      <w:framePr w:wrap="around"/>
    </w:pPr>
    <w:r>
      <w:fldChar w:fldCharType="begin"/>
    </w:r>
    <w:r>
      <w:instrText xml:space="preserve"> TITLE   \* MERGEFORMAT </w:instrText>
    </w:r>
    <w:r>
      <w:fldChar w:fldCharType="separate"/>
    </w:r>
    <w:r w:rsidR="001728DC">
      <w:t>TLIB0004 Coordinate pooled equipment</w:t>
    </w:r>
    <w:r w:rsidR="001728DC">
      <w:fldChar w:fldCharType="end"/>
    </w:r>
    <w:r>
      <w:tab/>
      <w:t xml:space="preserve">Date this document was generated: </w:t>
    </w:r>
    <w:r>
      <w:fldChar w:fldCharType="begin"/>
    </w:r>
    <w:r>
      <w:instrText xml:space="preserve"> CREATEDATE  \@ "d MMMM yyyy"  \* MERGEFORMAT </w:instrText>
    </w:r>
    <w:r>
      <w:fldChar w:fldCharType="separate"/>
    </w:r>
    <w:r w:rsidR="001728DC">
      <w:rPr>
        <w:noProof/>
      </w:rPr>
      <w:t>2 March 2025</w:t>
    </w:r>
    <w:r>
      <w:fldChar w:fldCharType="end"/>
    </w:r>
  </w:p>
  <w:p w:rsidR="000B23A8" w:rsidP="000B23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48DB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DA39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3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23A8"/>
    <w:pPr>
      <w:spacing w:before="360" w:after="60"/>
      <w:outlineLvl w:val="0"/>
    </w:pPr>
    <w:rPr>
      <w:sz w:val="32"/>
    </w:rPr>
  </w:style>
  <w:style w:type="paragraph" w:styleId="Heading2">
    <w:name w:val="heading 2"/>
    <w:basedOn w:val="HeadingBase"/>
    <w:next w:val="BodyText"/>
    <w:link w:val="Heading2Char"/>
    <w:qFormat/>
    <w:rsid w:val="000B23A8"/>
    <w:pPr>
      <w:keepLines/>
      <w:spacing w:before="240" w:after="120"/>
      <w:outlineLvl w:val="1"/>
    </w:pPr>
    <w:rPr>
      <w:sz w:val="28"/>
      <w:szCs w:val="40"/>
    </w:rPr>
  </w:style>
  <w:style w:type="paragraph" w:styleId="Heading3">
    <w:name w:val="heading 3"/>
    <w:basedOn w:val="HeadingBase"/>
    <w:next w:val="BodyText"/>
    <w:link w:val="Heading3Char"/>
    <w:qFormat/>
    <w:rsid w:val="000B23A8"/>
    <w:pPr>
      <w:spacing w:before="180" w:after="120"/>
      <w:outlineLvl w:val="2"/>
    </w:pPr>
    <w:rPr>
      <w:spacing w:val="-10"/>
      <w:kern w:val="32"/>
    </w:rPr>
  </w:style>
  <w:style w:type="paragraph" w:styleId="Heading4">
    <w:name w:val="heading 4"/>
    <w:basedOn w:val="HeadingBase"/>
    <w:next w:val="BodyText"/>
    <w:link w:val="Heading4Char"/>
    <w:qFormat/>
    <w:rsid w:val="000B23A8"/>
    <w:pPr>
      <w:spacing w:before="160" w:after="120"/>
      <w:outlineLvl w:val="3"/>
    </w:pPr>
    <w:rPr>
      <w:sz w:val="22"/>
    </w:rPr>
  </w:style>
  <w:style w:type="paragraph" w:styleId="Heading5">
    <w:name w:val="heading 5"/>
    <w:basedOn w:val="HeadingBase"/>
    <w:next w:val="Normal"/>
    <w:link w:val="Heading5Char"/>
    <w:qFormat/>
    <w:rsid w:val="000B23A8"/>
    <w:pPr>
      <w:spacing w:before="80"/>
      <w:outlineLvl w:val="4"/>
    </w:pPr>
    <w:rPr>
      <w:color w:val="918585"/>
      <w:sz w:val="20"/>
    </w:rPr>
  </w:style>
  <w:style w:type="paragraph" w:styleId="Heading6">
    <w:name w:val="heading 6"/>
    <w:basedOn w:val="HeadingBase"/>
    <w:next w:val="Normal"/>
    <w:link w:val="Heading6Char"/>
    <w:qFormat/>
    <w:rsid w:val="000B23A8"/>
    <w:pPr>
      <w:spacing w:before="60"/>
      <w:outlineLvl w:val="5"/>
    </w:pPr>
    <w:rPr>
      <w:color w:val="918585"/>
      <w:sz w:val="20"/>
    </w:rPr>
  </w:style>
  <w:style w:type="paragraph" w:styleId="Heading7">
    <w:name w:val="heading 7"/>
    <w:basedOn w:val="Normal"/>
    <w:next w:val="Normal"/>
    <w:link w:val="Heading7Char"/>
    <w:qFormat/>
    <w:rsid w:val="000B23A8"/>
    <w:pPr>
      <w:ind w:left="720"/>
      <w:outlineLvl w:val="6"/>
    </w:pPr>
    <w:rPr>
      <w:i/>
    </w:rPr>
  </w:style>
  <w:style w:type="paragraph" w:styleId="Heading8">
    <w:name w:val="heading 8"/>
    <w:basedOn w:val="Normal"/>
    <w:next w:val="Normal"/>
    <w:link w:val="Heading8Char"/>
    <w:qFormat/>
    <w:rsid w:val="000B23A8"/>
    <w:pPr>
      <w:ind w:left="720"/>
      <w:outlineLvl w:val="7"/>
    </w:pPr>
    <w:rPr>
      <w:i/>
    </w:rPr>
  </w:style>
  <w:style w:type="paragraph" w:styleId="Heading9">
    <w:name w:val="heading 9"/>
    <w:basedOn w:val="Normal"/>
    <w:next w:val="Normal"/>
    <w:link w:val="Heading9Char"/>
    <w:qFormat/>
    <w:rsid w:val="000B23A8"/>
    <w:pPr>
      <w:ind w:left="720"/>
      <w:outlineLvl w:val="8"/>
    </w:pPr>
    <w:rPr>
      <w:i/>
    </w:rPr>
  </w:style>
  <w:style w:type="character" w:default="1" w:styleId="DefaultParagraphFont">
    <w:name w:val="Default Paragraph Font"/>
    <w:uiPriority w:val="1"/>
    <w:unhideWhenUsed/>
    <w:rsid w:val="000B23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3A8"/>
  </w:style>
  <w:style w:type="character" w:customStyle="1" w:styleId="Heading1Char">
    <w:name w:val="Heading 1 Char"/>
    <w:basedOn w:val="DefaultParagraphFont"/>
    <w:link w:val="Heading1"/>
    <w:rsid w:val="000B23A8"/>
    <w:rPr>
      <w:rFonts w:ascii="Times New Roman" w:eastAsia="Times New Roman" w:hAnsi="Times New Roman" w:cs="Times New Roman"/>
      <w:b/>
      <w:sz w:val="32"/>
      <w:szCs w:val="20"/>
      <w:lang w:eastAsia="en-US"/>
    </w:rPr>
  </w:style>
  <w:style w:type="paragraph" w:styleId="BodyText">
    <w:name w:val="Body Text"/>
    <w:basedOn w:val="Normal"/>
    <w:link w:val="BodyTextChar"/>
    <w:rsid w:val="000B23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23A8"/>
    <w:rPr>
      <w:rFonts w:ascii="Times New Roman" w:eastAsia="Times New Roman" w:hAnsi="Times New Roman" w:cs="Times New Roman"/>
      <w:sz w:val="24"/>
      <w:lang w:eastAsia="en-US"/>
    </w:rPr>
  </w:style>
  <w:style w:type="paragraph" w:styleId="ListBullet">
    <w:name w:val="List Bullet"/>
    <w:basedOn w:val="List"/>
    <w:rsid w:val="000B23A8"/>
    <w:pPr>
      <w:numPr>
        <w:numId w:val="11"/>
      </w:numPr>
      <w:tabs>
        <w:tab w:val="clear" w:pos="340"/>
      </w:tabs>
      <w:spacing w:before="40" w:after="40"/>
    </w:pPr>
  </w:style>
  <w:style w:type="character" w:customStyle="1" w:styleId="SpecialBold">
    <w:name w:val="Special Bold"/>
    <w:basedOn w:val="DefaultParagraphFont"/>
    <w:rsid w:val="000B23A8"/>
    <w:rPr>
      <w:b/>
      <w:spacing w:val="0"/>
    </w:rPr>
  </w:style>
  <w:style w:type="paragraph" w:customStyle="1" w:styleId="SuperHeading">
    <w:name w:val="SuperHeading"/>
    <w:basedOn w:val="Normal"/>
    <w:rsid w:val="000B23A8"/>
    <w:pPr>
      <w:spacing w:before="240" w:after="120"/>
      <w:outlineLvl w:val="0"/>
    </w:pPr>
    <w:rPr>
      <w:rFonts w:ascii="Times New Roman" w:hAnsi="Times New Roman"/>
      <w:b/>
      <w:sz w:val="32"/>
    </w:rPr>
  </w:style>
  <w:style w:type="paragraph" w:customStyle="1" w:styleId="AllowPageBreak">
    <w:name w:val="AllowPageBreak"/>
    <w:rsid w:val="000B23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23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3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3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3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3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3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23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23A8"/>
    <w:rPr>
      <w:rFonts w:ascii="Courier New" w:eastAsia="Times New Roman" w:hAnsi="Courier New" w:cs="Times New Roman"/>
      <w:i/>
      <w:szCs w:val="20"/>
      <w:lang w:eastAsia="en-US"/>
    </w:rPr>
  </w:style>
  <w:style w:type="paragraph" w:customStyle="1" w:styleId="HeadingBase">
    <w:name w:val="Heading Base"/>
    <w:rsid w:val="000B23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3A8"/>
    <w:pPr>
      <w:tabs>
        <w:tab w:val="right" w:leader="dot" w:pos="9072"/>
      </w:tabs>
      <w:ind w:left="567"/>
    </w:pPr>
    <w:rPr>
      <w:szCs w:val="22"/>
    </w:rPr>
  </w:style>
  <w:style w:type="paragraph" w:customStyle="1" w:styleId="TOCBase">
    <w:name w:val="TOC Base"/>
    <w:rsid w:val="000B23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3A8"/>
    <w:pPr>
      <w:tabs>
        <w:tab w:val="right" w:leader="dot" w:pos="9072"/>
      </w:tabs>
      <w:spacing w:before="40" w:after="40"/>
      <w:ind w:left="284"/>
    </w:pPr>
    <w:rPr>
      <w:rFonts w:ascii="Times New Roman" w:hAnsi="Times New Roman"/>
    </w:rPr>
  </w:style>
  <w:style w:type="paragraph" w:styleId="TOC1">
    <w:name w:val="toc 1"/>
    <w:basedOn w:val="TOCBase"/>
    <w:next w:val="Normal"/>
    <w:rsid w:val="000B23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23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3A8"/>
    <w:rPr>
      <w:rFonts w:ascii="Times New Roman" w:eastAsia="Times New Roman" w:hAnsi="Times New Roman" w:cs="Times New Roman"/>
      <w:sz w:val="16"/>
      <w:lang w:eastAsia="en-US"/>
    </w:rPr>
  </w:style>
  <w:style w:type="paragraph" w:styleId="Title">
    <w:name w:val="Title"/>
    <w:basedOn w:val="HeadingBase"/>
    <w:link w:val="TitleChar"/>
    <w:qFormat/>
    <w:rsid w:val="000B23A8"/>
    <w:pPr>
      <w:spacing w:before="5040"/>
      <w:jc w:val="center"/>
    </w:pPr>
    <w:rPr>
      <w:sz w:val="48"/>
      <w:szCs w:val="72"/>
      <w:lang w:val="en-US"/>
    </w:rPr>
  </w:style>
  <w:style w:type="character" w:customStyle="1" w:styleId="TitleChar">
    <w:name w:val="Title Char"/>
    <w:basedOn w:val="DefaultParagraphFont"/>
    <w:link w:val="Title"/>
    <w:rsid w:val="000B23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3A8"/>
    <w:pPr>
      <w:tabs>
        <w:tab w:val="left" w:pos="3600"/>
        <w:tab w:val="left" w:pos="3958"/>
      </w:tabs>
    </w:pPr>
  </w:style>
  <w:style w:type="paragraph" w:styleId="List">
    <w:name w:val="List"/>
    <w:basedOn w:val="BodyText"/>
    <w:next w:val="BodyText"/>
    <w:rsid w:val="000B23A8"/>
    <w:pPr>
      <w:tabs>
        <w:tab w:val="left" w:pos="340"/>
      </w:tabs>
      <w:spacing w:before="60" w:after="60"/>
      <w:ind w:left="340" w:hanging="340"/>
    </w:pPr>
  </w:style>
  <w:style w:type="paragraph" w:customStyle="1" w:styleId="Note">
    <w:name w:val="Note"/>
    <w:basedOn w:val="BodyText"/>
    <w:rsid w:val="000B23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23A8"/>
    <w:pPr>
      <w:framePr w:wrap="auto" w:hAnchor="text" w:y="6049"/>
    </w:pPr>
    <w:rPr>
      <w:color w:val="000000"/>
      <w:sz w:val="40"/>
    </w:rPr>
  </w:style>
  <w:style w:type="paragraph" w:customStyle="1" w:styleId="TOCTitle">
    <w:name w:val="TOCTitle"/>
    <w:basedOn w:val="Heading1"/>
    <w:rsid w:val="000B23A8"/>
    <w:pPr>
      <w:spacing w:after="240"/>
      <w:jc w:val="center"/>
      <w:outlineLvl w:val="9"/>
    </w:pPr>
    <w:rPr>
      <w:caps/>
    </w:rPr>
  </w:style>
  <w:style w:type="paragraph" w:customStyle="1" w:styleId="Version">
    <w:name w:val="Version"/>
    <w:rsid w:val="000B23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23A8"/>
    <w:pPr>
      <w:numPr>
        <w:numId w:val="12"/>
      </w:numPr>
      <w:tabs>
        <w:tab w:val="clear" w:pos="680"/>
      </w:tabs>
    </w:pPr>
  </w:style>
  <w:style w:type="paragraph" w:styleId="Index1">
    <w:name w:val="index 1"/>
    <w:basedOn w:val="Normal"/>
    <w:next w:val="Normal"/>
    <w:semiHidden/>
    <w:rsid w:val="000B23A8"/>
    <w:pPr>
      <w:keepNext w:val="0"/>
      <w:tabs>
        <w:tab w:val="right" w:pos="4176"/>
      </w:tabs>
      <w:ind w:left="198" w:hanging="198"/>
    </w:pPr>
    <w:rPr>
      <w:rFonts w:ascii="Garamond" w:hAnsi="Garamond"/>
    </w:rPr>
  </w:style>
  <w:style w:type="paragraph" w:styleId="IndexHeading">
    <w:name w:val="index heading"/>
    <w:basedOn w:val="Normal"/>
    <w:next w:val="Index1"/>
    <w:semiHidden/>
    <w:rsid w:val="000B23A8"/>
    <w:pPr>
      <w:spacing w:before="120" w:after="120"/>
    </w:pPr>
    <w:rPr>
      <w:rFonts w:ascii="Arial" w:hAnsi="Arial"/>
      <w:b/>
      <w:color w:val="918585"/>
      <w:sz w:val="24"/>
    </w:rPr>
  </w:style>
  <w:style w:type="paragraph" w:styleId="Header">
    <w:name w:val="header"/>
    <w:basedOn w:val="Normal"/>
    <w:link w:val="HeaderChar"/>
    <w:rsid w:val="000B23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3A8"/>
    <w:rPr>
      <w:rFonts w:ascii="Times New Roman" w:eastAsia="Times New Roman" w:hAnsi="Times New Roman" w:cs="Times New Roman"/>
      <w:sz w:val="16"/>
      <w:szCs w:val="20"/>
      <w:lang w:val="en-GB" w:eastAsia="en-US"/>
    </w:rPr>
  </w:style>
  <w:style w:type="paragraph" w:customStyle="1" w:styleId="Chapter">
    <w:name w:val="Chapter"/>
    <w:basedOn w:val="Normal"/>
    <w:rsid w:val="000B23A8"/>
    <w:pPr>
      <w:spacing w:before="240"/>
    </w:pPr>
    <w:rPr>
      <w:rFonts w:ascii="Times New Roman" w:hAnsi="Times New Roman"/>
      <w:smallCaps/>
      <w:spacing w:val="80"/>
      <w:sz w:val="28"/>
    </w:rPr>
  </w:style>
  <w:style w:type="paragraph" w:customStyle="1" w:styleId="InChapter">
    <w:name w:val="InChapter"/>
    <w:basedOn w:val="Heading3"/>
    <w:rsid w:val="000B23A8"/>
    <w:pPr>
      <w:spacing w:after="240"/>
      <w:outlineLvl w:val="9"/>
    </w:pPr>
    <w:rPr>
      <w:noProof/>
    </w:rPr>
  </w:style>
  <w:style w:type="paragraph" w:styleId="Index2">
    <w:name w:val="index 2"/>
    <w:basedOn w:val="Normal"/>
    <w:next w:val="Normal"/>
    <w:semiHidden/>
    <w:rsid w:val="000B23A8"/>
    <w:pPr>
      <w:tabs>
        <w:tab w:val="right" w:pos="4176"/>
      </w:tabs>
      <w:ind w:left="568" w:hanging="284"/>
    </w:pPr>
    <w:rPr>
      <w:rFonts w:ascii="Garamond" w:hAnsi="Garamond"/>
    </w:rPr>
  </w:style>
  <w:style w:type="paragraph" w:customStyle="1" w:styleId="Byline">
    <w:name w:val="Byline"/>
    <w:rsid w:val="000B23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3A8"/>
    <w:pPr>
      <w:tabs>
        <w:tab w:val="clear" w:pos="3600"/>
        <w:tab w:val="clear" w:pos="3958"/>
      </w:tabs>
      <w:jc w:val="right"/>
    </w:pPr>
  </w:style>
  <w:style w:type="character" w:styleId="Emphasis">
    <w:name w:val="Emphasis"/>
    <w:basedOn w:val="DefaultParagraphFont"/>
    <w:qFormat/>
    <w:rsid w:val="000B23A8"/>
    <w:rPr>
      <w:i/>
    </w:rPr>
  </w:style>
  <w:style w:type="paragraph" w:styleId="Caption">
    <w:name w:val="caption"/>
    <w:basedOn w:val="BodyText"/>
    <w:next w:val="Normal"/>
    <w:qFormat/>
    <w:rsid w:val="000B23A8"/>
    <w:pPr>
      <w:framePr w:w="2268" w:hSpace="181" w:vSpace="181" w:wrap="around" w:vAnchor="text" w:hAnchor="page" w:x="1135" w:y="285" w:anchorLock="1"/>
    </w:pPr>
    <w:rPr>
      <w:i/>
    </w:rPr>
  </w:style>
  <w:style w:type="paragraph" w:customStyle="1" w:styleId="MiniTOCTitle">
    <w:name w:val="MiniTOCTitle"/>
    <w:basedOn w:val="Heading4"/>
    <w:rsid w:val="000B23A8"/>
    <w:pPr>
      <w:spacing w:before="240"/>
      <w:outlineLvl w:val="9"/>
    </w:pPr>
    <w:rPr>
      <w:noProof/>
      <w:sz w:val="24"/>
    </w:rPr>
  </w:style>
  <w:style w:type="paragraph" w:customStyle="1" w:styleId="MiniTOCItem">
    <w:name w:val="MiniTOCItem"/>
    <w:basedOn w:val="ListBullet"/>
    <w:rsid w:val="000B23A8"/>
    <w:pPr>
      <w:numPr>
        <w:numId w:val="0"/>
      </w:numPr>
      <w:tabs>
        <w:tab w:val="right" w:leader="dot" w:pos="6521"/>
      </w:tabs>
      <w:spacing w:before="0" w:after="0"/>
    </w:pPr>
  </w:style>
  <w:style w:type="paragraph" w:customStyle="1" w:styleId="TOFTitle">
    <w:name w:val="TOFTitle"/>
    <w:basedOn w:val="TOCTitle"/>
    <w:rsid w:val="000B23A8"/>
  </w:style>
  <w:style w:type="paragraph" w:styleId="TableofFigures">
    <w:name w:val="table of figures"/>
    <w:basedOn w:val="Normal"/>
    <w:next w:val="Normal"/>
    <w:semiHidden/>
    <w:rsid w:val="000B23A8"/>
    <w:pPr>
      <w:tabs>
        <w:tab w:val="right" w:leader="dot" w:pos="9072"/>
      </w:tabs>
      <w:ind w:left="970" w:hanging="403"/>
    </w:pPr>
    <w:rPr>
      <w:rFonts w:ascii="Times New Roman" w:hAnsi="Times New Roman"/>
      <w:b/>
    </w:rPr>
  </w:style>
  <w:style w:type="paragraph" w:styleId="ListNumber">
    <w:name w:val="List Number"/>
    <w:basedOn w:val="List"/>
    <w:rsid w:val="000B23A8"/>
    <w:pPr>
      <w:numPr>
        <w:numId w:val="14"/>
      </w:numPr>
      <w:tabs>
        <w:tab w:val="clear" w:pos="340"/>
      </w:tabs>
    </w:pPr>
  </w:style>
  <w:style w:type="character" w:customStyle="1" w:styleId="WingdingSymbols">
    <w:name w:val="Wingding Symbols"/>
    <w:rsid w:val="000B23A8"/>
    <w:rPr>
      <w:rFonts w:ascii="Wingdings" w:hAnsi="Wingdings"/>
    </w:rPr>
  </w:style>
  <w:style w:type="paragraph" w:customStyle="1" w:styleId="TableHeading">
    <w:name w:val="Table Heading"/>
    <w:basedOn w:val="HeadingBase"/>
    <w:rsid w:val="000B23A8"/>
    <w:pPr>
      <w:keepLines/>
      <w:pBdr>
        <w:bottom w:val="single" w:sz="6" w:space="1" w:color="918585"/>
      </w:pBdr>
      <w:spacing w:before="240"/>
    </w:pPr>
  </w:style>
  <w:style w:type="character" w:customStyle="1" w:styleId="HotSpot">
    <w:name w:val="HotSpot"/>
    <w:rsid w:val="000B23A8"/>
    <w:rPr>
      <w:color w:val="0033CC"/>
      <w:u w:val="none"/>
    </w:rPr>
  </w:style>
  <w:style w:type="paragraph" w:customStyle="1" w:styleId="BodyTextRight">
    <w:name w:val="Body Text Right"/>
    <w:basedOn w:val="BodyText"/>
    <w:rsid w:val="000B23A8"/>
    <w:pPr>
      <w:spacing w:before="0" w:after="0"/>
      <w:jc w:val="right"/>
    </w:pPr>
  </w:style>
  <w:style w:type="paragraph" w:styleId="Index3">
    <w:name w:val="index 3"/>
    <w:basedOn w:val="ListNumber2"/>
    <w:next w:val="Normal"/>
    <w:semiHidden/>
    <w:rsid w:val="000B23A8"/>
    <w:pPr>
      <w:numPr>
        <w:numId w:val="0"/>
      </w:numPr>
      <w:tabs>
        <w:tab w:val="right" w:leader="dot" w:pos="4176"/>
      </w:tabs>
    </w:pPr>
  </w:style>
  <w:style w:type="paragraph" w:styleId="ListNumber2">
    <w:name w:val="List Number 2"/>
    <w:basedOn w:val="List2"/>
    <w:rsid w:val="000B23A8"/>
    <w:pPr>
      <w:numPr>
        <w:numId w:val="9"/>
      </w:numPr>
      <w:tabs>
        <w:tab w:val="clear" w:pos="1060"/>
      </w:tabs>
    </w:pPr>
  </w:style>
  <w:style w:type="paragraph" w:customStyle="1" w:styleId="MarginNote">
    <w:name w:val="Margin Note"/>
    <w:basedOn w:val="BodyText"/>
    <w:rsid w:val="000B23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3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3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23A8"/>
    <w:rPr>
      <w:sz w:val="32"/>
    </w:rPr>
  </w:style>
  <w:style w:type="paragraph" w:customStyle="1" w:styleId="HeadingProcedure">
    <w:name w:val="Heading Procedure"/>
    <w:basedOn w:val="HeadingBase"/>
    <w:next w:val="Normal"/>
    <w:rsid w:val="000B23A8"/>
    <w:pPr>
      <w:tabs>
        <w:tab w:val="left" w:pos="0"/>
      </w:tabs>
      <w:spacing w:before="120" w:after="60"/>
    </w:pPr>
    <w:rPr>
      <w:i/>
      <w:color w:val="918585"/>
      <w:sz w:val="22"/>
    </w:rPr>
  </w:style>
  <w:style w:type="paragraph" w:customStyle="1" w:styleId="TableBodyText">
    <w:name w:val="Table Body Text"/>
    <w:basedOn w:val="BodyText"/>
    <w:rsid w:val="000B23A8"/>
    <w:pPr>
      <w:spacing w:before="60" w:after="60"/>
    </w:pPr>
  </w:style>
  <w:style w:type="paragraph" w:styleId="ListContinue">
    <w:name w:val="List Continue"/>
    <w:basedOn w:val="List"/>
    <w:rsid w:val="000B23A8"/>
    <w:pPr>
      <w:ind w:firstLine="0"/>
    </w:pPr>
  </w:style>
  <w:style w:type="paragraph" w:customStyle="1" w:styleId="ListNote">
    <w:name w:val="List Note"/>
    <w:basedOn w:val="List"/>
    <w:rsid w:val="000B23A8"/>
    <w:pPr>
      <w:pBdr>
        <w:top w:val="single" w:sz="6" w:space="2" w:color="918585"/>
        <w:bottom w:val="single" w:sz="6" w:space="2" w:color="918585"/>
      </w:pBdr>
      <w:tabs>
        <w:tab w:val="left" w:pos="1021"/>
      </w:tabs>
      <w:ind w:firstLine="0"/>
    </w:pPr>
  </w:style>
  <w:style w:type="paragraph" w:customStyle="1" w:styleId="Warning">
    <w:name w:val="Warning"/>
    <w:basedOn w:val="BodyText"/>
    <w:rsid w:val="000B23A8"/>
    <w:pPr>
      <w:shd w:val="clear" w:color="auto" w:fill="D9D9D9"/>
      <w:tabs>
        <w:tab w:val="left" w:pos="992"/>
      </w:tabs>
      <w:ind w:left="119" w:right="119"/>
    </w:pPr>
    <w:rPr>
      <w:sz w:val="20"/>
    </w:rPr>
  </w:style>
  <w:style w:type="paragraph" w:customStyle="1" w:styleId="MarginIcons">
    <w:name w:val="Margin Icons"/>
    <w:basedOn w:val="BodyText"/>
    <w:rsid w:val="000B23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3A8"/>
    <w:rPr>
      <w:rFonts w:ascii="Courier New" w:hAnsi="Courier New"/>
    </w:rPr>
  </w:style>
  <w:style w:type="paragraph" w:customStyle="1" w:styleId="NoteBullet">
    <w:name w:val="Note Bullet"/>
    <w:basedOn w:val="Note"/>
    <w:rsid w:val="000B23A8"/>
    <w:pPr>
      <w:tabs>
        <w:tab w:val="clear" w:pos="680"/>
      </w:tabs>
      <w:spacing w:before="60" w:after="60"/>
    </w:pPr>
  </w:style>
  <w:style w:type="paragraph" w:customStyle="1" w:styleId="SubHeading2">
    <w:name w:val="SubHeading2"/>
    <w:basedOn w:val="HeadingBase"/>
    <w:rsid w:val="000B23A8"/>
    <w:pPr>
      <w:spacing w:before="240" w:after="60"/>
    </w:pPr>
    <w:rPr>
      <w:sz w:val="20"/>
    </w:rPr>
  </w:style>
  <w:style w:type="paragraph" w:customStyle="1" w:styleId="SubHeading1">
    <w:name w:val="SubHeading1"/>
    <w:basedOn w:val="HeadingBase"/>
    <w:rsid w:val="000B23A8"/>
    <w:pPr>
      <w:spacing w:before="240" w:after="60"/>
    </w:pPr>
    <w:rPr>
      <w:color w:val="918585"/>
      <w:sz w:val="22"/>
    </w:rPr>
  </w:style>
  <w:style w:type="paragraph" w:customStyle="1" w:styleId="SideHeading">
    <w:name w:val="Side Heading"/>
    <w:basedOn w:val="HeadingBase"/>
    <w:rsid w:val="000B23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3A8"/>
    <w:pPr>
      <w:numPr>
        <w:numId w:val="10"/>
      </w:numPr>
    </w:pPr>
  </w:style>
  <w:style w:type="paragraph" w:styleId="PlainText">
    <w:name w:val="Plain Text"/>
    <w:basedOn w:val="Normal"/>
    <w:link w:val="PlainTextChar"/>
    <w:rsid w:val="000B23A8"/>
    <w:rPr>
      <w:sz w:val="20"/>
    </w:rPr>
  </w:style>
  <w:style w:type="character" w:customStyle="1" w:styleId="PlainTextChar">
    <w:name w:val="Plain Text Char"/>
    <w:basedOn w:val="DefaultParagraphFont"/>
    <w:link w:val="PlainText"/>
    <w:rsid w:val="000B23A8"/>
    <w:rPr>
      <w:rFonts w:ascii="Courier New" w:eastAsia="Times New Roman" w:hAnsi="Courier New" w:cs="Times New Roman"/>
      <w:sz w:val="20"/>
      <w:szCs w:val="20"/>
      <w:lang w:eastAsia="en-US"/>
    </w:rPr>
  </w:style>
  <w:style w:type="character" w:customStyle="1" w:styleId="MenuOption">
    <w:name w:val="Menu Option"/>
    <w:basedOn w:val="DefaultParagraphFont"/>
    <w:rsid w:val="000B23A8"/>
    <w:rPr>
      <w:b/>
      <w:smallCaps/>
    </w:rPr>
  </w:style>
  <w:style w:type="paragraph" w:customStyle="1" w:styleId="TableListNumber">
    <w:name w:val="Table List Number"/>
    <w:basedOn w:val="ListNumber"/>
    <w:rsid w:val="000B23A8"/>
    <w:pPr>
      <w:numPr>
        <w:numId w:val="0"/>
      </w:numPr>
    </w:pPr>
  </w:style>
  <w:style w:type="paragraph" w:styleId="TOC4">
    <w:name w:val="toc 4"/>
    <w:basedOn w:val="TOCBase"/>
    <w:next w:val="Normal"/>
    <w:semiHidden/>
    <w:rsid w:val="000B23A8"/>
    <w:pPr>
      <w:tabs>
        <w:tab w:val="right" w:leader="dot" w:pos="9071"/>
      </w:tabs>
      <w:ind w:left="1701"/>
    </w:pPr>
  </w:style>
  <w:style w:type="paragraph" w:customStyle="1" w:styleId="ListAlpha">
    <w:name w:val="List Alpha"/>
    <w:basedOn w:val="List"/>
    <w:rsid w:val="000B23A8"/>
    <w:pPr>
      <w:numPr>
        <w:numId w:val="8"/>
      </w:numPr>
    </w:pPr>
  </w:style>
  <w:style w:type="paragraph" w:customStyle="1" w:styleId="ListAlpha2">
    <w:name w:val="List Alpha 2"/>
    <w:basedOn w:val="List2"/>
    <w:rsid w:val="000B23A8"/>
    <w:pPr>
      <w:numPr>
        <w:numId w:val="7"/>
      </w:numPr>
    </w:pPr>
  </w:style>
  <w:style w:type="paragraph" w:styleId="List2">
    <w:name w:val="List 2"/>
    <w:basedOn w:val="BodyText"/>
    <w:rsid w:val="000B23A8"/>
    <w:pPr>
      <w:tabs>
        <w:tab w:val="left" w:pos="680"/>
      </w:tabs>
      <w:spacing w:before="60" w:after="60"/>
      <w:ind w:left="680" w:hanging="340"/>
    </w:pPr>
  </w:style>
  <w:style w:type="paragraph" w:styleId="List3">
    <w:name w:val="List 3"/>
    <w:basedOn w:val="BodyText"/>
    <w:rsid w:val="000B23A8"/>
    <w:pPr>
      <w:tabs>
        <w:tab w:val="left" w:pos="1021"/>
      </w:tabs>
      <w:spacing w:before="60" w:after="60"/>
      <w:ind w:left="1020" w:hanging="340"/>
    </w:pPr>
  </w:style>
  <w:style w:type="paragraph" w:styleId="List4">
    <w:name w:val="List 4"/>
    <w:basedOn w:val="BodyText"/>
    <w:rsid w:val="000B23A8"/>
    <w:pPr>
      <w:tabs>
        <w:tab w:val="left" w:pos="1361"/>
      </w:tabs>
      <w:spacing w:before="60" w:after="60"/>
      <w:ind w:left="1361" w:hanging="340"/>
    </w:pPr>
  </w:style>
  <w:style w:type="paragraph" w:styleId="List5">
    <w:name w:val="List 5"/>
    <w:basedOn w:val="BodyText"/>
    <w:rsid w:val="000B23A8"/>
    <w:pPr>
      <w:tabs>
        <w:tab w:val="left" w:pos="1701"/>
      </w:tabs>
      <w:spacing w:before="60" w:after="60"/>
      <w:ind w:left="1701" w:hanging="340"/>
    </w:pPr>
  </w:style>
  <w:style w:type="paragraph" w:styleId="ListBullet3">
    <w:name w:val="List Bullet 3"/>
    <w:basedOn w:val="List3"/>
    <w:rsid w:val="000B23A8"/>
    <w:pPr>
      <w:numPr>
        <w:numId w:val="13"/>
      </w:numPr>
      <w:tabs>
        <w:tab w:val="clear" w:pos="1021"/>
      </w:tabs>
      <w:ind w:left="1037" w:hanging="357"/>
    </w:pPr>
  </w:style>
  <w:style w:type="paragraph" w:styleId="ListBullet4">
    <w:name w:val="List Bullet 4"/>
    <w:basedOn w:val="List4"/>
    <w:rsid w:val="000B23A8"/>
    <w:pPr>
      <w:numPr>
        <w:numId w:val="2"/>
      </w:numPr>
      <w:tabs>
        <w:tab w:val="clear" w:pos="1361"/>
      </w:tabs>
    </w:pPr>
  </w:style>
  <w:style w:type="paragraph" w:styleId="ListBullet5">
    <w:name w:val="List Bullet 5"/>
    <w:basedOn w:val="List5"/>
    <w:rsid w:val="000B23A8"/>
    <w:pPr>
      <w:numPr>
        <w:numId w:val="3"/>
      </w:numPr>
    </w:pPr>
  </w:style>
  <w:style w:type="paragraph" w:styleId="ListContinue2">
    <w:name w:val="List Continue 2"/>
    <w:basedOn w:val="List2"/>
    <w:rsid w:val="000B23A8"/>
    <w:pPr>
      <w:ind w:firstLine="0"/>
    </w:pPr>
  </w:style>
  <w:style w:type="paragraph" w:styleId="ListContinue3">
    <w:name w:val="List Continue 3"/>
    <w:basedOn w:val="List3"/>
    <w:rsid w:val="000B23A8"/>
    <w:pPr>
      <w:ind w:left="1021" w:firstLine="0"/>
    </w:pPr>
  </w:style>
  <w:style w:type="paragraph" w:styleId="ListContinue4">
    <w:name w:val="List Continue 4"/>
    <w:basedOn w:val="List4"/>
    <w:rsid w:val="000B23A8"/>
    <w:pPr>
      <w:ind w:firstLine="0"/>
    </w:pPr>
  </w:style>
  <w:style w:type="paragraph" w:styleId="ListContinue5">
    <w:name w:val="List Continue 5"/>
    <w:basedOn w:val="List5"/>
    <w:rsid w:val="000B23A8"/>
    <w:pPr>
      <w:ind w:firstLine="0"/>
    </w:pPr>
  </w:style>
  <w:style w:type="paragraph" w:styleId="ListNumber3">
    <w:name w:val="List Number 3"/>
    <w:basedOn w:val="List3"/>
    <w:rsid w:val="000B23A8"/>
    <w:pPr>
      <w:numPr>
        <w:numId w:val="4"/>
      </w:numPr>
    </w:pPr>
  </w:style>
  <w:style w:type="paragraph" w:styleId="ListNumber4">
    <w:name w:val="List Number 4"/>
    <w:basedOn w:val="List4"/>
    <w:rsid w:val="000B23A8"/>
    <w:pPr>
      <w:numPr>
        <w:numId w:val="5"/>
      </w:numPr>
    </w:pPr>
  </w:style>
  <w:style w:type="paragraph" w:styleId="ListNumber5">
    <w:name w:val="List Number 5"/>
    <w:basedOn w:val="List5"/>
    <w:rsid w:val="000B23A8"/>
    <w:pPr>
      <w:numPr>
        <w:numId w:val="6"/>
      </w:numPr>
    </w:pPr>
  </w:style>
  <w:style w:type="paragraph" w:styleId="BlockText">
    <w:name w:val="Block Text"/>
    <w:basedOn w:val="Normal"/>
    <w:rsid w:val="000B23A8"/>
    <w:pPr>
      <w:spacing w:after="120"/>
      <w:ind w:left="1440" w:right="1440"/>
    </w:pPr>
  </w:style>
  <w:style w:type="character" w:customStyle="1" w:styleId="Subscript">
    <w:name w:val="Subscript"/>
    <w:basedOn w:val="DefaultParagraphFont"/>
    <w:rsid w:val="000B23A8"/>
    <w:rPr>
      <w:sz w:val="16"/>
      <w:vertAlign w:val="subscript"/>
    </w:rPr>
  </w:style>
  <w:style w:type="character" w:customStyle="1" w:styleId="Superscript">
    <w:name w:val="Superscript"/>
    <w:basedOn w:val="DefaultParagraphFont"/>
    <w:rsid w:val="000B23A8"/>
    <w:rPr>
      <w:sz w:val="16"/>
      <w:vertAlign w:val="superscript"/>
    </w:rPr>
  </w:style>
  <w:style w:type="character" w:customStyle="1" w:styleId="Symbols">
    <w:name w:val="Symbols"/>
    <w:basedOn w:val="DefaultParagraphFont"/>
    <w:rsid w:val="000B23A8"/>
    <w:rPr>
      <w:rFonts w:ascii="Symbol" w:hAnsi="Symbol"/>
    </w:rPr>
  </w:style>
  <w:style w:type="character" w:customStyle="1" w:styleId="MenuOptions">
    <w:name w:val="Menu Options"/>
    <w:basedOn w:val="DefaultParagraphFont"/>
    <w:rsid w:val="000B23A8"/>
    <w:rPr>
      <w:rFonts w:ascii="Arial Narrow" w:hAnsi="Arial Narrow"/>
      <w:smallCaps/>
    </w:rPr>
  </w:style>
  <w:style w:type="character" w:customStyle="1" w:styleId="Buttons">
    <w:name w:val="Buttons"/>
    <w:basedOn w:val="DefaultParagraphFont"/>
    <w:rsid w:val="000B23A8"/>
    <w:rPr>
      <w:b/>
    </w:rPr>
  </w:style>
  <w:style w:type="character" w:customStyle="1" w:styleId="Underlined">
    <w:name w:val="Underlined"/>
    <w:basedOn w:val="DefaultParagraphFont"/>
    <w:rsid w:val="000B23A8"/>
    <w:rPr>
      <w:u w:val="single"/>
    </w:rPr>
  </w:style>
  <w:style w:type="paragraph" w:customStyle="1" w:styleId="TableBodyTextRight">
    <w:name w:val="Table Body Text Right"/>
    <w:basedOn w:val="TableBodyText"/>
    <w:rsid w:val="000B23A8"/>
    <w:pPr>
      <w:widowControl w:val="0"/>
      <w:autoSpaceDE w:val="0"/>
      <w:autoSpaceDN w:val="0"/>
      <w:adjustRightInd w:val="0"/>
      <w:jc w:val="right"/>
    </w:pPr>
    <w:rPr>
      <w:rFonts w:cs="Arial"/>
      <w:szCs w:val="18"/>
    </w:rPr>
  </w:style>
  <w:style w:type="paragraph" w:customStyle="1" w:styleId="CopyrightText">
    <w:name w:val="Copyright Text"/>
    <w:basedOn w:val="BodyText"/>
    <w:rsid w:val="000B23A8"/>
    <w:rPr>
      <w:sz w:val="18"/>
    </w:rPr>
  </w:style>
  <w:style w:type="paragraph" w:customStyle="1" w:styleId="BodySmallRight">
    <w:name w:val="Body Small Right"/>
    <w:basedOn w:val="BodyTextRight"/>
    <w:rsid w:val="000B23A8"/>
    <w:rPr>
      <w:sz w:val="18"/>
      <w:szCs w:val="18"/>
    </w:rPr>
  </w:style>
  <w:style w:type="paragraph" w:customStyle="1" w:styleId="MarginEdition">
    <w:name w:val="Margin Edition"/>
    <w:basedOn w:val="MarginNote"/>
    <w:rsid w:val="000B23A8"/>
    <w:pPr>
      <w:spacing w:before="0" w:after="0"/>
    </w:pPr>
    <w:rPr>
      <w:rFonts w:ascii="Times New Roman" w:hAnsi="Times New Roman"/>
      <w:color w:val="999999"/>
    </w:rPr>
  </w:style>
  <w:style w:type="paragraph" w:customStyle="1" w:styleId="Spacer">
    <w:name w:val="Spacer"/>
    <w:basedOn w:val="Normal"/>
    <w:rsid w:val="000B23A8"/>
    <w:rPr>
      <w:sz w:val="2"/>
      <w:szCs w:val="2"/>
    </w:rPr>
  </w:style>
  <w:style w:type="character" w:customStyle="1" w:styleId="Small">
    <w:name w:val="Small"/>
    <w:basedOn w:val="DefaultParagraphFont"/>
    <w:rsid w:val="000B23A8"/>
    <w:rPr>
      <w:sz w:val="16"/>
    </w:rPr>
  </w:style>
  <w:style w:type="paragraph" w:customStyle="1" w:styleId="WideTable">
    <w:name w:val="Wide Table"/>
    <w:basedOn w:val="Normal"/>
    <w:rsid w:val="000B23A8"/>
    <w:pPr>
      <w:ind w:left="-1418"/>
    </w:pPr>
    <w:rPr>
      <w:sz w:val="2"/>
      <w:szCs w:val="2"/>
    </w:rPr>
  </w:style>
  <w:style w:type="character" w:styleId="PageNumber">
    <w:name w:val="page number"/>
    <w:basedOn w:val="DefaultParagraphFont"/>
    <w:rsid w:val="000B23A8"/>
  </w:style>
  <w:style w:type="paragraph" w:styleId="Quote">
    <w:name w:val="Quote"/>
    <w:basedOn w:val="Heading1"/>
    <w:link w:val="QuoteChar"/>
    <w:qFormat/>
    <w:rsid w:val="000B23A8"/>
    <w:rPr>
      <w:b w:val="0"/>
      <w:sz w:val="72"/>
      <w:szCs w:val="72"/>
      <w:lang w:val="en-NZ"/>
    </w:rPr>
  </w:style>
  <w:style w:type="character" w:customStyle="1" w:styleId="QuoteChar">
    <w:name w:val="Quote Char"/>
    <w:basedOn w:val="DefaultParagraphFont"/>
    <w:link w:val="Quote"/>
    <w:rsid w:val="000B23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3A8"/>
    <w:pPr>
      <w:pageBreakBefore/>
    </w:pPr>
  </w:style>
  <w:style w:type="paragraph" w:customStyle="1" w:styleId="Border">
    <w:name w:val="Border"/>
    <w:basedOn w:val="Normal"/>
    <w:qFormat/>
    <w:rsid w:val="000B23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3A8"/>
    <w:rPr>
      <w:b/>
      <w:bCs/>
      <w:i/>
      <w:iCs/>
      <w:color w:val="auto"/>
    </w:rPr>
  </w:style>
  <w:style w:type="paragraph" w:styleId="IntenseQuote">
    <w:name w:val="Intense Quote"/>
    <w:basedOn w:val="Normal"/>
    <w:next w:val="Normal"/>
    <w:link w:val="IntenseQuoteChar"/>
    <w:uiPriority w:val="30"/>
    <w:qFormat/>
    <w:rsid w:val="000B23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3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23A8"/>
    <w:rPr>
      <w:smallCaps/>
      <w:color w:val="auto"/>
      <w:u w:val="single"/>
    </w:rPr>
  </w:style>
  <w:style w:type="character" w:styleId="IntenseReference">
    <w:name w:val="Intense Reference"/>
    <w:basedOn w:val="DefaultParagraphFont"/>
    <w:uiPriority w:val="32"/>
    <w:qFormat/>
    <w:rsid w:val="000B23A8"/>
    <w:rPr>
      <w:b/>
      <w:bCs/>
      <w:smallCaps/>
      <w:color w:val="auto"/>
      <w:spacing w:val="5"/>
      <w:u w:val="single"/>
    </w:rPr>
  </w:style>
  <w:style w:type="paragraph" w:customStyle="1" w:styleId="2ColumnHeading">
    <w:name w:val="2Column Heading"/>
    <w:basedOn w:val="BodyText"/>
    <w:qFormat/>
    <w:rsid w:val="000B23A8"/>
    <w:pPr>
      <w:spacing w:after="60"/>
      <w:ind w:left="-2268"/>
    </w:pPr>
    <w:rPr>
      <w:b/>
    </w:rPr>
  </w:style>
  <w:style w:type="paragraph" w:customStyle="1" w:styleId="Heading1TOC">
    <w:name w:val="Heading1 TOC"/>
    <w:basedOn w:val="Normal"/>
    <w:qFormat/>
    <w:rsid w:val="000B23A8"/>
    <w:pPr>
      <w:spacing w:before="240" w:after="120"/>
    </w:pPr>
    <w:rPr>
      <w:rFonts w:ascii="Times New Roman" w:hAnsi="Times New Roman"/>
      <w:b/>
      <w:sz w:val="32"/>
    </w:rPr>
  </w:style>
  <w:style w:type="paragraph" w:customStyle="1" w:styleId="Heading2TOC">
    <w:name w:val="Heading2 TOC"/>
    <w:basedOn w:val="Normal"/>
    <w:qFormat/>
    <w:rsid w:val="000B23A8"/>
    <w:pPr>
      <w:spacing w:before="240" w:after="60"/>
    </w:pPr>
    <w:rPr>
      <w:rFonts w:ascii="Times New Roman" w:hAnsi="Times New Roman"/>
      <w:b/>
      <w:sz w:val="28"/>
    </w:rPr>
  </w:style>
  <w:style w:type="character" w:customStyle="1" w:styleId="Underline">
    <w:name w:val="Underline"/>
    <w:basedOn w:val="DefaultParagraphFont"/>
    <w:qFormat/>
    <w:rsid w:val="000B23A8"/>
    <w:rPr>
      <w:u w:val="single"/>
    </w:rPr>
  </w:style>
  <w:style w:type="character" w:customStyle="1" w:styleId="BoldandItalics">
    <w:name w:val="Bold and Italics"/>
    <w:qFormat/>
    <w:rsid w:val="000B23A8"/>
    <w:rPr>
      <w:b/>
      <w:i/>
      <w:u w:val="none"/>
    </w:rPr>
  </w:style>
  <w:style w:type="paragraph" w:styleId="BalloonText">
    <w:name w:val="Balloon Text"/>
    <w:basedOn w:val="Normal"/>
    <w:link w:val="BalloonTextChar"/>
    <w:rsid w:val="000B23A8"/>
    <w:rPr>
      <w:rFonts w:ascii="Tahoma" w:hAnsi="Tahoma" w:cs="Tahoma"/>
      <w:sz w:val="16"/>
      <w:szCs w:val="16"/>
    </w:rPr>
  </w:style>
  <w:style w:type="character" w:customStyle="1" w:styleId="BalloonTextChar">
    <w:name w:val="Balloon Text Char"/>
    <w:basedOn w:val="DefaultParagraphFont"/>
    <w:link w:val="BalloonText"/>
    <w:rsid w:val="000B23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23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23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23A8"/>
    <w:rPr>
      <w:b/>
      <w:color w:val="660033"/>
      <w:spacing w:val="0"/>
    </w:rPr>
  </w:style>
  <w:style w:type="paragraph" w:customStyle="1" w:styleId="Nameditemlist">
    <w:name w:val="Named item list"/>
    <w:basedOn w:val="BodyText"/>
    <w:qFormat/>
    <w:rsid w:val="000B23A8"/>
    <w:pPr>
      <w:tabs>
        <w:tab w:val="left" w:pos="2835"/>
      </w:tabs>
      <w:ind w:left="2835" w:hanging="2835"/>
    </w:pPr>
  </w:style>
  <w:style w:type="paragraph" w:customStyle="1" w:styleId="BodyTextnopadding">
    <w:name w:val="Body Text no padding"/>
    <w:basedOn w:val="BodyText"/>
    <w:qFormat/>
    <w:rsid w:val="000B23A8"/>
    <w:pPr>
      <w:spacing w:before="0" w:after="0"/>
    </w:pPr>
  </w:style>
  <w:style w:type="paragraph" w:customStyle="1" w:styleId="BodyTextBold">
    <w:name w:val="Body Text Bold"/>
    <w:basedOn w:val="BodyText"/>
    <w:qFormat/>
    <w:rsid w:val="000B23A8"/>
    <w:rPr>
      <w:b/>
    </w:rPr>
  </w:style>
  <w:style w:type="character" w:styleId="Hyperlink">
    <w:name w:val="Hyperlink"/>
    <w:basedOn w:val="DefaultParagraphFont"/>
    <w:uiPriority w:val="99"/>
    <w:unhideWhenUsed/>
    <w:rsid w:val="001728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1078</Words>
  <Characters>7239</Characters>
  <Application>Microsoft Office Word</Application>
  <DocSecurity>0</DocSecurity>
  <Lines>278</Lines>
  <Paragraphs>156</Paragraphs>
  <ScaleCrop>false</ScaleCrop>
  <Company>Author-it Software Corporation Ltd.</Company>
  <LinksUpToDate>false</LinksUpToDate>
  <CharactersWithSpaces>8161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TLIB0004 Coordinate pooled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2025-03-02T03:03:00Z</dcterms:created>
  <dcterms:modified xsi:type="dcterms:W3CDTF">2025-03-02T03:03:00Z</dcterms:modified>
</cp:coreProperties>
</file>