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465" w:rsidP="00136465">
      <w:pPr>
        <w:pStyle w:val="Title"/>
      </w:pPr>
      <w:r>
        <w:fldChar w:fldCharType="begin"/>
      </w:r>
      <w:r>
        <w:instrText xml:space="preserve"> TITLE   \* MERGEFORMAT </w:instrText>
      </w:r>
      <w:r>
        <w:fldChar w:fldCharType="separate"/>
      </w:r>
      <w:r>
        <w:t>Assessment Requirements for TLIB0003 Use and maintain minor mechanical equipment</w:t>
      </w:r>
      <w:r>
        <w:fldChar w:fldCharType="end"/>
      </w:r>
    </w:p>
    <w:p w:rsidR="00136465" w:rsidP="00136465">
      <w:pPr>
        <w:pStyle w:val="Version"/>
        <w:sectPr w:rsidSect="00840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2BA" w:rsidP="008402BA">
      <w:pPr>
        <w:pStyle w:val="SuperHeading"/>
      </w:pPr>
      <w:r w:rsidRPr="008402BA">
        <w:t>Assessment Requirements for TLIB0003 Use and maintain minor mechanical equipment</w:t>
      </w:r>
    </w:p>
    <w:p w:rsidR="00000000" w:rsidRPr="008402BA" w:rsidP="008402BA">
      <w:pPr>
        <w:pStyle w:val="Heading1"/>
      </w:pPr>
      <w:bookmarkStart w:id="1" w:name="O_977053"/>
      <w:bookmarkEnd w:id="1"/>
      <w:r w:rsidRPr="008402BA">
        <w:t>Modification History</w:t>
      </w:r>
    </w:p>
    <w:tbl>
      <w:tblPr>
        <w:tblW w:w="9497" w:type="dxa"/>
        <w:tblLayout w:type="fixed"/>
        <w:tblCellMar>
          <w:left w:w="62" w:type="dxa"/>
          <w:right w:w="62" w:type="dxa"/>
        </w:tblCellMar>
        <w:tblLook w:val="0000"/>
      </w:tblPr>
      <w:tblGrid>
        <w:gridCol w:w="9497"/>
      </w:tblGrid>
      <w:tr w:rsidTr="00840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2BA" w:rsidP="008402BA">
            <w:pPr>
              <w:pStyle w:val="BodyText"/>
            </w:pPr>
            <w:r w:rsidRPr="008402BA">
              <w:t>Release 1.  This is first release of this unit of competency in the TLI Transport and Logistics Training Package.</w:t>
            </w:r>
          </w:p>
        </w:tc>
      </w:tr>
    </w:tbl>
    <w:p w:rsidR="00000000" w:rsidRPr="008402BA" w:rsidP="008402BA">
      <w:pPr>
        <w:pStyle w:val="NoPaddingFontSize1"/>
      </w:pPr>
    </w:p>
    <w:p w:rsidR="00000000" w:rsidRPr="008402BA" w:rsidP="008402BA">
      <w:pPr>
        <w:pStyle w:val="AllowPageBreak"/>
      </w:pPr>
    </w:p>
    <w:p w:rsidR="00000000" w:rsidRPr="008402BA" w:rsidP="008402BA">
      <w:pPr>
        <w:pStyle w:val="Heading1"/>
      </w:pPr>
      <w:bookmarkStart w:id="2" w:name="O_977054"/>
      <w:bookmarkEnd w:id="2"/>
      <w:r w:rsidRPr="008402BA">
        <w:t>Performance Evidence</w:t>
      </w:r>
    </w:p>
    <w:tbl>
      <w:tblPr>
        <w:tblW w:w="9497" w:type="dxa"/>
        <w:tblLayout w:type="fixed"/>
        <w:tblCellMar>
          <w:left w:w="62" w:type="dxa"/>
          <w:right w:w="62" w:type="dxa"/>
        </w:tblCellMar>
        <w:tblLook w:val="0000"/>
      </w:tblPr>
      <w:tblGrid>
        <w:gridCol w:w="9497"/>
      </w:tblGrid>
      <w:tr w:rsidTr="00840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2BA" w:rsidP="008402BA">
            <w:pPr>
              <w:pStyle w:val="BodyText"/>
            </w:pPr>
            <w:r w:rsidRPr="008402BA">
              <w:t>Evidence required to demonstrate competence in this unit must be relevant to and satisfy all of the requirements of the elements and performance criteria on at least one occasion and include:</w:t>
            </w:r>
          </w:p>
          <w:p w:rsidR="00000000" w:rsidRPr="008402BA" w:rsidP="008402BA">
            <w:pPr>
              <w:pStyle w:val="ListBullet"/>
            </w:pPr>
            <w:r w:rsidRPr="008402BA">
              <w:t>applying precautions and required action t</w:t>
            </w:r>
            <w:r w:rsidRPr="008402BA">
              <w:t xml:space="preserve">o minimise, control or eliminate identified hazards </w:t>
            </w:r>
          </w:p>
          <w:p w:rsidR="00000000" w:rsidRPr="008402BA" w:rsidP="008402BA">
            <w:pPr>
              <w:pStyle w:val="ListBullet"/>
            </w:pPr>
            <w:r w:rsidRPr="008402BA">
              <w:t>applying relevant lashing and securing techniques for equipment</w:t>
            </w:r>
          </w:p>
          <w:p w:rsidR="00000000" w:rsidRPr="008402BA" w:rsidP="008402BA">
            <w:pPr>
              <w:pStyle w:val="ListBullet"/>
            </w:pPr>
            <w:r w:rsidRPr="008402BA">
              <w:t>applying environmental requirements when using and maintaining minor mechanical equipment</w:t>
            </w:r>
          </w:p>
          <w:p w:rsidR="00000000" w:rsidRPr="008402BA" w:rsidP="008402BA">
            <w:pPr>
              <w:pStyle w:val="ListBullet"/>
            </w:pPr>
            <w:r w:rsidRPr="008402BA">
              <w:t>applying workplace procedures in the use and main</w:t>
            </w:r>
            <w:r w:rsidRPr="008402BA">
              <w:t>tenance of minor mechanical equipment</w:t>
            </w:r>
          </w:p>
          <w:p w:rsidR="00000000" w:rsidRPr="008402BA" w:rsidP="008402BA">
            <w:pPr>
              <w:pStyle w:val="ListBullet"/>
            </w:pPr>
            <w:r w:rsidRPr="008402BA">
              <w:t>carrying out one routine maintenance and conducting checks in a safe manner including:</w:t>
            </w:r>
          </w:p>
          <w:p w:rsidR="00000000" w:rsidRPr="008402BA" w:rsidP="008402BA">
            <w:pPr>
              <w:pStyle w:val="ListBullet2"/>
            </w:pPr>
            <w:r w:rsidRPr="008402BA">
              <w:t>engine oil checks</w:t>
            </w:r>
          </w:p>
          <w:p w:rsidR="00000000" w:rsidRPr="008402BA" w:rsidP="008402BA">
            <w:pPr>
              <w:pStyle w:val="ListBullet2"/>
            </w:pPr>
            <w:r w:rsidRPr="008402BA">
              <w:t>coolant level checks</w:t>
            </w:r>
          </w:p>
          <w:p w:rsidR="00000000" w:rsidRPr="008402BA" w:rsidP="008402BA">
            <w:pPr>
              <w:pStyle w:val="ListBullet2"/>
            </w:pPr>
            <w:r w:rsidRPr="008402BA">
              <w:t>hydraulic oil and other fluid checks</w:t>
            </w:r>
          </w:p>
          <w:p w:rsidR="00000000" w:rsidRPr="008402BA" w:rsidP="008402BA">
            <w:pPr>
              <w:pStyle w:val="ListBullet2"/>
            </w:pPr>
            <w:r w:rsidRPr="008402BA">
              <w:t>globe replacement procedure</w:t>
            </w:r>
          </w:p>
          <w:p w:rsidR="00000000" w:rsidRPr="008402BA" w:rsidP="008402BA">
            <w:pPr>
              <w:pStyle w:val="ListBullet2"/>
            </w:pPr>
            <w:r w:rsidRPr="008402BA">
              <w:t>tyre checks for wear</w:t>
            </w:r>
          </w:p>
          <w:p w:rsidR="00000000" w:rsidRPr="008402BA" w:rsidP="008402BA">
            <w:pPr>
              <w:pStyle w:val="ListBullet2"/>
            </w:pPr>
            <w:r w:rsidRPr="008402BA">
              <w:t>drive belt checks and adjustments</w:t>
            </w:r>
          </w:p>
          <w:p w:rsidR="00000000" w:rsidRPr="008402BA" w:rsidP="008402BA">
            <w:pPr>
              <w:pStyle w:val="ListBullet2"/>
            </w:pPr>
            <w:r w:rsidRPr="008402BA">
              <w:t>seat, mirror and related driver adjustments</w:t>
            </w:r>
          </w:p>
          <w:p w:rsidR="00000000" w:rsidRPr="008402BA" w:rsidP="008402BA">
            <w:pPr>
              <w:pStyle w:val="ListBullet"/>
            </w:pPr>
            <w:r w:rsidRPr="008402BA">
              <w:t>communicating and working effectively with others when reporting identified problems, faults or malfunctions</w:t>
            </w:r>
          </w:p>
          <w:p w:rsidR="00000000" w:rsidRPr="008402BA" w:rsidP="008402BA">
            <w:pPr>
              <w:pStyle w:val="ListBullet"/>
            </w:pPr>
            <w:r w:rsidRPr="008402BA">
              <w:t>completing a pre-operational check on one piece of equipment used in</w:t>
            </w:r>
            <w:r w:rsidRPr="008402BA">
              <w:t xml:space="preserve"> the job function </w:t>
            </w:r>
          </w:p>
          <w:p w:rsidR="00000000" w:rsidRPr="008402BA" w:rsidP="008402BA">
            <w:pPr>
              <w:pStyle w:val="ListBullet"/>
            </w:pPr>
            <w:r w:rsidRPr="008402BA">
              <w:t xml:space="preserve">completing workplace documentation processes </w:t>
            </w:r>
          </w:p>
          <w:p w:rsidR="00000000" w:rsidRPr="008402BA" w:rsidP="008402BA">
            <w:pPr>
              <w:pStyle w:val="ListBullet"/>
            </w:pPr>
            <w:r w:rsidRPr="008402BA">
              <w:t xml:space="preserve">following relevant tagout processes </w:t>
            </w:r>
          </w:p>
          <w:p w:rsidR="00000000" w:rsidRPr="008402BA" w:rsidP="008402BA">
            <w:pPr>
              <w:pStyle w:val="ListBullet"/>
            </w:pPr>
            <w:r w:rsidRPr="008402BA">
              <w:t>modifying activities depending on operational contingencies, risk situations and environments</w:t>
            </w:r>
          </w:p>
          <w:p w:rsidR="00000000" w:rsidRPr="008402BA" w:rsidP="008402BA">
            <w:pPr>
              <w:pStyle w:val="ListBullet"/>
            </w:pPr>
            <w:r w:rsidRPr="008402BA">
              <w:t>monitoring performance of equipment</w:t>
            </w:r>
          </w:p>
          <w:p w:rsidR="00000000" w:rsidRPr="008402BA" w:rsidP="008402BA">
            <w:pPr>
              <w:pStyle w:val="ListBullet"/>
            </w:pPr>
            <w:r w:rsidRPr="008402BA">
              <w:t>monitoring work activiti</w:t>
            </w:r>
            <w:r w:rsidRPr="008402BA">
              <w:t>es in terms of planned schedule</w:t>
            </w:r>
          </w:p>
          <w:p w:rsidR="00000000" w:rsidRPr="008402BA" w:rsidP="008402BA">
            <w:pPr>
              <w:pStyle w:val="ListBullet"/>
            </w:pPr>
            <w:r w:rsidRPr="008402BA">
              <w:t>operating and adapting to differences in equipment in accordance with workplace procedures</w:t>
            </w:r>
          </w:p>
          <w:p w:rsidR="00000000" w:rsidRPr="008402BA" w:rsidP="008402BA">
            <w:pPr>
              <w:pStyle w:val="ListBullet"/>
            </w:pPr>
            <w:r w:rsidRPr="008402BA">
              <w:t xml:space="preserve">operating mechanical equipment to manufacturer and workplace requirements </w:t>
            </w:r>
          </w:p>
          <w:p w:rsidR="00000000" w:rsidRPr="008402BA" w:rsidP="008402BA">
            <w:pPr>
              <w:pStyle w:val="ListBullet"/>
            </w:pPr>
            <w:r w:rsidRPr="008402BA">
              <w:t>operating relevant cleaning equipment and using relevant cleaning supplies</w:t>
            </w:r>
          </w:p>
          <w:p w:rsidR="00000000" w:rsidRPr="008402BA" w:rsidP="008402BA">
            <w:pPr>
              <w:pStyle w:val="ListBullet"/>
            </w:pPr>
            <w:r w:rsidRPr="008402BA">
              <w:t>recording identified fault/damage in accordance with workplace procedures</w:t>
            </w:r>
          </w:p>
          <w:p w:rsidR="00000000" w:rsidRPr="008402BA" w:rsidP="008402BA">
            <w:pPr>
              <w:pStyle w:val="ListBullet"/>
            </w:pPr>
            <w:r w:rsidRPr="008402BA">
              <w:t>reporting identified problems, faults and malfunctions promptly, in accordance with workplace procedures</w:t>
            </w:r>
          </w:p>
          <w:p w:rsidR="00000000" w:rsidRPr="008402BA" w:rsidP="008402BA">
            <w:pPr>
              <w:pStyle w:val="ListBullet"/>
            </w:pPr>
            <w:r w:rsidRPr="008402BA">
              <w:t>se</w:t>
            </w:r>
            <w:r w:rsidRPr="008402BA">
              <w:t>lecting and using required personal protective equipment (PPE)</w:t>
            </w:r>
          </w:p>
          <w:p w:rsidR="00000000" w:rsidRPr="008402BA" w:rsidP="008402BA">
            <w:pPr>
              <w:pStyle w:val="ListBullet"/>
            </w:pPr>
            <w:r w:rsidRPr="008402BA">
              <w:t>using and handling cleaning agents and relevant cleaning equipment in accordance with work health and safety (WHS)/occupational health and safety (OHS)/occupational safety and health (OSH), env</w:t>
            </w:r>
            <w:r w:rsidRPr="008402BA">
              <w:t>ironmental requirements</w:t>
            </w:r>
          </w:p>
          <w:p w:rsidR="00000000" w:rsidRPr="008402BA" w:rsidP="008402BA">
            <w:pPr>
              <w:pStyle w:val="ListBullet"/>
            </w:pPr>
            <w:r w:rsidRPr="008402BA">
              <w:t>working systematically with required attention to detail without injury to self or others, or damage to goods or equipment</w:t>
            </w:r>
          </w:p>
        </w:tc>
      </w:tr>
    </w:tbl>
    <w:p w:rsidR="00000000" w:rsidRPr="008402BA" w:rsidP="008402BA">
      <w:pPr>
        <w:pStyle w:val="NoPaddingFontSize1"/>
      </w:pPr>
    </w:p>
    <w:p w:rsidR="00000000" w:rsidRPr="008402BA" w:rsidP="008402BA">
      <w:pPr>
        <w:pStyle w:val="AllowPageBreak"/>
      </w:pPr>
    </w:p>
    <w:p w:rsidR="00000000" w:rsidRPr="008402BA" w:rsidP="008402BA">
      <w:pPr>
        <w:pStyle w:val="Heading1"/>
      </w:pPr>
      <w:bookmarkStart w:id="3" w:name="O_977055"/>
      <w:bookmarkEnd w:id="3"/>
      <w:r w:rsidRPr="008402BA">
        <w:t>Knowledge Evidence</w:t>
      </w:r>
    </w:p>
    <w:tbl>
      <w:tblPr>
        <w:tblW w:w="9497" w:type="dxa"/>
        <w:tblLayout w:type="fixed"/>
        <w:tblCellMar>
          <w:left w:w="62" w:type="dxa"/>
          <w:right w:w="62" w:type="dxa"/>
        </w:tblCellMar>
        <w:tblLook w:val="0000"/>
      </w:tblPr>
      <w:tblGrid>
        <w:gridCol w:w="9497"/>
      </w:tblGrid>
      <w:tr w:rsidTr="00840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2BA" w:rsidP="008402BA">
            <w:pPr>
              <w:pStyle w:val="BodyText"/>
            </w:pPr>
            <w:r w:rsidRPr="008402BA">
              <w:t>Evidence required to demonstrate competence in this unit must be releva</w:t>
            </w:r>
            <w:r w:rsidRPr="008402BA">
              <w:t>nt to and satisfy all of the requirements of the elements and performance criteria and include knowledge of:</w:t>
            </w:r>
          </w:p>
          <w:p w:rsidR="00000000" w:rsidRPr="008402BA" w:rsidP="008402BA">
            <w:pPr>
              <w:pStyle w:val="ListBullet"/>
            </w:pPr>
            <w:r w:rsidRPr="008402BA">
              <w:t>basic lashing securing techniques</w:t>
            </w:r>
          </w:p>
          <w:p w:rsidR="00000000" w:rsidRPr="008402BA" w:rsidP="008402BA">
            <w:pPr>
              <w:pStyle w:val="ListBullet"/>
            </w:pPr>
            <w:r w:rsidRPr="008402BA">
              <w:t>emergency procedures in the event of an accident when using and maintaining mechanical equipment</w:t>
            </w:r>
          </w:p>
          <w:p w:rsidR="00000000" w:rsidRPr="008402BA" w:rsidP="008402BA">
            <w:pPr>
              <w:pStyle w:val="ListBullet"/>
            </w:pPr>
            <w:r w:rsidRPr="008402BA">
              <w:t>environmental r</w:t>
            </w:r>
            <w:r w:rsidRPr="008402BA">
              <w:t>equirements for waste disposal when using and maintaining mechanical equipment</w:t>
            </w:r>
          </w:p>
          <w:p w:rsidR="00000000" w:rsidRPr="008402BA" w:rsidP="008402BA">
            <w:pPr>
              <w:pStyle w:val="ListBullet"/>
            </w:pPr>
            <w:r w:rsidRPr="008402BA">
              <w:t>manufacturer specifications and documentation</w:t>
            </w:r>
          </w:p>
          <w:p w:rsidR="00000000" w:rsidRPr="008402BA" w:rsidP="008402BA">
            <w:pPr>
              <w:pStyle w:val="ListBullet"/>
            </w:pPr>
            <w:r w:rsidRPr="008402BA">
              <w:t>pre-operational and operational checklists</w:t>
            </w:r>
          </w:p>
          <w:p w:rsidR="00000000" w:rsidRPr="008402BA" w:rsidP="008402BA">
            <w:pPr>
              <w:pStyle w:val="ListBullet"/>
            </w:pPr>
            <w:r w:rsidRPr="008402BA">
              <w:t>problems and faults that can occur when using and maintaining minor mechanical equipment and related action that should be taken to resolve these problems</w:t>
            </w:r>
          </w:p>
          <w:p w:rsidR="00000000" w:rsidRPr="008402BA" w:rsidP="008402BA">
            <w:pPr>
              <w:pStyle w:val="ListBullet"/>
            </w:pPr>
            <w:r w:rsidRPr="008402BA">
              <w:t>relevant Safety Data Sheets (SDS) and manufacturer specifications for cleaning products</w:t>
            </w:r>
          </w:p>
          <w:p w:rsidR="00000000" w:rsidRPr="008402BA" w:rsidP="008402BA">
            <w:pPr>
              <w:pStyle w:val="ListBullet"/>
            </w:pPr>
            <w:r w:rsidRPr="008402BA">
              <w:t>relevant WHS/</w:t>
            </w:r>
            <w:r w:rsidRPr="008402BA">
              <w:t>OHS/OSH and environmental procedures and regulations</w:t>
            </w:r>
          </w:p>
          <w:p w:rsidR="00000000" w:rsidRPr="008402BA" w:rsidP="008402BA">
            <w:pPr>
              <w:pStyle w:val="ListBullet"/>
            </w:pPr>
            <w:r w:rsidRPr="008402BA">
              <w:t>safe operation of cleaning equipment</w:t>
            </w:r>
          </w:p>
          <w:p w:rsidR="00000000" w:rsidRPr="008402BA" w:rsidP="008402BA">
            <w:pPr>
              <w:pStyle w:val="ListBullet"/>
            </w:pPr>
            <w:r w:rsidRPr="008402BA">
              <w:t>safe use of cleaning supplies</w:t>
            </w:r>
          </w:p>
          <w:p w:rsidR="00000000" w:rsidRPr="008402BA" w:rsidP="008402BA">
            <w:pPr>
              <w:pStyle w:val="ListBullet"/>
            </w:pPr>
            <w:r w:rsidRPr="008402BA">
              <w:t>tools and equipment for using and maintaining minor mechanical equipment, and the procedures and precautions for their care, use and sto</w:t>
            </w:r>
            <w:r w:rsidRPr="008402BA">
              <w:t>rage</w:t>
            </w:r>
          </w:p>
          <w:p w:rsidR="00000000" w:rsidRPr="008402BA" w:rsidP="008402BA">
            <w:pPr>
              <w:pStyle w:val="ListBullet"/>
            </w:pPr>
            <w:r w:rsidRPr="008402BA">
              <w:t>workplace documentation and records requirements</w:t>
            </w:r>
          </w:p>
          <w:p w:rsidR="00000000" w:rsidRPr="008402BA" w:rsidP="008402BA">
            <w:pPr>
              <w:pStyle w:val="ListBullet"/>
            </w:pPr>
            <w:r w:rsidRPr="008402BA">
              <w:t>workplace procedures for pre-operational checks</w:t>
            </w:r>
          </w:p>
          <w:p w:rsidR="00000000" w:rsidRPr="008402BA" w:rsidP="008402BA">
            <w:pPr>
              <w:pStyle w:val="ListBullet"/>
            </w:pPr>
            <w:r w:rsidRPr="008402BA">
              <w:t>workplace procedures for using and maintaining minor mechanical equipment.</w:t>
            </w:r>
          </w:p>
        </w:tc>
      </w:tr>
    </w:tbl>
    <w:p w:rsidR="00000000" w:rsidRPr="008402BA" w:rsidP="008402BA">
      <w:pPr>
        <w:pStyle w:val="NoPaddingFontSize1"/>
      </w:pPr>
    </w:p>
    <w:p w:rsidR="00000000" w:rsidRPr="008402BA" w:rsidP="008402BA">
      <w:pPr>
        <w:pStyle w:val="AllowPageBreak"/>
      </w:pPr>
    </w:p>
    <w:p w:rsidR="00000000" w:rsidRPr="008402BA" w:rsidP="008402BA">
      <w:pPr>
        <w:pStyle w:val="Heading1"/>
      </w:pPr>
      <w:bookmarkStart w:id="4" w:name="O_977056"/>
      <w:bookmarkEnd w:id="4"/>
      <w:r w:rsidRPr="008402BA">
        <w:t>Assessment Conditions</w:t>
      </w:r>
    </w:p>
    <w:tbl>
      <w:tblPr>
        <w:tblW w:w="9497" w:type="dxa"/>
        <w:tblLayout w:type="fixed"/>
        <w:tblCellMar>
          <w:left w:w="62" w:type="dxa"/>
          <w:right w:w="62" w:type="dxa"/>
        </w:tblCellMar>
        <w:tblLook w:val="0000"/>
      </w:tblPr>
      <w:tblGrid>
        <w:gridCol w:w="9497"/>
      </w:tblGrid>
      <w:tr w:rsidTr="008402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2BA" w:rsidP="008402BA">
            <w:pPr>
              <w:pStyle w:val="BodyText"/>
            </w:pPr>
            <w:r w:rsidRPr="008402BA">
              <w:t>As a minimum, assessors must satisfy a</w:t>
            </w:r>
            <w:r w:rsidRPr="008402BA">
              <w:t xml:space="preserve">pplicable regulatory requirements, which include requirements in the Standards for Registered Training Organisations current at the time of assessment. </w:t>
            </w:r>
          </w:p>
          <w:p w:rsidR="00000000" w:rsidRPr="008402BA" w:rsidP="008402BA">
            <w:pPr>
              <w:pStyle w:val="BodyText"/>
            </w:pPr>
            <w:r w:rsidRPr="008402BA">
              <w:t>As a minimum, assessment must satisfy applicable regulatory requirements, which include requirements in the Standards for Registered Training Organisations current at the time of assessment.</w:t>
            </w:r>
          </w:p>
          <w:p w:rsidR="00000000" w:rsidRPr="008402BA" w:rsidP="008402BA">
            <w:pPr>
              <w:pStyle w:val="BodyText"/>
            </w:pPr>
            <w:r w:rsidRPr="008402BA">
              <w:t>Assessment must occur in workplace operational situations where i</w:t>
            </w:r>
            <w:r w:rsidRPr="008402BA">
              <w:t xml:space="preserve">t is appropriate to do so; where this is not appropriate, assessment must occur in simulated workplace operational situations that replicate workplace conditions. </w:t>
            </w:r>
          </w:p>
          <w:p w:rsidR="00000000" w:rsidRPr="008402BA" w:rsidP="008402BA">
            <w:pPr>
              <w:pStyle w:val="BodyText"/>
            </w:pPr>
            <w:r w:rsidRPr="008402BA">
              <w:t>Assessment processes and techniques must be appropriate to the language, literacy and numera</w:t>
            </w:r>
            <w:r w:rsidRPr="008402BA">
              <w:t>cy requirements of the work being performed and the needs of the candidate.</w:t>
            </w:r>
          </w:p>
          <w:p w:rsidR="00000000" w:rsidRPr="008402BA" w:rsidP="008402BA">
            <w:pPr>
              <w:pStyle w:val="BodyText"/>
            </w:pPr>
            <w:r w:rsidRPr="008402BA">
              <w:t>Resources for assessment include:</w:t>
            </w:r>
          </w:p>
          <w:p w:rsidR="00000000" w:rsidRPr="008402BA" w:rsidP="008402BA">
            <w:pPr>
              <w:pStyle w:val="ListBullet"/>
            </w:pPr>
            <w:r w:rsidRPr="008402BA">
              <w:t>a range of relevant exercises, case studies and/or simulations</w:t>
            </w:r>
          </w:p>
          <w:p w:rsidR="00000000" w:rsidRPr="008402BA" w:rsidP="008402BA">
            <w:pPr>
              <w:pStyle w:val="ListBullet"/>
            </w:pPr>
            <w:r w:rsidRPr="008402BA">
              <w:t>applicable documentation including workplace procedures, regulations, codes of pra</w:t>
            </w:r>
            <w:r w:rsidRPr="008402BA">
              <w:t>ctice and operation manuals</w:t>
            </w:r>
          </w:p>
          <w:p w:rsidR="00000000" w:rsidRPr="008402BA" w:rsidP="008402BA">
            <w:pPr>
              <w:pStyle w:val="ListBullet"/>
            </w:pPr>
            <w:r w:rsidRPr="008402BA">
              <w:t>relevant materials, tools, equipment and personal protective equipment currently used in industry.</w:t>
            </w:r>
          </w:p>
        </w:tc>
      </w:tr>
    </w:tbl>
    <w:p w:rsidR="00000000" w:rsidRPr="008402BA" w:rsidP="008402BA">
      <w:pPr>
        <w:pStyle w:val="NoPaddingFontSize1"/>
      </w:pPr>
    </w:p>
    <w:p w:rsidR="00000000" w:rsidRPr="008402BA" w:rsidP="008402BA">
      <w:pPr>
        <w:pStyle w:val="AllowPageBreak"/>
      </w:pPr>
    </w:p>
    <w:p w:rsidR="00000000" w:rsidRPr="008402BA" w:rsidP="008402BA">
      <w:pPr>
        <w:pStyle w:val="Heading1"/>
      </w:pPr>
      <w:bookmarkStart w:id="5" w:name="O_977059"/>
      <w:bookmarkEnd w:id="5"/>
      <w:r w:rsidRPr="008402BA">
        <w:t>Links</w:t>
      </w:r>
    </w:p>
    <w:p w:rsidR="00000000" w:rsidRPr="008402BA" w:rsidP="00136465">
      <w:pPr>
        <w:pStyle w:val="BodyText"/>
      </w:pPr>
      <w:r w:rsidRPr="008402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07639">
        <w:rPr>
          <w:rStyle w:val="Hyperlink"/>
        </w:rPr>
        <w:t>https://vetnet.gov.au/Pages/TrainingDocs.aspx?q=df441c6e-213d-43e3-874c-0b3f7036d851</w:t>
      </w:r>
      <w:r>
        <w:fldChar w:fldCharType="end"/>
      </w:r>
    </w:p>
    <w:p w:rsidR="00000000" w:rsidRPr="008402BA" w:rsidP="008402BA"/>
    <w:sectPr w:rsidSect="008402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A" w:rsidRPr="00136465" w:rsidP="00136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65" w:rsidP="00840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6465" w:rsidP="008402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6465" w:rsidP="00840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2BA" w:rsidRPr="00136465" w:rsidP="00136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65" w:rsidRPr="002D2AF8" w:rsidP="008402BA">
    <w:pPr>
      <w:pStyle w:val="Header"/>
      <w:framePr w:wrap="around"/>
    </w:pPr>
    <w:r>
      <w:fldChar w:fldCharType="begin"/>
    </w:r>
    <w:r>
      <w:instrText xml:space="preserve"> TITLE   \* MERGEFORMAT </w:instrText>
    </w:r>
    <w:r>
      <w:fldChar w:fldCharType="separate"/>
    </w:r>
    <w:r>
      <w:t>Assessment Requirements for TLIB0003 Use and maintain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36465" w:rsidP="00840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EC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CC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42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2BA"/>
    <w:pPr>
      <w:spacing w:before="360" w:after="60"/>
      <w:outlineLvl w:val="0"/>
    </w:pPr>
    <w:rPr>
      <w:sz w:val="32"/>
    </w:rPr>
  </w:style>
  <w:style w:type="paragraph" w:styleId="Heading2">
    <w:name w:val="heading 2"/>
    <w:basedOn w:val="HeadingBase"/>
    <w:next w:val="BodyText"/>
    <w:link w:val="Heading2Char"/>
    <w:qFormat/>
    <w:rsid w:val="008402BA"/>
    <w:pPr>
      <w:keepLines/>
      <w:spacing w:before="240" w:after="120"/>
      <w:outlineLvl w:val="1"/>
    </w:pPr>
    <w:rPr>
      <w:sz w:val="28"/>
      <w:szCs w:val="40"/>
    </w:rPr>
  </w:style>
  <w:style w:type="paragraph" w:styleId="Heading3">
    <w:name w:val="heading 3"/>
    <w:basedOn w:val="HeadingBase"/>
    <w:next w:val="BodyText"/>
    <w:link w:val="Heading3Char"/>
    <w:qFormat/>
    <w:rsid w:val="008402BA"/>
    <w:pPr>
      <w:spacing w:before="180" w:after="120"/>
      <w:outlineLvl w:val="2"/>
    </w:pPr>
    <w:rPr>
      <w:spacing w:val="-10"/>
      <w:kern w:val="32"/>
    </w:rPr>
  </w:style>
  <w:style w:type="paragraph" w:styleId="Heading4">
    <w:name w:val="heading 4"/>
    <w:basedOn w:val="HeadingBase"/>
    <w:next w:val="BodyText"/>
    <w:link w:val="Heading4Char"/>
    <w:qFormat/>
    <w:rsid w:val="008402BA"/>
    <w:pPr>
      <w:spacing w:before="160" w:after="120"/>
      <w:outlineLvl w:val="3"/>
    </w:pPr>
    <w:rPr>
      <w:sz w:val="22"/>
    </w:rPr>
  </w:style>
  <w:style w:type="paragraph" w:styleId="Heading5">
    <w:name w:val="heading 5"/>
    <w:basedOn w:val="HeadingBase"/>
    <w:next w:val="Normal"/>
    <w:link w:val="Heading5Char"/>
    <w:qFormat/>
    <w:rsid w:val="008402BA"/>
    <w:pPr>
      <w:spacing w:before="80"/>
      <w:outlineLvl w:val="4"/>
    </w:pPr>
    <w:rPr>
      <w:color w:val="918585"/>
      <w:sz w:val="20"/>
    </w:rPr>
  </w:style>
  <w:style w:type="paragraph" w:styleId="Heading6">
    <w:name w:val="heading 6"/>
    <w:basedOn w:val="HeadingBase"/>
    <w:next w:val="Normal"/>
    <w:link w:val="Heading6Char"/>
    <w:qFormat/>
    <w:rsid w:val="008402BA"/>
    <w:pPr>
      <w:spacing w:before="60"/>
      <w:outlineLvl w:val="5"/>
    </w:pPr>
    <w:rPr>
      <w:color w:val="918585"/>
      <w:sz w:val="20"/>
    </w:rPr>
  </w:style>
  <w:style w:type="paragraph" w:styleId="Heading7">
    <w:name w:val="heading 7"/>
    <w:basedOn w:val="Normal"/>
    <w:next w:val="Normal"/>
    <w:link w:val="Heading7Char"/>
    <w:qFormat/>
    <w:rsid w:val="008402BA"/>
    <w:pPr>
      <w:ind w:left="720"/>
      <w:outlineLvl w:val="6"/>
    </w:pPr>
    <w:rPr>
      <w:i/>
    </w:rPr>
  </w:style>
  <w:style w:type="paragraph" w:styleId="Heading8">
    <w:name w:val="heading 8"/>
    <w:basedOn w:val="Normal"/>
    <w:next w:val="Normal"/>
    <w:link w:val="Heading8Char"/>
    <w:qFormat/>
    <w:rsid w:val="008402BA"/>
    <w:pPr>
      <w:ind w:left="720"/>
      <w:outlineLvl w:val="7"/>
    </w:pPr>
    <w:rPr>
      <w:i/>
    </w:rPr>
  </w:style>
  <w:style w:type="paragraph" w:styleId="Heading9">
    <w:name w:val="heading 9"/>
    <w:basedOn w:val="Normal"/>
    <w:next w:val="Normal"/>
    <w:link w:val="Heading9Char"/>
    <w:qFormat/>
    <w:rsid w:val="008402BA"/>
    <w:pPr>
      <w:ind w:left="720"/>
      <w:outlineLvl w:val="8"/>
    </w:pPr>
    <w:rPr>
      <w:i/>
    </w:rPr>
  </w:style>
  <w:style w:type="character" w:default="1" w:styleId="DefaultParagraphFont">
    <w:name w:val="Default Paragraph Font"/>
    <w:uiPriority w:val="1"/>
    <w:unhideWhenUsed/>
    <w:rsid w:val="00840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2BA"/>
  </w:style>
  <w:style w:type="character" w:customStyle="1" w:styleId="Heading1Char">
    <w:name w:val="Heading 1 Char"/>
    <w:basedOn w:val="DefaultParagraphFont"/>
    <w:link w:val="Heading1"/>
    <w:rsid w:val="008402BA"/>
    <w:rPr>
      <w:rFonts w:ascii="Times New Roman" w:eastAsia="Times New Roman" w:hAnsi="Times New Roman" w:cs="Times New Roman"/>
      <w:b/>
      <w:sz w:val="32"/>
      <w:szCs w:val="20"/>
      <w:lang w:eastAsia="en-US"/>
    </w:rPr>
  </w:style>
  <w:style w:type="paragraph" w:styleId="BodyText">
    <w:name w:val="Body Text"/>
    <w:basedOn w:val="Normal"/>
    <w:link w:val="BodyTextChar"/>
    <w:rsid w:val="00840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2BA"/>
    <w:rPr>
      <w:rFonts w:ascii="Times New Roman" w:eastAsia="Times New Roman" w:hAnsi="Times New Roman" w:cs="Times New Roman"/>
      <w:sz w:val="24"/>
      <w:lang w:eastAsia="en-US"/>
    </w:rPr>
  </w:style>
  <w:style w:type="paragraph" w:styleId="ListBullet">
    <w:name w:val="List Bullet"/>
    <w:basedOn w:val="List"/>
    <w:rsid w:val="008402BA"/>
    <w:pPr>
      <w:numPr>
        <w:numId w:val="12"/>
      </w:numPr>
      <w:tabs>
        <w:tab w:val="clear" w:pos="340"/>
      </w:tabs>
      <w:spacing w:before="40" w:after="40"/>
    </w:pPr>
  </w:style>
  <w:style w:type="paragraph" w:styleId="ListBullet2">
    <w:name w:val="List Bullet 2"/>
    <w:basedOn w:val="List2"/>
    <w:rsid w:val="008402BA"/>
    <w:pPr>
      <w:numPr>
        <w:numId w:val="13"/>
      </w:numPr>
      <w:tabs>
        <w:tab w:val="clear" w:pos="680"/>
      </w:tabs>
    </w:pPr>
  </w:style>
  <w:style w:type="paragraph" w:customStyle="1" w:styleId="SuperHeading">
    <w:name w:val="SuperHeading"/>
    <w:basedOn w:val="Normal"/>
    <w:rsid w:val="008402BA"/>
    <w:pPr>
      <w:spacing w:before="240" w:after="120"/>
      <w:outlineLvl w:val="0"/>
    </w:pPr>
    <w:rPr>
      <w:rFonts w:ascii="Times New Roman" w:hAnsi="Times New Roman"/>
      <w:b/>
      <w:sz w:val="32"/>
    </w:rPr>
  </w:style>
  <w:style w:type="paragraph" w:customStyle="1" w:styleId="AllowPageBreak">
    <w:name w:val="AllowPageBreak"/>
    <w:rsid w:val="008402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0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2BA"/>
    <w:rPr>
      <w:rFonts w:ascii="Courier New" w:eastAsia="Times New Roman" w:hAnsi="Courier New" w:cs="Times New Roman"/>
      <w:i/>
      <w:szCs w:val="20"/>
      <w:lang w:eastAsia="en-US"/>
    </w:rPr>
  </w:style>
  <w:style w:type="paragraph" w:customStyle="1" w:styleId="HeadingBase">
    <w:name w:val="Heading Base"/>
    <w:rsid w:val="00840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2BA"/>
    <w:pPr>
      <w:tabs>
        <w:tab w:val="right" w:leader="dot" w:pos="9072"/>
      </w:tabs>
      <w:ind w:left="567"/>
    </w:pPr>
    <w:rPr>
      <w:szCs w:val="22"/>
    </w:rPr>
  </w:style>
  <w:style w:type="paragraph" w:customStyle="1" w:styleId="TOCBase">
    <w:name w:val="TOC Base"/>
    <w:rsid w:val="00840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2BA"/>
    <w:pPr>
      <w:tabs>
        <w:tab w:val="right" w:leader="dot" w:pos="9072"/>
      </w:tabs>
      <w:spacing w:before="40" w:after="40"/>
      <w:ind w:left="284"/>
    </w:pPr>
    <w:rPr>
      <w:rFonts w:ascii="Times New Roman" w:hAnsi="Times New Roman"/>
    </w:rPr>
  </w:style>
  <w:style w:type="paragraph" w:styleId="TOC1">
    <w:name w:val="toc 1"/>
    <w:basedOn w:val="TOCBase"/>
    <w:next w:val="Normal"/>
    <w:rsid w:val="00840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2BA"/>
    <w:rPr>
      <w:rFonts w:ascii="Times New Roman" w:eastAsia="Times New Roman" w:hAnsi="Times New Roman" w:cs="Times New Roman"/>
      <w:sz w:val="16"/>
      <w:lang w:eastAsia="en-US"/>
    </w:rPr>
  </w:style>
  <w:style w:type="paragraph" w:styleId="Title">
    <w:name w:val="Title"/>
    <w:basedOn w:val="HeadingBase"/>
    <w:link w:val="TitleChar"/>
    <w:qFormat/>
    <w:rsid w:val="008402BA"/>
    <w:pPr>
      <w:spacing w:before="5040"/>
      <w:jc w:val="center"/>
    </w:pPr>
    <w:rPr>
      <w:sz w:val="48"/>
      <w:szCs w:val="72"/>
      <w:lang w:val="en-US"/>
    </w:rPr>
  </w:style>
  <w:style w:type="character" w:customStyle="1" w:styleId="TitleChar">
    <w:name w:val="Title Char"/>
    <w:basedOn w:val="DefaultParagraphFont"/>
    <w:link w:val="Title"/>
    <w:rsid w:val="00840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2BA"/>
    <w:pPr>
      <w:tabs>
        <w:tab w:val="left" w:pos="3600"/>
        <w:tab w:val="left" w:pos="3958"/>
      </w:tabs>
    </w:pPr>
  </w:style>
  <w:style w:type="paragraph" w:styleId="List">
    <w:name w:val="List"/>
    <w:basedOn w:val="BodyText"/>
    <w:next w:val="BodyText"/>
    <w:rsid w:val="008402BA"/>
    <w:pPr>
      <w:tabs>
        <w:tab w:val="left" w:pos="340"/>
      </w:tabs>
      <w:spacing w:before="60" w:after="60"/>
      <w:ind w:left="340" w:hanging="340"/>
    </w:pPr>
  </w:style>
  <w:style w:type="paragraph" w:customStyle="1" w:styleId="Note">
    <w:name w:val="Note"/>
    <w:basedOn w:val="BodyText"/>
    <w:rsid w:val="008402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2BA"/>
    <w:rPr>
      <w:b/>
      <w:spacing w:val="0"/>
    </w:rPr>
  </w:style>
  <w:style w:type="paragraph" w:customStyle="1" w:styleId="SuperTitle">
    <w:name w:val="SuperTitle"/>
    <w:basedOn w:val="Title"/>
    <w:rsid w:val="008402BA"/>
    <w:pPr>
      <w:framePr w:wrap="auto" w:hAnchor="text" w:y="6049"/>
    </w:pPr>
    <w:rPr>
      <w:color w:val="000000"/>
      <w:sz w:val="40"/>
    </w:rPr>
  </w:style>
  <w:style w:type="paragraph" w:customStyle="1" w:styleId="TOCTitle">
    <w:name w:val="TOCTitle"/>
    <w:basedOn w:val="Heading1"/>
    <w:rsid w:val="008402BA"/>
    <w:pPr>
      <w:spacing w:after="240"/>
      <w:jc w:val="center"/>
      <w:outlineLvl w:val="9"/>
    </w:pPr>
    <w:rPr>
      <w:caps/>
    </w:rPr>
  </w:style>
  <w:style w:type="paragraph" w:customStyle="1" w:styleId="Version">
    <w:name w:val="Version"/>
    <w:rsid w:val="00840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2BA"/>
    <w:pPr>
      <w:keepNext w:val="0"/>
      <w:tabs>
        <w:tab w:val="right" w:pos="4176"/>
      </w:tabs>
      <w:ind w:left="198" w:hanging="198"/>
    </w:pPr>
    <w:rPr>
      <w:rFonts w:ascii="Garamond" w:hAnsi="Garamond"/>
    </w:rPr>
  </w:style>
  <w:style w:type="paragraph" w:styleId="IndexHeading">
    <w:name w:val="index heading"/>
    <w:basedOn w:val="Normal"/>
    <w:next w:val="Index1"/>
    <w:semiHidden/>
    <w:rsid w:val="008402BA"/>
    <w:pPr>
      <w:spacing w:before="120" w:after="120"/>
    </w:pPr>
    <w:rPr>
      <w:rFonts w:ascii="Arial" w:hAnsi="Arial"/>
      <w:b/>
      <w:color w:val="918585"/>
      <w:sz w:val="24"/>
    </w:rPr>
  </w:style>
  <w:style w:type="paragraph" w:styleId="Header">
    <w:name w:val="header"/>
    <w:basedOn w:val="Normal"/>
    <w:link w:val="HeaderChar"/>
    <w:rsid w:val="00840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2BA"/>
    <w:rPr>
      <w:rFonts w:ascii="Times New Roman" w:eastAsia="Times New Roman" w:hAnsi="Times New Roman" w:cs="Times New Roman"/>
      <w:sz w:val="16"/>
      <w:szCs w:val="20"/>
      <w:lang w:val="en-GB" w:eastAsia="en-US"/>
    </w:rPr>
  </w:style>
  <w:style w:type="paragraph" w:customStyle="1" w:styleId="Chapter">
    <w:name w:val="Chapter"/>
    <w:basedOn w:val="Normal"/>
    <w:rsid w:val="008402BA"/>
    <w:pPr>
      <w:spacing w:before="240"/>
    </w:pPr>
    <w:rPr>
      <w:rFonts w:ascii="Times New Roman" w:hAnsi="Times New Roman"/>
      <w:smallCaps/>
      <w:spacing w:val="80"/>
      <w:sz w:val="28"/>
    </w:rPr>
  </w:style>
  <w:style w:type="paragraph" w:customStyle="1" w:styleId="InChapter">
    <w:name w:val="InChapter"/>
    <w:basedOn w:val="Heading3"/>
    <w:rsid w:val="008402BA"/>
    <w:pPr>
      <w:spacing w:after="240"/>
      <w:outlineLvl w:val="9"/>
    </w:pPr>
    <w:rPr>
      <w:noProof/>
    </w:rPr>
  </w:style>
  <w:style w:type="paragraph" w:styleId="Index2">
    <w:name w:val="index 2"/>
    <w:basedOn w:val="Normal"/>
    <w:next w:val="Normal"/>
    <w:semiHidden/>
    <w:rsid w:val="008402BA"/>
    <w:pPr>
      <w:tabs>
        <w:tab w:val="right" w:pos="4176"/>
      </w:tabs>
      <w:ind w:left="568" w:hanging="284"/>
    </w:pPr>
    <w:rPr>
      <w:rFonts w:ascii="Garamond" w:hAnsi="Garamond"/>
    </w:rPr>
  </w:style>
  <w:style w:type="paragraph" w:customStyle="1" w:styleId="Byline">
    <w:name w:val="Byline"/>
    <w:rsid w:val="00840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2BA"/>
    <w:pPr>
      <w:tabs>
        <w:tab w:val="clear" w:pos="3600"/>
        <w:tab w:val="clear" w:pos="3958"/>
      </w:tabs>
      <w:jc w:val="right"/>
    </w:pPr>
  </w:style>
  <w:style w:type="character" w:styleId="Emphasis">
    <w:name w:val="Emphasis"/>
    <w:basedOn w:val="DefaultParagraphFont"/>
    <w:qFormat/>
    <w:rsid w:val="008402BA"/>
    <w:rPr>
      <w:i/>
    </w:rPr>
  </w:style>
  <w:style w:type="paragraph" w:styleId="Caption">
    <w:name w:val="caption"/>
    <w:basedOn w:val="BodyText"/>
    <w:next w:val="Normal"/>
    <w:qFormat/>
    <w:rsid w:val="008402BA"/>
    <w:pPr>
      <w:framePr w:w="2268" w:hSpace="181" w:vSpace="181" w:wrap="around" w:vAnchor="text" w:hAnchor="page" w:x="1135" w:y="285" w:anchorLock="1"/>
    </w:pPr>
    <w:rPr>
      <w:i/>
    </w:rPr>
  </w:style>
  <w:style w:type="paragraph" w:customStyle="1" w:styleId="MiniTOCTitle">
    <w:name w:val="MiniTOCTitle"/>
    <w:basedOn w:val="Heading4"/>
    <w:rsid w:val="008402BA"/>
    <w:pPr>
      <w:spacing w:before="240"/>
      <w:outlineLvl w:val="9"/>
    </w:pPr>
    <w:rPr>
      <w:noProof/>
      <w:sz w:val="24"/>
    </w:rPr>
  </w:style>
  <w:style w:type="paragraph" w:customStyle="1" w:styleId="MiniTOCItem">
    <w:name w:val="MiniTOCItem"/>
    <w:basedOn w:val="ListBullet"/>
    <w:rsid w:val="008402BA"/>
    <w:pPr>
      <w:numPr>
        <w:numId w:val="0"/>
      </w:numPr>
      <w:tabs>
        <w:tab w:val="right" w:leader="dot" w:pos="6521"/>
      </w:tabs>
      <w:spacing w:before="0" w:after="0"/>
    </w:pPr>
  </w:style>
  <w:style w:type="paragraph" w:customStyle="1" w:styleId="TOFTitle">
    <w:name w:val="TOFTitle"/>
    <w:basedOn w:val="TOCTitle"/>
    <w:rsid w:val="008402BA"/>
  </w:style>
  <w:style w:type="paragraph" w:styleId="TableofFigures">
    <w:name w:val="table of figures"/>
    <w:basedOn w:val="Normal"/>
    <w:next w:val="Normal"/>
    <w:semiHidden/>
    <w:rsid w:val="008402BA"/>
    <w:pPr>
      <w:tabs>
        <w:tab w:val="right" w:leader="dot" w:pos="9072"/>
      </w:tabs>
      <w:ind w:left="970" w:hanging="403"/>
    </w:pPr>
    <w:rPr>
      <w:rFonts w:ascii="Times New Roman" w:hAnsi="Times New Roman"/>
      <w:b/>
    </w:rPr>
  </w:style>
  <w:style w:type="paragraph" w:styleId="ListNumber">
    <w:name w:val="List Number"/>
    <w:basedOn w:val="List"/>
    <w:rsid w:val="008402BA"/>
    <w:pPr>
      <w:numPr>
        <w:numId w:val="15"/>
      </w:numPr>
      <w:tabs>
        <w:tab w:val="clear" w:pos="340"/>
      </w:tabs>
    </w:pPr>
  </w:style>
  <w:style w:type="character" w:customStyle="1" w:styleId="WingdingSymbols">
    <w:name w:val="Wingding Symbols"/>
    <w:rsid w:val="008402BA"/>
    <w:rPr>
      <w:rFonts w:ascii="Wingdings" w:hAnsi="Wingdings"/>
    </w:rPr>
  </w:style>
  <w:style w:type="paragraph" w:customStyle="1" w:styleId="TableHeading">
    <w:name w:val="Table Heading"/>
    <w:basedOn w:val="HeadingBase"/>
    <w:rsid w:val="008402BA"/>
    <w:pPr>
      <w:keepLines/>
      <w:pBdr>
        <w:bottom w:val="single" w:sz="6" w:space="1" w:color="918585"/>
      </w:pBdr>
      <w:spacing w:before="240"/>
    </w:pPr>
  </w:style>
  <w:style w:type="character" w:customStyle="1" w:styleId="HotSpot">
    <w:name w:val="HotSpot"/>
    <w:rsid w:val="008402BA"/>
    <w:rPr>
      <w:color w:val="0033CC"/>
      <w:u w:val="none"/>
    </w:rPr>
  </w:style>
  <w:style w:type="paragraph" w:customStyle="1" w:styleId="BodyTextRight">
    <w:name w:val="Body Text Right"/>
    <w:basedOn w:val="BodyText"/>
    <w:rsid w:val="008402BA"/>
    <w:pPr>
      <w:spacing w:before="0" w:after="0"/>
      <w:jc w:val="right"/>
    </w:pPr>
  </w:style>
  <w:style w:type="paragraph" w:styleId="Index3">
    <w:name w:val="index 3"/>
    <w:basedOn w:val="ListNumber2"/>
    <w:next w:val="Normal"/>
    <w:semiHidden/>
    <w:rsid w:val="008402BA"/>
    <w:pPr>
      <w:numPr>
        <w:numId w:val="0"/>
      </w:numPr>
      <w:tabs>
        <w:tab w:val="right" w:leader="dot" w:pos="4176"/>
      </w:tabs>
    </w:pPr>
  </w:style>
  <w:style w:type="paragraph" w:styleId="ListNumber2">
    <w:name w:val="List Number 2"/>
    <w:basedOn w:val="List2"/>
    <w:rsid w:val="008402BA"/>
    <w:pPr>
      <w:numPr>
        <w:numId w:val="10"/>
      </w:numPr>
      <w:tabs>
        <w:tab w:val="clear" w:pos="1060"/>
      </w:tabs>
    </w:pPr>
  </w:style>
  <w:style w:type="paragraph" w:customStyle="1" w:styleId="MarginNote">
    <w:name w:val="Margin Note"/>
    <w:basedOn w:val="BodyText"/>
    <w:rsid w:val="00840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2BA"/>
    <w:rPr>
      <w:sz w:val="32"/>
    </w:rPr>
  </w:style>
  <w:style w:type="paragraph" w:customStyle="1" w:styleId="HeadingProcedure">
    <w:name w:val="Heading Procedure"/>
    <w:basedOn w:val="HeadingBase"/>
    <w:next w:val="Normal"/>
    <w:rsid w:val="008402BA"/>
    <w:pPr>
      <w:tabs>
        <w:tab w:val="left" w:pos="0"/>
      </w:tabs>
      <w:spacing w:before="120" w:after="60"/>
    </w:pPr>
    <w:rPr>
      <w:i/>
      <w:color w:val="918585"/>
      <w:sz w:val="22"/>
    </w:rPr>
  </w:style>
  <w:style w:type="paragraph" w:customStyle="1" w:styleId="TableBodyText">
    <w:name w:val="Table Body Text"/>
    <w:basedOn w:val="BodyText"/>
    <w:rsid w:val="008402BA"/>
    <w:pPr>
      <w:spacing w:before="60" w:after="60"/>
    </w:pPr>
  </w:style>
  <w:style w:type="paragraph" w:styleId="ListContinue">
    <w:name w:val="List Continue"/>
    <w:basedOn w:val="List"/>
    <w:rsid w:val="008402BA"/>
    <w:pPr>
      <w:ind w:firstLine="0"/>
    </w:pPr>
  </w:style>
  <w:style w:type="paragraph" w:customStyle="1" w:styleId="ListNote">
    <w:name w:val="List Note"/>
    <w:basedOn w:val="List"/>
    <w:rsid w:val="008402BA"/>
    <w:pPr>
      <w:pBdr>
        <w:top w:val="single" w:sz="6" w:space="2" w:color="918585"/>
        <w:bottom w:val="single" w:sz="6" w:space="2" w:color="918585"/>
      </w:pBdr>
      <w:tabs>
        <w:tab w:val="left" w:pos="1021"/>
      </w:tabs>
      <w:ind w:firstLine="0"/>
    </w:pPr>
  </w:style>
  <w:style w:type="paragraph" w:customStyle="1" w:styleId="Warning">
    <w:name w:val="Warning"/>
    <w:basedOn w:val="BodyText"/>
    <w:rsid w:val="008402BA"/>
    <w:pPr>
      <w:shd w:val="clear" w:color="auto" w:fill="D9D9D9"/>
      <w:tabs>
        <w:tab w:val="left" w:pos="992"/>
      </w:tabs>
      <w:ind w:left="119" w:right="119"/>
    </w:pPr>
    <w:rPr>
      <w:sz w:val="20"/>
    </w:rPr>
  </w:style>
  <w:style w:type="paragraph" w:customStyle="1" w:styleId="MarginIcons">
    <w:name w:val="Margin Icons"/>
    <w:basedOn w:val="BodyText"/>
    <w:rsid w:val="00840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2BA"/>
    <w:rPr>
      <w:rFonts w:ascii="Courier New" w:hAnsi="Courier New"/>
    </w:rPr>
  </w:style>
  <w:style w:type="paragraph" w:customStyle="1" w:styleId="NoteBullet">
    <w:name w:val="Note Bullet"/>
    <w:basedOn w:val="Note"/>
    <w:rsid w:val="008402BA"/>
    <w:pPr>
      <w:tabs>
        <w:tab w:val="clear" w:pos="680"/>
      </w:tabs>
      <w:spacing w:before="60" w:after="60"/>
    </w:pPr>
  </w:style>
  <w:style w:type="paragraph" w:customStyle="1" w:styleId="SubHeading2">
    <w:name w:val="SubHeading2"/>
    <w:basedOn w:val="HeadingBase"/>
    <w:rsid w:val="008402BA"/>
    <w:pPr>
      <w:spacing w:before="240" w:after="60"/>
    </w:pPr>
    <w:rPr>
      <w:sz w:val="20"/>
    </w:rPr>
  </w:style>
  <w:style w:type="paragraph" w:customStyle="1" w:styleId="SubHeading1">
    <w:name w:val="SubHeading1"/>
    <w:basedOn w:val="HeadingBase"/>
    <w:rsid w:val="008402BA"/>
    <w:pPr>
      <w:spacing w:before="240" w:after="60"/>
    </w:pPr>
    <w:rPr>
      <w:color w:val="918585"/>
      <w:sz w:val="22"/>
    </w:rPr>
  </w:style>
  <w:style w:type="paragraph" w:customStyle="1" w:styleId="SideHeading">
    <w:name w:val="Side Heading"/>
    <w:basedOn w:val="HeadingBase"/>
    <w:rsid w:val="00840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2BA"/>
    <w:pPr>
      <w:tabs>
        <w:tab w:val="num" w:pos="360"/>
      </w:tabs>
    </w:pPr>
  </w:style>
  <w:style w:type="paragraph" w:styleId="PlainText">
    <w:name w:val="Plain Text"/>
    <w:basedOn w:val="Normal"/>
    <w:link w:val="PlainTextChar"/>
    <w:rsid w:val="008402BA"/>
    <w:rPr>
      <w:sz w:val="20"/>
    </w:rPr>
  </w:style>
  <w:style w:type="character" w:customStyle="1" w:styleId="PlainTextChar">
    <w:name w:val="Plain Text Char"/>
    <w:basedOn w:val="DefaultParagraphFont"/>
    <w:link w:val="PlainText"/>
    <w:rsid w:val="008402BA"/>
    <w:rPr>
      <w:rFonts w:ascii="Courier New" w:eastAsia="Times New Roman" w:hAnsi="Courier New" w:cs="Times New Roman"/>
      <w:sz w:val="20"/>
      <w:szCs w:val="20"/>
      <w:lang w:eastAsia="en-US"/>
    </w:rPr>
  </w:style>
  <w:style w:type="character" w:customStyle="1" w:styleId="MenuOption">
    <w:name w:val="Menu Option"/>
    <w:basedOn w:val="DefaultParagraphFont"/>
    <w:rsid w:val="008402BA"/>
    <w:rPr>
      <w:b/>
      <w:smallCaps/>
    </w:rPr>
  </w:style>
  <w:style w:type="paragraph" w:customStyle="1" w:styleId="TableListNumber">
    <w:name w:val="Table List Number"/>
    <w:basedOn w:val="ListNumber"/>
    <w:rsid w:val="008402BA"/>
    <w:pPr>
      <w:numPr>
        <w:numId w:val="0"/>
      </w:numPr>
    </w:pPr>
  </w:style>
  <w:style w:type="paragraph" w:styleId="TOC4">
    <w:name w:val="toc 4"/>
    <w:basedOn w:val="TOCBase"/>
    <w:next w:val="Normal"/>
    <w:semiHidden/>
    <w:rsid w:val="008402BA"/>
    <w:pPr>
      <w:tabs>
        <w:tab w:val="right" w:leader="dot" w:pos="9071"/>
      </w:tabs>
      <w:ind w:left="1701"/>
    </w:pPr>
  </w:style>
  <w:style w:type="paragraph" w:customStyle="1" w:styleId="ListAlpha">
    <w:name w:val="List Alpha"/>
    <w:basedOn w:val="List"/>
    <w:rsid w:val="008402BA"/>
    <w:pPr>
      <w:numPr>
        <w:numId w:val="9"/>
      </w:numPr>
    </w:pPr>
  </w:style>
  <w:style w:type="paragraph" w:customStyle="1" w:styleId="ListAlpha2">
    <w:name w:val="List Alpha 2"/>
    <w:basedOn w:val="List2"/>
    <w:rsid w:val="008402BA"/>
    <w:pPr>
      <w:numPr>
        <w:numId w:val="8"/>
      </w:numPr>
    </w:pPr>
  </w:style>
  <w:style w:type="paragraph" w:styleId="List2">
    <w:name w:val="List 2"/>
    <w:basedOn w:val="BodyText"/>
    <w:rsid w:val="008402BA"/>
    <w:pPr>
      <w:tabs>
        <w:tab w:val="left" w:pos="680"/>
      </w:tabs>
      <w:spacing w:before="60" w:after="60"/>
      <w:ind w:left="680" w:hanging="340"/>
    </w:pPr>
  </w:style>
  <w:style w:type="paragraph" w:styleId="List3">
    <w:name w:val="List 3"/>
    <w:basedOn w:val="BodyText"/>
    <w:rsid w:val="008402BA"/>
    <w:pPr>
      <w:tabs>
        <w:tab w:val="left" w:pos="1021"/>
      </w:tabs>
      <w:spacing w:before="60" w:after="60"/>
      <w:ind w:left="1020" w:hanging="340"/>
    </w:pPr>
  </w:style>
  <w:style w:type="paragraph" w:styleId="List4">
    <w:name w:val="List 4"/>
    <w:basedOn w:val="BodyText"/>
    <w:rsid w:val="008402BA"/>
    <w:pPr>
      <w:tabs>
        <w:tab w:val="left" w:pos="1361"/>
      </w:tabs>
      <w:spacing w:before="60" w:after="60"/>
      <w:ind w:left="1361" w:hanging="340"/>
    </w:pPr>
  </w:style>
  <w:style w:type="paragraph" w:styleId="List5">
    <w:name w:val="List 5"/>
    <w:basedOn w:val="BodyText"/>
    <w:rsid w:val="008402BA"/>
    <w:pPr>
      <w:tabs>
        <w:tab w:val="left" w:pos="1701"/>
      </w:tabs>
      <w:spacing w:before="60" w:after="60"/>
      <w:ind w:left="1701" w:hanging="340"/>
    </w:pPr>
  </w:style>
  <w:style w:type="paragraph" w:styleId="ListBullet3">
    <w:name w:val="List Bullet 3"/>
    <w:basedOn w:val="List3"/>
    <w:rsid w:val="008402BA"/>
    <w:pPr>
      <w:numPr>
        <w:numId w:val="14"/>
      </w:numPr>
      <w:tabs>
        <w:tab w:val="clear" w:pos="1021"/>
      </w:tabs>
      <w:ind w:left="1037" w:hanging="357"/>
    </w:pPr>
  </w:style>
  <w:style w:type="paragraph" w:styleId="ListBullet4">
    <w:name w:val="List Bullet 4"/>
    <w:basedOn w:val="List4"/>
    <w:rsid w:val="008402BA"/>
    <w:pPr>
      <w:numPr>
        <w:numId w:val="3"/>
      </w:numPr>
      <w:tabs>
        <w:tab w:val="clear" w:pos="1361"/>
      </w:tabs>
    </w:pPr>
  </w:style>
  <w:style w:type="paragraph" w:styleId="ListBullet5">
    <w:name w:val="List Bullet 5"/>
    <w:basedOn w:val="List5"/>
    <w:rsid w:val="008402BA"/>
    <w:pPr>
      <w:numPr>
        <w:numId w:val="4"/>
      </w:numPr>
    </w:pPr>
  </w:style>
  <w:style w:type="paragraph" w:styleId="ListContinue2">
    <w:name w:val="List Continue 2"/>
    <w:basedOn w:val="List2"/>
    <w:rsid w:val="008402BA"/>
    <w:pPr>
      <w:ind w:firstLine="0"/>
    </w:pPr>
  </w:style>
  <w:style w:type="paragraph" w:styleId="ListContinue3">
    <w:name w:val="List Continue 3"/>
    <w:basedOn w:val="List3"/>
    <w:rsid w:val="008402BA"/>
    <w:pPr>
      <w:ind w:left="1021" w:firstLine="0"/>
    </w:pPr>
  </w:style>
  <w:style w:type="paragraph" w:styleId="ListContinue4">
    <w:name w:val="List Continue 4"/>
    <w:basedOn w:val="List4"/>
    <w:rsid w:val="008402BA"/>
    <w:pPr>
      <w:ind w:firstLine="0"/>
    </w:pPr>
  </w:style>
  <w:style w:type="paragraph" w:styleId="ListContinue5">
    <w:name w:val="List Continue 5"/>
    <w:basedOn w:val="List5"/>
    <w:rsid w:val="008402BA"/>
    <w:pPr>
      <w:ind w:firstLine="0"/>
    </w:pPr>
  </w:style>
  <w:style w:type="paragraph" w:styleId="ListNumber3">
    <w:name w:val="List Number 3"/>
    <w:basedOn w:val="List3"/>
    <w:rsid w:val="008402BA"/>
    <w:pPr>
      <w:numPr>
        <w:numId w:val="5"/>
      </w:numPr>
    </w:pPr>
  </w:style>
  <w:style w:type="paragraph" w:styleId="ListNumber4">
    <w:name w:val="List Number 4"/>
    <w:basedOn w:val="List4"/>
    <w:rsid w:val="008402BA"/>
    <w:pPr>
      <w:numPr>
        <w:numId w:val="6"/>
      </w:numPr>
    </w:pPr>
  </w:style>
  <w:style w:type="paragraph" w:styleId="ListNumber5">
    <w:name w:val="List Number 5"/>
    <w:basedOn w:val="List5"/>
    <w:rsid w:val="008402BA"/>
    <w:pPr>
      <w:numPr>
        <w:numId w:val="7"/>
      </w:numPr>
    </w:pPr>
  </w:style>
  <w:style w:type="paragraph" w:styleId="BlockText">
    <w:name w:val="Block Text"/>
    <w:basedOn w:val="Normal"/>
    <w:rsid w:val="008402BA"/>
    <w:pPr>
      <w:spacing w:after="120"/>
      <w:ind w:left="1440" w:right="1440"/>
    </w:pPr>
  </w:style>
  <w:style w:type="character" w:customStyle="1" w:styleId="Subscript">
    <w:name w:val="Subscript"/>
    <w:basedOn w:val="DefaultParagraphFont"/>
    <w:rsid w:val="008402BA"/>
    <w:rPr>
      <w:sz w:val="16"/>
      <w:vertAlign w:val="subscript"/>
    </w:rPr>
  </w:style>
  <w:style w:type="character" w:customStyle="1" w:styleId="Superscript">
    <w:name w:val="Superscript"/>
    <w:basedOn w:val="DefaultParagraphFont"/>
    <w:rsid w:val="008402BA"/>
    <w:rPr>
      <w:sz w:val="16"/>
      <w:vertAlign w:val="superscript"/>
    </w:rPr>
  </w:style>
  <w:style w:type="character" w:customStyle="1" w:styleId="Symbols">
    <w:name w:val="Symbols"/>
    <w:basedOn w:val="DefaultParagraphFont"/>
    <w:rsid w:val="008402BA"/>
    <w:rPr>
      <w:rFonts w:ascii="Symbol" w:hAnsi="Symbol"/>
    </w:rPr>
  </w:style>
  <w:style w:type="character" w:customStyle="1" w:styleId="MenuOptions">
    <w:name w:val="Menu Options"/>
    <w:basedOn w:val="DefaultParagraphFont"/>
    <w:rsid w:val="008402BA"/>
    <w:rPr>
      <w:rFonts w:ascii="Arial Narrow" w:hAnsi="Arial Narrow"/>
      <w:smallCaps/>
    </w:rPr>
  </w:style>
  <w:style w:type="character" w:customStyle="1" w:styleId="Buttons">
    <w:name w:val="Buttons"/>
    <w:basedOn w:val="DefaultParagraphFont"/>
    <w:rsid w:val="008402BA"/>
    <w:rPr>
      <w:b/>
    </w:rPr>
  </w:style>
  <w:style w:type="character" w:customStyle="1" w:styleId="Underlined">
    <w:name w:val="Underlined"/>
    <w:basedOn w:val="DefaultParagraphFont"/>
    <w:rsid w:val="008402BA"/>
    <w:rPr>
      <w:u w:val="single"/>
    </w:rPr>
  </w:style>
  <w:style w:type="paragraph" w:customStyle="1" w:styleId="TableBodyTextRight">
    <w:name w:val="Table Body Text Right"/>
    <w:basedOn w:val="TableBodyText"/>
    <w:rsid w:val="008402BA"/>
    <w:pPr>
      <w:widowControl w:val="0"/>
      <w:autoSpaceDE w:val="0"/>
      <w:autoSpaceDN w:val="0"/>
      <w:adjustRightInd w:val="0"/>
      <w:jc w:val="right"/>
    </w:pPr>
    <w:rPr>
      <w:rFonts w:cs="Arial"/>
      <w:szCs w:val="18"/>
    </w:rPr>
  </w:style>
  <w:style w:type="paragraph" w:customStyle="1" w:styleId="CopyrightText">
    <w:name w:val="Copyright Text"/>
    <w:basedOn w:val="BodyText"/>
    <w:rsid w:val="008402BA"/>
    <w:rPr>
      <w:sz w:val="18"/>
    </w:rPr>
  </w:style>
  <w:style w:type="paragraph" w:customStyle="1" w:styleId="BodySmallRight">
    <w:name w:val="Body Small Right"/>
    <w:basedOn w:val="BodyTextRight"/>
    <w:rsid w:val="008402BA"/>
    <w:rPr>
      <w:sz w:val="18"/>
      <w:szCs w:val="18"/>
    </w:rPr>
  </w:style>
  <w:style w:type="paragraph" w:customStyle="1" w:styleId="MarginEdition">
    <w:name w:val="Margin Edition"/>
    <w:basedOn w:val="MarginNote"/>
    <w:rsid w:val="008402BA"/>
    <w:pPr>
      <w:spacing w:before="0" w:after="0"/>
    </w:pPr>
    <w:rPr>
      <w:rFonts w:ascii="Times New Roman" w:hAnsi="Times New Roman"/>
      <w:color w:val="999999"/>
    </w:rPr>
  </w:style>
  <w:style w:type="paragraph" w:customStyle="1" w:styleId="Spacer">
    <w:name w:val="Spacer"/>
    <w:basedOn w:val="Normal"/>
    <w:rsid w:val="008402BA"/>
    <w:rPr>
      <w:sz w:val="2"/>
      <w:szCs w:val="2"/>
    </w:rPr>
  </w:style>
  <w:style w:type="character" w:customStyle="1" w:styleId="Small">
    <w:name w:val="Small"/>
    <w:basedOn w:val="DefaultParagraphFont"/>
    <w:rsid w:val="008402BA"/>
    <w:rPr>
      <w:sz w:val="16"/>
    </w:rPr>
  </w:style>
  <w:style w:type="paragraph" w:customStyle="1" w:styleId="WideTable">
    <w:name w:val="Wide Table"/>
    <w:basedOn w:val="Normal"/>
    <w:rsid w:val="008402BA"/>
    <w:pPr>
      <w:ind w:left="-1418"/>
    </w:pPr>
    <w:rPr>
      <w:sz w:val="2"/>
      <w:szCs w:val="2"/>
    </w:rPr>
  </w:style>
  <w:style w:type="character" w:styleId="PageNumber">
    <w:name w:val="page number"/>
    <w:basedOn w:val="DefaultParagraphFont"/>
    <w:rsid w:val="008402BA"/>
  </w:style>
  <w:style w:type="paragraph" w:styleId="Quote">
    <w:name w:val="Quote"/>
    <w:basedOn w:val="Heading1"/>
    <w:link w:val="QuoteChar"/>
    <w:qFormat/>
    <w:rsid w:val="008402BA"/>
    <w:rPr>
      <w:b w:val="0"/>
      <w:sz w:val="72"/>
      <w:szCs w:val="72"/>
      <w:lang w:val="en-NZ"/>
    </w:rPr>
  </w:style>
  <w:style w:type="character" w:customStyle="1" w:styleId="QuoteChar">
    <w:name w:val="Quote Char"/>
    <w:basedOn w:val="DefaultParagraphFont"/>
    <w:link w:val="Quote"/>
    <w:rsid w:val="00840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2BA"/>
    <w:pPr>
      <w:pageBreakBefore/>
    </w:pPr>
  </w:style>
  <w:style w:type="paragraph" w:customStyle="1" w:styleId="Border">
    <w:name w:val="Border"/>
    <w:basedOn w:val="Normal"/>
    <w:qFormat/>
    <w:rsid w:val="00840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2BA"/>
    <w:rPr>
      <w:b/>
      <w:bCs/>
      <w:i/>
      <w:iCs/>
      <w:color w:val="auto"/>
    </w:rPr>
  </w:style>
  <w:style w:type="paragraph" w:styleId="IntenseQuote">
    <w:name w:val="Intense Quote"/>
    <w:basedOn w:val="Normal"/>
    <w:next w:val="Normal"/>
    <w:link w:val="IntenseQuoteChar"/>
    <w:uiPriority w:val="30"/>
    <w:qFormat/>
    <w:rsid w:val="00840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2BA"/>
    <w:rPr>
      <w:smallCaps/>
      <w:color w:val="auto"/>
      <w:u w:val="single"/>
    </w:rPr>
  </w:style>
  <w:style w:type="character" w:styleId="IntenseReference">
    <w:name w:val="Intense Reference"/>
    <w:basedOn w:val="DefaultParagraphFont"/>
    <w:uiPriority w:val="32"/>
    <w:qFormat/>
    <w:rsid w:val="008402BA"/>
    <w:rPr>
      <w:b/>
      <w:bCs/>
      <w:smallCaps/>
      <w:color w:val="auto"/>
      <w:spacing w:val="5"/>
      <w:u w:val="single"/>
    </w:rPr>
  </w:style>
  <w:style w:type="paragraph" w:customStyle="1" w:styleId="2ColumnHeading">
    <w:name w:val="2Column Heading"/>
    <w:basedOn w:val="BodyText"/>
    <w:qFormat/>
    <w:rsid w:val="008402BA"/>
    <w:pPr>
      <w:spacing w:after="60"/>
      <w:ind w:left="-2268"/>
    </w:pPr>
    <w:rPr>
      <w:b/>
    </w:rPr>
  </w:style>
  <w:style w:type="paragraph" w:customStyle="1" w:styleId="Heading1TOC">
    <w:name w:val="Heading1 TOC"/>
    <w:basedOn w:val="Normal"/>
    <w:qFormat/>
    <w:rsid w:val="008402BA"/>
    <w:pPr>
      <w:spacing w:before="240" w:after="120"/>
    </w:pPr>
    <w:rPr>
      <w:rFonts w:ascii="Times New Roman" w:hAnsi="Times New Roman"/>
      <w:b/>
      <w:sz w:val="32"/>
    </w:rPr>
  </w:style>
  <w:style w:type="paragraph" w:customStyle="1" w:styleId="Heading2TOC">
    <w:name w:val="Heading2 TOC"/>
    <w:basedOn w:val="Normal"/>
    <w:qFormat/>
    <w:rsid w:val="008402BA"/>
    <w:pPr>
      <w:spacing w:before="240" w:after="60"/>
    </w:pPr>
    <w:rPr>
      <w:rFonts w:ascii="Times New Roman" w:hAnsi="Times New Roman"/>
      <w:b/>
      <w:sz w:val="28"/>
    </w:rPr>
  </w:style>
  <w:style w:type="character" w:customStyle="1" w:styleId="Underline">
    <w:name w:val="Underline"/>
    <w:basedOn w:val="DefaultParagraphFont"/>
    <w:qFormat/>
    <w:rsid w:val="008402BA"/>
    <w:rPr>
      <w:u w:val="single"/>
    </w:rPr>
  </w:style>
  <w:style w:type="character" w:customStyle="1" w:styleId="BoldandItalics">
    <w:name w:val="Bold and Italics"/>
    <w:qFormat/>
    <w:rsid w:val="008402BA"/>
    <w:rPr>
      <w:b/>
      <w:i/>
      <w:u w:val="none"/>
    </w:rPr>
  </w:style>
  <w:style w:type="paragraph" w:styleId="BalloonText">
    <w:name w:val="Balloon Text"/>
    <w:basedOn w:val="Normal"/>
    <w:link w:val="BalloonTextChar"/>
    <w:rsid w:val="008402BA"/>
    <w:rPr>
      <w:rFonts w:ascii="Tahoma" w:hAnsi="Tahoma" w:cs="Tahoma"/>
      <w:sz w:val="16"/>
      <w:szCs w:val="16"/>
    </w:rPr>
  </w:style>
  <w:style w:type="character" w:customStyle="1" w:styleId="BalloonTextChar">
    <w:name w:val="Balloon Text Char"/>
    <w:basedOn w:val="DefaultParagraphFont"/>
    <w:link w:val="BalloonText"/>
    <w:rsid w:val="00840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2BA"/>
    <w:rPr>
      <w:b/>
      <w:color w:val="660033"/>
      <w:spacing w:val="0"/>
    </w:rPr>
  </w:style>
  <w:style w:type="paragraph" w:customStyle="1" w:styleId="Nameditemlist">
    <w:name w:val="Named item list"/>
    <w:basedOn w:val="BodyText"/>
    <w:qFormat/>
    <w:rsid w:val="008402BA"/>
    <w:pPr>
      <w:tabs>
        <w:tab w:val="left" w:pos="2835"/>
      </w:tabs>
      <w:ind w:left="2835" w:hanging="2835"/>
    </w:pPr>
  </w:style>
  <w:style w:type="paragraph" w:customStyle="1" w:styleId="BodyTextnopadding">
    <w:name w:val="Body Text no padding"/>
    <w:basedOn w:val="BodyText"/>
    <w:qFormat/>
    <w:rsid w:val="008402BA"/>
    <w:pPr>
      <w:spacing w:before="0" w:after="0"/>
    </w:pPr>
  </w:style>
  <w:style w:type="paragraph" w:customStyle="1" w:styleId="BodyTextBold">
    <w:name w:val="Body Text Bold"/>
    <w:basedOn w:val="BodyText"/>
    <w:qFormat/>
    <w:rsid w:val="008402BA"/>
    <w:rPr>
      <w:b/>
    </w:rPr>
  </w:style>
  <w:style w:type="character" w:styleId="Hyperlink">
    <w:name w:val="Hyperlink"/>
    <w:basedOn w:val="DefaultParagraphFont"/>
    <w:uiPriority w:val="99"/>
    <w:unhideWhenUsed/>
    <w:rsid w:val="00136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4426</Characters>
  <Application>Microsoft Office Word</Application>
  <DocSecurity>0</DocSecurity>
  <Lines>100</Lines>
  <Paragraphs>71</Paragraphs>
  <ScaleCrop>false</ScaleCrop>
  <Company>Author-it Software Corporation Ltd.</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TLIB0003 Use and maintain minor mechanical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2024-07-12T07:25:00Z</dcterms:created>
  <dcterms:modified xsi:type="dcterms:W3CDTF">2024-07-12T07:25:00Z</dcterms:modified>
</cp:coreProperties>
</file>