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96255" w:rsidP="00796255">
      <w:pPr>
        <w:pStyle w:val="Title"/>
      </w:pPr>
      <w:r>
        <w:fldChar w:fldCharType="begin"/>
      </w:r>
      <w:r>
        <w:instrText xml:space="preserve"> TITLE   \* MERGEFORMAT </w:instrText>
      </w:r>
      <w:r>
        <w:fldChar w:fldCharType="separate"/>
      </w:r>
      <w:r>
        <w:t>Assessment Requirements for TLIB0002 Carry out vehicle inspection</w:t>
      </w:r>
      <w:r>
        <w:fldChar w:fldCharType="end"/>
      </w:r>
    </w:p>
    <w:p w:rsidR="00796255" w:rsidP="00796255">
      <w:pPr>
        <w:pStyle w:val="Version"/>
        <w:sectPr w:rsidSect="00421B9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421B9B" w:rsidP="00421B9B">
      <w:pPr>
        <w:pStyle w:val="SuperHeading"/>
      </w:pPr>
      <w:r w:rsidRPr="00421B9B">
        <w:t>Assessment Requirements for TLIB0002 Carry out vehicle inspection</w:t>
      </w:r>
    </w:p>
    <w:p w:rsidR="00000000" w:rsidRPr="00421B9B" w:rsidP="00421B9B">
      <w:pPr>
        <w:pStyle w:val="Heading1"/>
      </w:pPr>
      <w:bookmarkStart w:id="1" w:name="O_1195000"/>
      <w:bookmarkEnd w:id="1"/>
      <w:r w:rsidRPr="00421B9B">
        <w:t>Modification History</w:t>
      </w:r>
    </w:p>
    <w:tbl>
      <w:tblPr>
        <w:tblW w:w="9497" w:type="dxa"/>
        <w:tblLayout w:type="fixed"/>
        <w:tblCellMar>
          <w:left w:w="62" w:type="dxa"/>
          <w:right w:w="62" w:type="dxa"/>
        </w:tblCellMar>
        <w:tblLook w:val="0000"/>
      </w:tblPr>
      <w:tblGrid>
        <w:gridCol w:w="9497"/>
      </w:tblGrid>
      <w:tr w:rsidTr="00421B9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21B9B" w:rsidP="00421B9B">
            <w:pPr>
              <w:pStyle w:val="BodyText"/>
            </w:pPr>
            <w:r w:rsidRPr="00421B9B">
              <w:rPr>
                <w:rStyle w:val="SpecialBold"/>
              </w:rPr>
              <w:t>Release 2.</w:t>
            </w:r>
            <w:r w:rsidRPr="00421B9B">
              <w:t xml:space="preserve"> This is the second release of this unit of competency in the TLI Transport and Logistics Training Package.  </w:t>
            </w:r>
          </w:p>
          <w:p w:rsidR="00000000" w:rsidRPr="00421B9B" w:rsidP="00421B9B">
            <w:pPr>
              <w:pStyle w:val="ListBullet2"/>
            </w:pPr>
            <w:r w:rsidRPr="00421B9B">
              <w:t>Minor change to unit Application</w:t>
            </w:r>
          </w:p>
          <w:p w:rsidR="00000000" w:rsidRPr="00421B9B" w:rsidP="00421B9B">
            <w:pPr>
              <w:pStyle w:val="ListBullet2"/>
            </w:pPr>
            <w:r w:rsidRPr="00421B9B">
              <w:t>Minor change to Performance Criteria</w:t>
            </w:r>
          </w:p>
          <w:p w:rsidR="00000000" w:rsidP="00421B9B">
            <w:pPr>
              <w:pStyle w:val="ListBullet2"/>
              <w:rPr>
                <w:lang w:val="en-NZ"/>
              </w:rPr>
            </w:pPr>
            <w:r w:rsidRPr="00421B9B">
              <w:t>Minor changes to Knowledge Evidence</w:t>
            </w:r>
          </w:p>
        </w:tc>
      </w:tr>
      <w:tr w:rsidTr="00421B9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21B9B" w:rsidP="00421B9B">
            <w:pPr>
              <w:pStyle w:val="BodyText"/>
            </w:pPr>
            <w:r w:rsidRPr="00421B9B">
              <w:rPr>
                <w:rStyle w:val="SpecialBold"/>
              </w:rPr>
              <w:t>Release 1.</w:t>
            </w:r>
            <w:r w:rsidRPr="00421B9B">
              <w:t xml:space="preserve">  This is first release of this unit of competency in the TLI Transport and Logistics Training Package.</w:t>
            </w:r>
          </w:p>
        </w:tc>
      </w:tr>
    </w:tbl>
    <w:p w:rsidR="00000000" w:rsidRPr="00421B9B" w:rsidP="00421B9B">
      <w:pPr>
        <w:pStyle w:val="NoPaddingFontSize1"/>
      </w:pPr>
    </w:p>
    <w:p w:rsidR="00000000" w:rsidRPr="00421B9B" w:rsidP="00421B9B">
      <w:pPr>
        <w:pStyle w:val="AllowPageBreak"/>
      </w:pPr>
    </w:p>
    <w:p w:rsidR="00000000" w:rsidRPr="00421B9B" w:rsidP="00421B9B">
      <w:pPr>
        <w:pStyle w:val="Heading1"/>
      </w:pPr>
      <w:bookmarkStart w:id="2" w:name="O_1194999"/>
      <w:bookmarkEnd w:id="2"/>
      <w:r w:rsidRPr="00421B9B">
        <w:t>Performance Ev</w:t>
      </w:r>
      <w:r w:rsidRPr="00421B9B">
        <w:t>idence</w:t>
      </w:r>
    </w:p>
    <w:tbl>
      <w:tblPr>
        <w:tblW w:w="9497" w:type="dxa"/>
        <w:tblLayout w:type="fixed"/>
        <w:tblCellMar>
          <w:left w:w="62" w:type="dxa"/>
          <w:right w:w="62" w:type="dxa"/>
        </w:tblCellMar>
        <w:tblLook w:val="0000"/>
      </w:tblPr>
      <w:tblGrid>
        <w:gridCol w:w="9497"/>
      </w:tblGrid>
      <w:tr w:rsidTr="00421B9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21B9B" w:rsidP="00421B9B">
            <w:pPr>
              <w:pStyle w:val="BodyText"/>
            </w:pPr>
            <w:r w:rsidRPr="00421B9B">
              <w:t>Evidence required to demonstrate competence in this unit must be relevant to and satisfy all of the requirements of the elements and performance criteria on at least one occasion and include:</w:t>
            </w:r>
          </w:p>
          <w:p w:rsidR="00000000" w:rsidRPr="00421B9B" w:rsidP="00421B9B">
            <w:pPr>
              <w:pStyle w:val="ListBullet"/>
            </w:pPr>
            <w:r w:rsidRPr="00421B9B">
              <w:t>applying relevant legislation and workplace procedures</w:t>
            </w:r>
          </w:p>
          <w:p w:rsidR="00000000" w:rsidRPr="00421B9B" w:rsidP="00421B9B">
            <w:pPr>
              <w:pStyle w:val="ListBullet"/>
            </w:pPr>
            <w:r w:rsidRPr="00421B9B">
              <w:t xml:space="preserve">applying relevant work health and safety (WHS)/occupational health and safety (OHS) environmental requirements and workplace procedures </w:t>
            </w:r>
          </w:p>
          <w:p w:rsidR="00000000" w:rsidRPr="00421B9B" w:rsidP="00421B9B">
            <w:pPr>
              <w:pStyle w:val="ListBullet"/>
            </w:pPr>
            <w:r w:rsidRPr="00421B9B">
              <w:t>applying working at height procedures during cleaning of vehicles</w:t>
            </w:r>
          </w:p>
          <w:p w:rsidR="00000000" w:rsidRPr="00421B9B" w:rsidP="00421B9B">
            <w:pPr>
              <w:pStyle w:val="ListBullet"/>
            </w:pPr>
            <w:r w:rsidRPr="00421B9B">
              <w:t>carrying out vehicle inspections in accordance with w</w:t>
            </w:r>
            <w:r w:rsidRPr="00421B9B">
              <w:t>orkplace and manufacturer requirements, including:</w:t>
            </w:r>
          </w:p>
          <w:p w:rsidR="00000000" w:rsidRPr="00421B9B" w:rsidP="00421B9B">
            <w:pPr>
              <w:pStyle w:val="ListBullet2"/>
            </w:pPr>
            <w:r w:rsidRPr="00421B9B">
              <w:t>checking of gauges, warning lights, screen displays and buzzers to confirm operational status</w:t>
            </w:r>
          </w:p>
          <w:p w:rsidR="00000000" w:rsidRPr="00421B9B" w:rsidP="00421B9B">
            <w:pPr>
              <w:pStyle w:val="ListBullet2"/>
            </w:pPr>
            <w:r w:rsidRPr="00421B9B">
              <w:t>conducting coolant level checks</w:t>
            </w:r>
          </w:p>
          <w:p w:rsidR="00000000" w:rsidRPr="00421B9B" w:rsidP="00421B9B">
            <w:pPr>
              <w:pStyle w:val="ListBullet2"/>
            </w:pPr>
            <w:r w:rsidRPr="00421B9B">
              <w:t>conducting engine oil checks</w:t>
            </w:r>
          </w:p>
          <w:p w:rsidR="00000000" w:rsidRPr="00421B9B" w:rsidP="00421B9B">
            <w:pPr>
              <w:pStyle w:val="ListBullet2"/>
            </w:pPr>
            <w:r w:rsidRPr="00421B9B">
              <w:t>conducting globe replacement procedure</w:t>
            </w:r>
          </w:p>
          <w:p w:rsidR="00000000" w:rsidRPr="00421B9B" w:rsidP="00421B9B">
            <w:pPr>
              <w:pStyle w:val="ListBullet2"/>
            </w:pPr>
            <w:r w:rsidRPr="00421B9B">
              <w:t>conducting</w:t>
            </w:r>
            <w:r w:rsidRPr="00421B9B">
              <w:t xml:space="preserve"> hydraulic oil and other fluid checks</w:t>
            </w:r>
          </w:p>
          <w:p w:rsidR="00000000" w:rsidRPr="00421B9B" w:rsidP="00421B9B">
            <w:pPr>
              <w:pStyle w:val="ListBullet2"/>
            </w:pPr>
            <w:r w:rsidRPr="00421B9B">
              <w:t>conducting tyre checks for wear</w:t>
            </w:r>
          </w:p>
          <w:p w:rsidR="00000000" w:rsidRPr="00421B9B" w:rsidP="00421B9B">
            <w:pPr>
              <w:pStyle w:val="ListBullet"/>
            </w:pPr>
            <w:r w:rsidRPr="00421B9B">
              <w:t>communicating effectively with others when reporting identified problems, faults or malfunctions</w:t>
            </w:r>
          </w:p>
          <w:p w:rsidR="00000000" w:rsidRPr="00421B9B" w:rsidP="00421B9B">
            <w:pPr>
              <w:pStyle w:val="ListBullet"/>
            </w:pPr>
            <w:r w:rsidRPr="00421B9B">
              <w:t>completing documentation related to routine vehicle inspection clearly and concisely</w:t>
            </w:r>
          </w:p>
          <w:p w:rsidR="00000000" w:rsidRPr="00421B9B" w:rsidP="00421B9B">
            <w:pPr>
              <w:pStyle w:val="ListBullet"/>
            </w:pPr>
            <w:r w:rsidRPr="00421B9B">
              <w:t>com</w:t>
            </w:r>
            <w:r w:rsidRPr="00421B9B">
              <w:t>pleting relevant workplace documentation</w:t>
            </w:r>
          </w:p>
          <w:p w:rsidR="00000000" w:rsidRPr="00421B9B" w:rsidP="00421B9B">
            <w:pPr>
              <w:pStyle w:val="ListBullet"/>
            </w:pPr>
            <w:r w:rsidRPr="00421B9B">
              <w:t>operating relevant cleaning equipment and using relevant cleaning supplies</w:t>
            </w:r>
          </w:p>
          <w:p w:rsidR="00000000" w:rsidRPr="00421B9B" w:rsidP="00421B9B">
            <w:pPr>
              <w:pStyle w:val="ListBullet"/>
            </w:pPr>
            <w:r w:rsidRPr="00421B9B">
              <w:t xml:space="preserve">reading and interpreting relevant instructions, procedures, information and manuals </w:t>
            </w:r>
          </w:p>
          <w:p w:rsidR="00000000" w:rsidRPr="00421B9B" w:rsidP="00421B9B">
            <w:pPr>
              <w:pStyle w:val="ListBullet"/>
            </w:pPr>
            <w:r w:rsidRPr="00421B9B">
              <w:t>reporting and rectifying identified problems, faults or malfunctions promptly</w:t>
            </w:r>
          </w:p>
          <w:p w:rsidR="00000000" w:rsidRPr="00421B9B" w:rsidP="00421B9B">
            <w:pPr>
              <w:pStyle w:val="ListBullet"/>
            </w:pPr>
            <w:r w:rsidRPr="00421B9B">
              <w:t>using relevant personal protective equipment (PPE) while cleaning</w:t>
            </w:r>
          </w:p>
          <w:p w:rsidR="00000000" w:rsidRPr="00421B9B" w:rsidP="00421B9B">
            <w:pPr>
              <w:pStyle w:val="ListBullet"/>
            </w:pPr>
            <w:r w:rsidRPr="00421B9B">
              <w:t>visual checking for defects to internal and external of vehicle.</w:t>
            </w:r>
          </w:p>
        </w:tc>
      </w:tr>
    </w:tbl>
    <w:p w:rsidR="00796255" w:rsidP="00421B9B">
      <w:pPr>
        <w:pStyle w:val="NoPaddingFontSize1"/>
      </w:pPr>
    </w:p>
    <w:p w:rsidR="00796255" w:rsidP="00421B9B">
      <w:pPr>
        <w:pStyle w:val="NoPaddingFontSize1"/>
      </w:pPr>
    </w:p>
    <w:p w:rsidR="00000000" w:rsidRPr="00421B9B" w:rsidP="00421B9B">
      <w:pPr>
        <w:pStyle w:val="Heading1"/>
      </w:pPr>
      <w:bookmarkStart w:id="3" w:name="O_1194998"/>
      <w:bookmarkEnd w:id="3"/>
      <w:r w:rsidRPr="00421B9B">
        <w:t>Knowledge Evidence</w:t>
      </w:r>
    </w:p>
    <w:tbl>
      <w:tblPr>
        <w:tblW w:w="9497" w:type="dxa"/>
        <w:tblLayout w:type="fixed"/>
        <w:tblCellMar>
          <w:left w:w="62" w:type="dxa"/>
          <w:right w:w="62" w:type="dxa"/>
        </w:tblCellMar>
        <w:tblLook w:val="0000"/>
      </w:tblPr>
      <w:tblGrid>
        <w:gridCol w:w="9497"/>
      </w:tblGrid>
      <w:tr w:rsidTr="00421B9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21B9B" w:rsidP="00421B9B">
            <w:pPr>
              <w:pStyle w:val="BodyText"/>
            </w:pPr>
            <w:r w:rsidRPr="00421B9B">
              <w:t>Eviden</w:t>
            </w:r>
            <w:r w:rsidRPr="00421B9B">
              <w:t>ce required to demonstrate competence in this unit must be relevant to and satisfy all of the requirements of the elements and performance criteria and include knowledge of:</w:t>
            </w:r>
          </w:p>
          <w:p w:rsidR="00000000" w:rsidRPr="00421B9B" w:rsidP="00421B9B">
            <w:pPr>
              <w:pStyle w:val="ListBullet"/>
            </w:pPr>
            <w:r w:rsidRPr="00421B9B">
              <w:t>duty of care requirements for routine vehicle inspections</w:t>
            </w:r>
          </w:p>
          <w:p w:rsidR="00000000" w:rsidRPr="00421B9B" w:rsidP="00421B9B">
            <w:pPr>
              <w:pStyle w:val="ListBullet"/>
            </w:pPr>
            <w:r w:rsidRPr="00421B9B">
              <w:t>principles of systems o</w:t>
            </w:r>
            <w:r w:rsidRPr="00421B9B">
              <w:t>peration on commercial vehicles</w:t>
            </w:r>
          </w:p>
          <w:p w:rsidR="00000000" w:rsidRPr="00421B9B" w:rsidP="00421B9B">
            <w:pPr>
              <w:pStyle w:val="ListBullet"/>
            </w:pPr>
            <w:r w:rsidRPr="00421B9B">
              <w:t>problems that may occur during routine vehicle inspections and appropriate actions and solutions</w:t>
            </w:r>
          </w:p>
          <w:p w:rsidR="00000000" w:rsidRPr="00421B9B" w:rsidP="00421B9B">
            <w:pPr>
              <w:pStyle w:val="ListBullet"/>
            </w:pPr>
            <w:r w:rsidRPr="00421B9B">
              <w:t>relevant reporting and documentation requirements for carrying out vehicle inspections</w:t>
            </w:r>
          </w:p>
          <w:p w:rsidR="00000000" w:rsidRPr="00421B9B" w:rsidP="00421B9B">
            <w:pPr>
              <w:pStyle w:val="ListBullet"/>
            </w:pPr>
            <w:r w:rsidRPr="00421B9B">
              <w:t>relevant WHS/OHS and environmentally sus</w:t>
            </w:r>
            <w:r w:rsidRPr="00421B9B">
              <w:t>tainable practices</w:t>
            </w:r>
          </w:p>
          <w:p w:rsidR="00000000" w:rsidRPr="00421B9B" w:rsidP="00421B9B">
            <w:pPr>
              <w:pStyle w:val="ListBullet"/>
            </w:pPr>
            <w:r w:rsidRPr="00421B9B">
              <w:t>workplace procedures and manufacturer specifications for:</w:t>
            </w:r>
          </w:p>
          <w:p w:rsidR="00000000" w:rsidRPr="00421B9B" w:rsidP="00421B9B">
            <w:pPr>
              <w:pStyle w:val="ListBullet2"/>
            </w:pPr>
            <w:r w:rsidRPr="00421B9B">
              <w:t>associated equipment operation</w:t>
            </w:r>
          </w:p>
          <w:p w:rsidR="00000000" w:rsidRPr="00421B9B" w:rsidP="00421B9B">
            <w:pPr>
              <w:pStyle w:val="ListBullet2"/>
            </w:pPr>
            <w:r w:rsidRPr="00421B9B">
              <w:t>checking warning systems</w:t>
            </w:r>
          </w:p>
          <w:p w:rsidR="00000000" w:rsidRPr="00421B9B" w:rsidP="00421B9B">
            <w:pPr>
              <w:pStyle w:val="ListBullet2"/>
            </w:pPr>
            <w:r w:rsidRPr="00421B9B">
              <w:t>defect reporting</w:t>
            </w:r>
          </w:p>
          <w:p w:rsidR="00000000" w:rsidRPr="00421B9B" w:rsidP="00421B9B">
            <w:pPr>
              <w:pStyle w:val="ListBullet2"/>
            </w:pPr>
            <w:r w:rsidRPr="00421B9B">
              <w:t>function of gauges, warning lights and devices</w:t>
            </w:r>
          </w:p>
          <w:p w:rsidR="00000000" w:rsidRPr="00421B9B" w:rsidP="00421B9B">
            <w:pPr>
              <w:pStyle w:val="ListBullet2"/>
            </w:pPr>
            <w:r w:rsidRPr="00421B9B">
              <w:t>In Vehicle Monitoring System (IVMS) and telematics</w:t>
            </w:r>
          </w:p>
          <w:p w:rsidR="00000000" w:rsidRPr="00421B9B" w:rsidP="00421B9B">
            <w:pPr>
              <w:pStyle w:val="ListBullet2"/>
            </w:pPr>
            <w:r w:rsidRPr="00421B9B">
              <w:t>pre-operational inspection of a commercial vehicle, including hauling units and any attached trailer</w:t>
            </w:r>
          </w:p>
          <w:p w:rsidR="00000000" w:rsidRPr="00421B9B" w:rsidP="00421B9B">
            <w:pPr>
              <w:pStyle w:val="ListBullet2"/>
            </w:pPr>
            <w:r w:rsidRPr="00421B9B">
              <w:t>visual inspection</w:t>
            </w:r>
          </w:p>
          <w:p w:rsidR="00000000" w:rsidRPr="00421B9B" w:rsidP="00421B9B">
            <w:pPr>
              <w:pStyle w:val="ListBullet"/>
            </w:pPr>
            <w:r w:rsidRPr="00421B9B">
              <w:t>safe use of vehicle cleaning supplies</w:t>
            </w:r>
          </w:p>
          <w:p w:rsidR="00000000" w:rsidRPr="00421B9B" w:rsidP="00421B9B">
            <w:pPr>
              <w:pStyle w:val="ListBullet"/>
            </w:pPr>
            <w:r w:rsidRPr="00421B9B">
              <w:t>safe operation of cleaning equipment</w:t>
            </w:r>
          </w:p>
          <w:p w:rsidR="00000000" w:rsidRPr="00421B9B" w:rsidP="00421B9B">
            <w:pPr>
              <w:pStyle w:val="ListBullet"/>
            </w:pPr>
            <w:r w:rsidRPr="00421B9B">
              <w:t>safety data sheets (SDS) and relevant manufacturer specificat</w:t>
            </w:r>
            <w:r w:rsidRPr="00421B9B">
              <w:t>ions for cleaning products</w:t>
            </w:r>
          </w:p>
          <w:p w:rsidR="00000000" w:rsidRPr="00421B9B" w:rsidP="00421B9B">
            <w:pPr>
              <w:pStyle w:val="ListBullet"/>
            </w:pPr>
            <w:r w:rsidRPr="00421B9B">
              <w:t>WHS/OHS and environmental requirements for waste disposal.</w:t>
            </w:r>
          </w:p>
        </w:tc>
      </w:tr>
    </w:tbl>
    <w:p w:rsidR="00796255" w:rsidP="00421B9B">
      <w:pPr>
        <w:pStyle w:val="NoPaddingFontSize1"/>
      </w:pPr>
    </w:p>
    <w:p w:rsidR="00796255" w:rsidP="00421B9B">
      <w:pPr>
        <w:pStyle w:val="NoPaddingFontSize1"/>
      </w:pPr>
    </w:p>
    <w:p w:rsidR="00000000" w:rsidRPr="00421B9B" w:rsidP="00421B9B">
      <w:pPr>
        <w:pStyle w:val="Heading1"/>
      </w:pPr>
      <w:bookmarkStart w:id="4" w:name="O_1194997"/>
      <w:bookmarkEnd w:id="4"/>
      <w:r w:rsidRPr="00421B9B">
        <w:t>Assessment Conditions</w:t>
      </w:r>
    </w:p>
    <w:tbl>
      <w:tblPr>
        <w:tblW w:w="9497" w:type="dxa"/>
        <w:tblLayout w:type="fixed"/>
        <w:tblCellMar>
          <w:left w:w="62" w:type="dxa"/>
          <w:right w:w="62" w:type="dxa"/>
        </w:tblCellMar>
        <w:tblLook w:val="0000"/>
      </w:tblPr>
      <w:tblGrid>
        <w:gridCol w:w="9497"/>
      </w:tblGrid>
      <w:tr w:rsidTr="00421B9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21B9B" w:rsidP="00421B9B">
            <w:pPr>
              <w:pStyle w:val="BodyText"/>
            </w:pPr>
            <w:r w:rsidRPr="00421B9B">
              <w:t xml:space="preserve">As a minimum, assessors must satisfy applicable </w:t>
            </w:r>
            <w:r w:rsidRPr="00421B9B">
              <w:t xml:space="preserve">regulatory requirements, which include requirements in the Standards for Registered Training Organisations current at the time of assessment. </w:t>
            </w:r>
          </w:p>
          <w:p w:rsidR="00000000" w:rsidRPr="00421B9B" w:rsidP="00421B9B">
            <w:pPr>
              <w:pStyle w:val="BodyText"/>
            </w:pPr>
            <w:r w:rsidRPr="00421B9B">
              <w:t>As a minimum, assessment must satisfy applicable regulatory requirements, which include requirements in the Stand</w:t>
            </w:r>
            <w:r w:rsidRPr="00421B9B">
              <w:t>ards for Registered Training Organisations current at the time of assessment.</w:t>
            </w:r>
          </w:p>
          <w:p w:rsidR="00000000" w:rsidRPr="00421B9B" w:rsidP="00421B9B">
            <w:pPr>
              <w:pStyle w:val="BodyText"/>
            </w:pPr>
            <w:r w:rsidRPr="00421B9B">
              <w:t>Assessment must occur in workplace operational situations where it is appropriate to do so; where this is not appropriate, assessment must occur in simulated workplace operationa</w:t>
            </w:r>
            <w:r w:rsidRPr="00421B9B">
              <w:t xml:space="preserve">l situations that replicate workplace conditions. </w:t>
            </w:r>
          </w:p>
          <w:p w:rsidR="00000000" w:rsidRPr="00421B9B" w:rsidP="00421B9B">
            <w:pPr>
              <w:pStyle w:val="BodyText"/>
            </w:pPr>
            <w:r w:rsidRPr="00421B9B">
              <w:t>Assessment processes and techniques must be appropriate to the language, literacy and numeracy requirements of the work being performed and the needs of the candidate.</w:t>
            </w:r>
          </w:p>
          <w:p w:rsidR="00000000" w:rsidRPr="00421B9B" w:rsidP="00421B9B">
            <w:pPr>
              <w:pStyle w:val="BodyText"/>
            </w:pPr>
            <w:r w:rsidRPr="00421B9B">
              <w:t>Resources for assessment must include</w:t>
            </w:r>
            <w:r w:rsidRPr="00421B9B">
              <w:t>:</w:t>
            </w:r>
          </w:p>
          <w:p w:rsidR="00000000" w:rsidRPr="00421B9B" w:rsidP="00421B9B">
            <w:pPr>
              <w:pStyle w:val="ListBullet"/>
            </w:pPr>
            <w:r w:rsidRPr="00421B9B">
              <w:t xml:space="preserve">a range of relevant exercises, case studies and/or simulations </w:t>
            </w:r>
          </w:p>
          <w:p w:rsidR="00000000" w:rsidRPr="00421B9B" w:rsidP="00421B9B">
            <w:pPr>
              <w:pStyle w:val="ListBullet"/>
            </w:pPr>
            <w:r w:rsidRPr="00421B9B">
              <w:t>relevant materials, tools, equipment and PPE currently used in industry</w:t>
            </w:r>
          </w:p>
          <w:p w:rsidR="00000000" w:rsidRPr="00421B9B" w:rsidP="00421B9B">
            <w:pPr>
              <w:pStyle w:val="ListBullet"/>
            </w:pPr>
            <w:r w:rsidRPr="00421B9B">
              <w:t>applicable documentation, including workplace procedures, regulations, codes of practice and operation manuals.</w:t>
            </w:r>
          </w:p>
        </w:tc>
      </w:tr>
    </w:tbl>
    <w:p w:rsidR="00796255" w:rsidP="00421B9B">
      <w:pPr>
        <w:pStyle w:val="NoPaddingFontSize1"/>
      </w:pPr>
    </w:p>
    <w:p w:rsidR="00796255" w:rsidP="00421B9B">
      <w:pPr>
        <w:pStyle w:val="NoPaddingFontSize1"/>
      </w:pPr>
    </w:p>
    <w:p w:rsidR="00000000" w:rsidRPr="00421B9B" w:rsidP="00421B9B">
      <w:pPr>
        <w:pStyle w:val="Heading1"/>
      </w:pPr>
      <w:bookmarkStart w:id="5" w:name="O_1195012"/>
      <w:bookmarkEnd w:id="5"/>
      <w:r w:rsidRPr="00421B9B">
        <w:t>Links</w:t>
      </w:r>
    </w:p>
    <w:p w:rsidR="00000000" w:rsidRPr="00421B9B" w:rsidP="00796255">
      <w:pPr>
        <w:pStyle w:val="BodyText"/>
      </w:pPr>
      <w:r w:rsidRPr="00421B9B">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8416B5">
        <w:rPr>
          <w:rStyle w:val="Hyperlink"/>
        </w:rPr>
        <w:t>https://vetnet.gov.au/Pages/TrainingDocs.aspx?q=df441c6e-213d-43e3-874c-0b3f7036d851</w:t>
      </w:r>
      <w:r>
        <w:fldChar w:fldCharType="end"/>
      </w:r>
    </w:p>
    <w:p w:rsidR="00000000" w:rsidRPr="00421B9B" w:rsidP="00421B9B"/>
    <w:sectPr w:rsidSect="00421B9B">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1B9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1B9B" w:rsidRPr="00796255" w:rsidP="0079625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1B9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6255" w:rsidP="00421B9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796255" w:rsidP="00421B9B">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Industry Skills Australia</w:t>
    </w:r>
    <w:r>
      <w:fldChar w:fldCharType="end"/>
    </w:r>
  </w:p>
  <w:p w:rsidR="00796255" w:rsidP="00421B9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1B9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625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21B9B" w:rsidRPr="00796255" w:rsidP="0079625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1B9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6255" w:rsidRPr="002D2AF8" w:rsidP="00421B9B">
    <w:pPr>
      <w:pStyle w:val="Header"/>
      <w:framePr w:wrap="around"/>
    </w:pPr>
    <w:r>
      <w:fldChar w:fldCharType="begin"/>
    </w:r>
    <w:r>
      <w:instrText xml:space="preserve"> TITLE   \* MERGEFORMAT </w:instrText>
    </w:r>
    <w:r>
      <w:fldChar w:fldCharType="separate"/>
    </w:r>
    <w:r>
      <w:t>Assessment Requirements for TLIB0002 Carry out vehicle inspection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July 2024</w:t>
    </w:r>
    <w:r>
      <w:fldChar w:fldCharType="end"/>
    </w:r>
  </w:p>
  <w:p w:rsidR="00796255" w:rsidP="00421B9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08241D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314983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EB0BF6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21B9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21B9B"/>
    <w:pPr>
      <w:spacing w:before="360" w:after="60"/>
      <w:outlineLvl w:val="0"/>
    </w:pPr>
    <w:rPr>
      <w:sz w:val="32"/>
    </w:rPr>
  </w:style>
  <w:style w:type="paragraph" w:styleId="Heading2">
    <w:name w:val="heading 2"/>
    <w:basedOn w:val="HeadingBase"/>
    <w:next w:val="BodyText"/>
    <w:link w:val="Heading2Char"/>
    <w:qFormat/>
    <w:rsid w:val="00421B9B"/>
    <w:pPr>
      <w:keepLines/>
      <w:spacing w:before="240" w:after="120"/>
      <w:outlineLvl w:val="1"/>
    </w:pPr>
    <w:rPr>
      <w:sz w:val="28"/>
      <w:szCs w:val="40"/>
    </w:rPr>
  </w:style>
  <w:style w:type="paragraph" w:styleId="Heading3">
    <w:name w:val="heading 3"/>
    <w:basedOn w:val="HeadingBase"/>
    <w:next w:val="BodyText"/>
    <w:link w:val="Heading3Char"/>
    <w:qFormat/>
    <w:rsid w:val="00421B9B"/>
    <w:pPr>
      <w:spacing w:before="180" w:after="120"/>
      <w:outlineLvl w:val="2"/>
    </w:pPr>
    <w:rPr>
      <w:spacing w:val="-10"/>
      <w:kern w:val="32"/>
    </w:rPr>
  </w:style>
  <w:style w:type="paragraph" w:styleId="Heading4">
    <w:name w:val="heading 4"/>
    <w:basedOn w:val="HeadingBase"/>
    <w:next w:val="BodyText"/>
    <w:link w:val="Heading4Char"/>
    <w:qFormat/>
    <w:rsid w:val="00421B9B"/>
    <w:pPr>
      <w:spacing w:before="160" w:after="120"/>
      <w:outlineLvl w:val="3"/>
    </w:pPr>
    <w:rPr>
      <w:sz w:val="22"/>
    </w:rPr>
  </w:style>
  <w:style w:type="paragraph" w:styleId="Heading5">
    <w:name w:val="heading 5"/>
    <w:basedOn w:val="HeadingBase"/>
    <w:next w:val="Normal"/>
    <w:link w:val="Heading5Char"/>
    <w:qFormat/>
    <w:rsid w:val="00421B9B"/>
    <w:pPr>
      <w:spacing w:before="80"/>
      <w:outlineLvl w:val="4"/>
    </w:pPr>
    <w:rPr>
      <w:color w:val="918585"/>
      <w:sz w:val="20"/>
    </w:rPr>
  </w:style>
  <w:style w:type="paragraph" w:styleId="Heading6">
    <w:name w:val="heading 6"/>
    <w:basedOn w:val="HeadingBase"/>
    <w:next w:val="Normal"/>
    <w:link w:val="Heading6Char"/>
    <w:qFormat/>
    <w:rsid w:val="00421B9B"/>
    <w:pPr>
      <w:spacing w:before="60"/>
      <w:outlineLvl w:val="5"/>
    </w:pPr>
    <w:rPr>
      <w:color w:val="918585"/>
      <w:sz w:val="20"/>
    </w:rPr>
  </w:style>
  <w:style w:type="paragraph" w:styleId="Heading7">
    <w:name w:val="heading 7"/>
    <w:basedOn w:val="Normal"/>
    <w:next w:val="Normal"/>
    <w:link w:val="Heading7Char"/>
    <w:qFormat/>
    <w:rsid w:val="00421B9B"/>
    <w:pPr>
      <w:ind w:left="720"/>
      <w:outlineLvl w:val="6"/>
    </w:pPr>
    <w:rPr>
      <w:i/>
    </w:rPr>
  </w:style>
  <w:style w:type="paragraph" w:styleId="Heading8">
    <w:name w:val="heading 8"/>
    <w:basedOn w:val="Normal"/>
    <w:next w:val="Normal"/>
    <w:link w:val="Heading8Char"/>
    <w:qFormat/>
    <w:rsid w:val="00421B9B"/>
    <w:pPr>
      <w:ind w:left="720"/>
      <w:outlineLvl w:val="7"/>
    </w:pPr>
    <w:rPr>
      <w:i/>
    </w:rPr>
  </w:style>
  <w:style w:type="paragraph" w:styleId="Heading9">
    <w:name w:val="heading 9"/>
    <w:basedOn w:val="Normal"/>
    <w:next w:val="Normal"/>
    <w:link w:val="Heading9Char"/>
    <w:qFormat/>
    <w:rsid w:val="00421B9B"/>
    <w:pPr>
      <w:ind w:left="720"/>
      <w:outlineLvl w:val="8"/>
    </w:pPr>
    <w:rPr>
      <w:i/>
    </w:rPr>
  </w:style>
  <w:style w:type="character" w:default="1" w:styleId="DefaultParagraphFont">
    <w:name w:val="Default Paragraph Font"/>
    <w:uiPriority w:val="1"/>
    <w:unhideWhenUsed/>
    <w:rsid w:val="00421B9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21B9B"/>
  </w:style>
  <w:style w:type="character" w:customStyle="1" w:styleId="Heading1Char">
    <w:name w:val="Heading 1 Char"/>
    <w:basedOn w:val="DefaultParagraphFont"/>
    <w:link w:val="Heading1"/>
    <w:rsid w:val="00421B9B"/>
    <w:rPr>
      <w:rFonts w:ascii="Times New Roman" w:eastAsia="Times New Roman" w:hAnsi="Times New Roman" w:cs="Times New Roman"/>
      <w:b/>
      <w:sz w:val="32"/>
      <w:szCs w:val="20"/>
      <w:lang w:eastAsia="en-US"/>
    </w:rPr>
  </w:style>
  <w:style w:type="paragraph" w:styleId="BodyText">
    <w:name w:val="Body Text"/>
    <w:basedOn w:val="Normal"/>
    <w:link w:val="BodyTextChar"/>
    <w:rsid w:val="00421B9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21B9B"/>
    <w:rPr>
      <w:rFonts w:ascii="Times New Roman" w:eastAsia="Times New Roman" w:hAnsi="Times New Roman" w:cs="Times New Roman"/>
      <w:sz w:val="24"/>
      <w:lang w:eastAsia="en-US"/>
    </w:rPr>
  </w:style>
  <w:style w:type="paragraph" w:styleId="ListBullet">
    <w:name w:val="List Bullet"/>
    <w:basedOn w:val="List"/>
    <w:rsid w:val="00421B9B"/>
    <w:pPr>
      <w:numPr>
        <w:numId w:val="12"/>
      </w:numPr>
      <w:tabs>
        <w:tab w:val="clear" w:pos="340"/>
      </w:tabs>
      <w:spacing w:before="40" w:after="40"/>
    </w:pPr>
  </w:style>
  <w:style w:type="character" w:customStyle="1" w:styleId="SpecialBold">
    <w:name w:val="Special Bold"/>
    <w:basedOn w:val="DefaultParagraphFont"/>
    <w:rsid w:val="00421B9B"/>
    <w:rPr>
      <w:b/>
      <w:spacing w:val="0"/>
    </w:rPr>
  </w:style>
  <w:style w:type="paragraph" w:styleId="ListBullet2">
    <w:name w:val="List Bullet 2"/>
    <w:basedOn w:val="List2"/>
    <w:rsid w:val="00421B9B"/>
    <w:pPr>
      <w:numPr>
        <w:numId w:val="13"/>
      </w:numPr>
      <w:tabs>
        <w:tab w:val="clear" w:pos="680"/>
      </w:tabs>
    </w:pPr>
  </w:style>
  <w:style w:type="paragraph" w:customStyle="1" w:styleId="SuperHeading">
    <w:name w:val="SuperHeading"/>
    <w:basedOn w:val="Normal"/>
    <w:rsid w:val="00421B9B"/>
    <w:pPr>
      <w:spacing w:before="240" w:after="120"/>
      <w:outlineLvl w:val="0"/>
    </w:pPr>
    <w:rPr>
      <w:rFonts w:ascii="Times New Roman" w:hAnsi="Times New Roman"/>
      <w:b/>
      <w:sz w:val="32"/>
    </w:rPr>
  </w:style>
  <w:style w:type="paragraph" w:customStyle="1" w:styleId="AllowPageBreak">
    <w:name w:val="AllowPageBreak"/>
    <w:rsid w:val="00421B9B"/>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421B9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21B9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21B9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21B9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21B9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21B9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21B9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21B9B"/>
    <w:rPr>
      <w:rFonts w:ascii="Courier New" w:eastAsia="Times New Roman" w:hAnsi="Courier New" w:cs="Times New Roman"/>
      <w:i/>
      <w:szCs w:val="20"/>
      <w:lang w:eastAsia="en-US"/>
    </w:rPr>
  </w:style>
  <w:style w:type="paragraph" w:customStyle="1" w:styleId="HeadingBase">
    <w:name w:val="Heading Base"/>
    <w:rsid w:val="00421B9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21B9B"/>
    <w:pPr>
      <w:tabs>
        <w:tab w:val="right" w:leader="dot" w:pos="9072"/>
      </w:tabs>
      <w:ind w:left="567"/>
    </w:pPr>
    <w:rPr>
      <w:szCs w:val="22"/>
    </w:rPr>
  </w:style>
  <w:style w:type="paragraph" w:customStyle="1" w:styleId="TOCBase">
    <w:name w:val="TOC Base"/>
    <w:rsid w:val="00421B9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21B9B"/>
    <w:pPr>
      <w:tabs>
        <w:tab w:val="right" w:leader="dot" w:pos="9072"/>
      </w:tabs>
      <w:spacing w:before="40" w:after="40"/>
      <w:ind w:left="284"/>
    </w:pPr>
    <w:rPr>
      <w:rFonts w:ascii="Times New Roman" w:hAnsi="Times New Roman"/>
    </w:rPr>
  </w:style>
  <w:style w:type="paragraph" w:styleId="TOC1">
    <w:name w:val="toc 1"/>
    <w:basedOn w:val="TOCBase"/>
    <w:next w:val="Normal"/>
    <w:rsid w:val="00421B9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21B9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21B9B"/>
    <w:rPr>
      <w:rFonts w:ascii="Times New Roman" w:eastAsia="Times New Roman" w:hAnsi="Times New Roman" w:cs="Times New Roman"/>
      <w:sz w:val="16"/>
      <w:lang w:eastAsia="en-US"/>
    </w:rPr>
  </w:style>
  <w:style w:type="paragraph" w:styleId="Title">
    <w:name w:val="Title"/>
    <w:basedOn w:val="HeadingBase"/>
    <w:link w:val="TitleChar"/>
    <w:qFormat/>
    <w:rsid w:val="00421B9B"/>
    <w:pPr>
      <w:spacing w:before="5040"/>
      <w:jc w:val="center"/>
    </w:pPr>
    <w:rPr>
      <w:sz w:val="48"/>
      <w:szCs w:val="72"/>
      <w:lang w:val="en-US"/>
    </w:rPr>
  </w:style>
  <w:style w:type="character" w:customStyle="1" w:styleId="TitleChar">
    <w:name w:val="Title Char"/>
    <w:basedOn w:val="DefaultParagraphFont"/>
    <w:link w:val="Title"/>
    <w:rsid w:val="00421B9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21B9B"/>
    <w:pPr>
      <w:tabs>
        <w:tab w:val="left" w:pos="3600"/>
        <w:tab w:val="left" w:pos="3958"/>
      </w:tabs>
    </w:pPr>
  </w:style>
  <w:style w:type="paragraph" w:styleId="List">
    <w:name w:val="List"/>
    <w:basedOn w:val="BodyText"/>
    <w:next w:val="BodyText"/>
    <w:rsid w:val="00421B9B"/>
    <w:pPr>
      <w:tabs>
        <w:tab w:val="left" w:pos="340"/>
      </w:tabs>
      <w:spacing w:before="60" w:after="60"/>
      <w:ind w:left="340" w:hanging="340"/>
    </w:pPr>
  </w:style>
  <w:style w:type="paragraph" w:customStyle="1" w:styleId="Note">
    <w:name w:val="Note"/>
    <w:basedOn w:val="BodyText"/>
    <w:rsid w:val="00421B9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21B9B"/>
    <w:pPr>
      <w:framePr w:wrap="auto" w:hAnchor="text" w:y="6049"/>
    </w:pPr>
    <w:rPr>
      <w:color w:val="000000"/>
      <w:sz w:val="40"/>
    </w:rPr>
  </w:style>
  <w:style w:type="paragraph" w:customStyle="1" w:styleId="TOCTitle">
    <w:name w:val="TOCTitle"/>
    <w:basedOn w:val="Heading1"/>
    <w:rsid w:val="00421B9B"/>
    <w:pPr>
      <w:spacing w:after="240"/>
      <w:jc w:val="center"/>
      <w:outlineLvl w:val="9"/>
    </w:pPr>
    <w:rPr>
      <w:caps/>
    </w:rPr>
  </w:style>
  <w:style w:type="paragraph" w:customStyle="1" w:styleId="Version">
    <w:name w:val="Version"/>
    <w:rsid w:val="00421B9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21B9B"/>
    <w:pPr>
      <w:keepNext w:val="0"/>
      <w:tabs>
        <w:tab w:val="right" w:pos="4176"/>
      </w:tabs>
      <w:ind w:left="198" w:hanging="198"/>
    </w:pPr>
    <w:rPr>
      <w:rFonts w:ascii="Garamond" w:hAnsi="Garamond"/>
    </w:rPr>
  </w:style>
  <w:style w:type="paragraph" w:styleId="IndexHeading">
    <w:name w:val="index heading"/>
    <w:basedOn w:val="Normal"/>
    <w:next w:val="Index1"/>
    <w:semiHidden/>
    <w:rsid w:val="00421B9B"/>
    <w:pPr>
      <w:spacing w:before="120" w:after="120"/>
    </w:pPr>
    <w:rPr>
      <w:rFonts w:ascii="Arial" w:hAnsi="Arial"/>
      <w:b/>
      <w:color w:val="918585"/>
      <w:sz w:val="24"/>
    </w:rPr>
  </w:style>
  <w:style w:type="paragraph" w:styleId="Header">
    <w:name w:val="header"/>
    <w:basedOn w:val="Normal"/>
    <w:link w:val="HeaderChar"/>
    <w:rsid w:val="00421B9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21B9B"/>
    <w:rPr>
      <w:rFonts w:ascii="Times New Roman" w:eastAsia="Times New Roman" w:hAnsi="Times New Roman" w:cs="Times New Roman"/>
      <w:sz w:val="16"/>
      <w:szCs w:val="20"/>
      <w:lang w:val="en-GB" w:eastAsia="en-US"/>
    </w:rPr>
  </w:style>
  <w:style w:type="paragraph" w:customStyle="1" w:styleId="Chapter">
    <w:name w:val="Chapter"/>
    <w:basedOn w:val="Normal"/>
    <w:rsid w:val="00421B9B"/>
    <w:pPr>
      <w:spacing w:before="240"/>
    </w:pPr>
    <w:rPr>
      <w:rFonts w:ascii="Times New Roman" w:hAnsi="Times New Roman"/>
      <w:smallCaps/>
      <w:spacing w:val="80"/>
      <w:sz w:val="28"/>
    </w:rPr>
  </w:style>
  <w:style w:type="paragraph" w:customStyle="1" w:styleId="InChapter">
    <w:name w:val="InChapter"/>
    <w:basedOn w:val="Heading3"/>
    <w:rsid w:val="00421B9B"/>
    <w:pPr>
      <w:spacing w:after="240"/>
      <w:outlineLvl w:val="9"/>
    </w:pPr>
    <w:rPr>
      <w:noProof/>
    </w:rPr>
  </w:style>
  <w:style w:type="paragraph" w:styleId="Index2">
    <w:name w:val="index 2"/>
    <w:basedOn w:val="Normal"/>
    <w:next w:val="Normal"/>
    <w:semiHidden/>
    <w:rsid w:val="00421B9B"/>
    <w:pPr>
      <w:tabs>
        <w:tab w:val="right" w:pos="4176"/>
      </w:tabs>
      <w:ind w:left="568" w:hanging="284"/>
    </w:pPr>
    <w:rPr>
      <w:rFonts w:ascii="Garamond" w:hAnsi="Garamond"/>
    </w:rPr>
  </w:style>
  <w:style w:type="paragraph" w:customStyle="1" w:styleId="Byline">
    <w:name w:val="Byline"/>
    <w:rsid w:val="00421B9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21B9B"/>
    <w:pPr>
      <w:tabs>
        <w:tab w:val="clear" w:pos="3600"/>
        <w:tab w:val="clear" w:pos="3958"/>
      </w:tabs>
      <w:jc w:val="right"/>
    </w:pPr>
  </w:style>
  <w:style w:type="character" w:styleId="Emphasis">
    <w:name w:val="Emphasis"/>
    <w:basedOn w:val="DefaultParagraphFont"/>
    <w:qFormat/>
    <w:rsid w:val="00421B9B"/>
    <w:rPr>
      <w:i/>
    </w:rPr>
  </w:style>
  <w:style w:type="paragraph" w:styleId="Caption">
    <w:name w:val="caption"/>
    <w:basedOn w:val="BodyText"/>
    <w:next w:val="Normal"/>
    <w:qFormat/>
    <w:rsid w:val="00421B9B"/>
    <w:pPr>
      <w:framePr w:w="2268" w:hSpace="181" w:vSpace="181" w:wrap="around" w:vAnchor="text" w:hAnchor="page" w:x="1135" w:y="285" w:anchorLock="1"/>
    </w:pPr>
    <w:rPr>
      <w:i/>
    </w:rPr>
  </w:style>
  <w:style w:type="paragraph" w:customStyle="1" w:styleId="MiniTOCTitle">
    <w:name w:val="MiniTOCTitle"/>
    <w:basedOn w:val="Heading4"/>
    <w:rsid w:val="00421B9B"/>
    <w:pPr>
      <w:spacing w:before="240"/>
      <w:outlineLvl w:val="9"/>
    </w:pPr>
    <w:rPr>
      <w:noProof/>
      <w:sz w:val="24"/>
    </w:rPr>
  </w:style>
  <w:style w:type="paragraph" w:customStyle="1" w:styleId="MiniTOCItem">
    <w:name w:val="MiniTOCItem"/>
    <w:basedOn w:val="ListBullet"/>
    <w:rsid w:val="00421B9B"/>
    <w:pPr>
      <w:numPr>
        <w:numId w:val="0"/>
      </w:numPr>
      <w:tabs>
        <w:tab w:val="right" w:leader="dot" w:pos="6521"/>
      </w:tabs>
      <w:spacing w:before="0" w:after="0"/>
    </w:pPr>
  </w:style>
  <w:style w:type="paragraph" w:customStyle="1" w:styleId="TOFTitle">
    <w:name w:val="TOFTitle"/>
    <w:basedOn w:val="TOCTitle"/>
    <w:rsid w:val="00421B9B"/>
  </w:style>
  <w:style w:type="paragraph" w:styleId="TableofFigures">
    <w:name w:val="table of figures"/>
    <w:basedOn w:val="Normal"/>
    <w:next w:val="Normal"/>
    <w:semiHidden/>
    <w:rsid w:val="00421B9B"/>
    <w:pPr>
      <w:tabs>
        <w:tab w:val="right" w:leader="dot" w:pos="9072"/>
      </w:tabs>
      <w:ind w:left="970" w:hanging="403"/>
    </w:pPr>
    <w:rPr>
      <w:rFonts w:ascii="Times New Roman" w:hAnsi="Times New Roman"/>
      <w:b/>
    </w:rPr>
  </w:style>
  <w:style w:type="paragraph" w:styleId="ListNumber">
    <w:name w:val="List Number"/>
    <w:basedOn w:val="List"/>
    <w:rsid w:val="00421B9B"/>
    <w:pPr>
      <w:numPr>
        <w:numId w:val="15"/>
      </w:numPr>
      <w:tabs>
        <w:tab w:val="clear" w:pos="340"/>
      </w:tabs>
    </w:pPr>
  </w:style>
  <w:style w:type="character" w:customStyle="1" w:styleId="WingdingSymbols">
    <w:name w:val="Wingding Symbols"/>
    <w:rsid w:val="00421B9B"/>
    <w:rPr>
      <w:rFonts w:ascii="Wingdings" w:hAnsi="Wingdings"/>
    </w:rPr>
  </w:style>
  <w:style w:type="paragraph" w:customStyle="1" w:styleId="TableHeading">
    <w:name w:val="Table Heading"/>
    <w:basedOn w:val="HeadingBase"/>
    <w:rsid w:val="00421B9B"/>
    <w:pPr>
      <w:keepLines/>
      <w:pBdr>
        <w:bottom w:val="single" w:sz="6" w:space="1" w:color="918585"/>
      </w:pBdr>
      <w:spacing w:before="240"/>
    </w:pPr>
  </w:style>
  <w:style w:type="character" w:customStyle="1" w:styleId="HotSpot">
    <w:name w:val="HotSpot"/>
    <w:rsid w:val="00421B9B"/>
    <w:rPr>
      <w:color w:val="0033CC"/>
      <w:u w:val="none"/>
    </w:rPr>
  </w:style>
  <w:style w:type="paragraph" w:customStyle="1" w:styleId="BodyTextRight">
    <w:name w:val="Body Text Right"/>
    <w:basedOn w:val="BodyText"/>
    <w:rsid w:val="00421B9B"/>
    <w:pPr>
      <w:spacing w:before="0" w:after="0"/>
      <w:jc w:val="right"/>
    </w:pPr>
  </w:style>
  <w:style w:type="paragraph" w:styleId="Index3">
    <w:name w:val="index 3"/>
    <w:basedOn w:val="ListNumber2"/>
    <w:next w:val="Normal"/>
    <w:semiHidden/>
    <w:rsid w:val="00421B9B"/>
    <w:pPr>
      <w:numPr>
        <w:numId w:val="0"/>
      </w:numPr>
      <w:tabs>
        <w:tab w:val="right" w:leader="dot" w:pos="4176"/>
      </w:tabs>
    </w:pPr>
  </w:style>
  <w:style w:type="paragraph" w:styleId="ListNumber2">
    <w:name w:val="List Number 2"/>
    <w:basedOn w:val="List2"/>
    <w:rsid w:val="00421B9B"/>
    <w:pPr>
      <w:numPr>
        <w:numId w:val="10"/>
      </w:numPr>
      <w:tabs>
        <w:tab w:val="clear" w:pos="1060"/>
      </w:tabs>
    </w:pPr>
  </w:style>
  <w:style w:type="paragraph" w:customStyle="1" w:styleId="MarginNote">
    <w:name w:val="Margin Note"/>
    <w:basedOn w:val="BodyText"/>
    <w:rsid w:val="00421B9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21B9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21B9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21B9B"/>
    <w:rPr>
      <w:sz w:val="32"/>
    </w:rPr>
  </w:style>
  <w:style w:type="paragraph" w:customStyle="1" w:styleId="HeadingProcedure">
    <w:name w:val="Heading Procedure"/>
    <w:basedOn w:val="HeadingBase"/>
    <w:next w:val="Normal"/>
    <w:rsid w:val="00421B9B"/>
    <w:pPr>
      <w:tabs>
        <w:tab w:val="left" w:pos="0"/>
      </w:tabs>
      <w:spacing w:before="120" w:after="60"/>
    </w:pPr>
    <w:rPr>
      <w:i/>
      <w:color w:val="918585"/>
      <w:sz w:val="22"/>
    </w:rPr>
  </w:style>
  <w:style w:type="paragraph" w:customStyle="1" w:styleId="TableBodyText">
    <w:name w:val="Table Body Text"/>
    <w:basedOn w:val="BodyText"/>
    <w:rsid w:val="00421B9B"/>
    <w:pPr>
      <w:spacing w:before="60" w:after="60"/>
    </w:pPr>
  </w:style>
  <w:style w:type="paragraph" w:styleId="ListContinue">
    <w:name w:val="List Continue"/>
    <w:basedOn w:val="List"/>
    <w:rsid w:val="00421B9B"/>
    <w:pPr>
      <w:ind w:firstLine="0"/>
    </w:pPr>
  </w:style>
  <w:style w:type="paragraph" w:customStyle="1" w:styleId="ListNote">
    <w:name w:val="List Note"/>
    <w:basedOn w:val="List"/>
    <w:rsid w:val="00421B9B"/>
    <w:pPr>
      <w:pBdr>
        <w:top w:val="single" w:sz="6" w:space="2" w:color="918585"/>
        <w:bottom w:val="single" w:sz="6" w:space="2" w:color="918585"/>
      </w:pBdr>
      <w:tabs>
        <w:tab w:val="left" w:pos="1021"/>
      </w:tabs>
      <w:ind w:firstLine="0"/>
    </w:pPr>
  </w:style>
  <w:style w:type="paragraph" w:customStyle="1" w:styleId="Warning">
    <w:name w:val="Warning"/>
    <w:basedOn w:val="BodyText"/>
    <w:rsid w:val="00421B9B"/>
    <w:pPr>
      <w:shd w:val="clear" w:color="auto" w:fill="D9D9D9"/>
      <w:tabs>
        <w:tab w:val="left" w:pos="992"/>
      </w:tabs>
      <w:ind w:left="119" w:right="119"/>
    </w:pPr>
    <w:rPr>
      <w:sz w:val="20"/>
    </w:rPr>
  </w:style>
  <w:style w:type="paragraph" w:customStyle="1" w:styleId="MarginIcons">
    <w:name w:val="Margin Icons"/>
    <w:basedOn w:val="BodyText"/>
    <w:rsid w:val="00421B9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21B9B"/>
    <w:rPr>
      <w:rFonts w:ascii="Courier New" w:hAnsi="Courier New"/>
    </w:rPr>
  </w:style>
  <w:style w:type="paragraph" w:customStyle="1" w:styleId="NoteBullet">
    <w:name w:val="Note Bullet"/>
    <w:basedOn w:val="Note"/>
    <w:rsid w:val="00421B9B"/>
    <w:pPr>
      <w:tabs>
        <w:tab w:val="clear" w:pos="680"/>
      </w:tabs>
      <w:spacing w:before="60" w:after="60"/>
    </w:pPr>
  </w:style>
  <w:style w:type="paragraph" w:customStyle="1" w:styleId="SubHeading2">
    <w:name w:val="SubHeading2"/>
    <w:basedOn w:val="HeadingBase"/>
    <w:rsid w:val="00421B9B"/>
    <w:pPr>
      <w:spacing w:before="240" w:after="60"/>
    </w:pPr>
    <w:rPr>
      <w:sz w:val="20"/>
    </w:rPr>
  </w:style>
  <w:style w:type="paragraph" w:customStyle="1" w:styleId="SubHeading1">
    <w:name w:val="SubHeading1"/>
    <w:basedOn w:val="HeadingBase"/>
    <w:rsid w:val="00421B9B"/>
    <w:pPr>
      <w:spacing w:before="240" w:after="60"/>
    </w:pPr>
    <w:rPr>
      <w:color w:val="918585"/>
      <w:sz w:val="22"/>
    </w:rPr>
  </w:style>
  <w:style w:type="paragraph" w:customStyle="1" w:styleId="SideHeading">
    <w:name w:val="Side Heading"/>
    <w:basedOn w:val="HeadingBase"/>
    <w:rsid w:val="00421B9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21B9B"/>
    <w:pPr>
      <w:tabs>
        <w:tab w:val="num" w:pos="360"/>
      </w:tabs>
    </w:pPr>
  </w:style>
  <w:style w:type="paragraph" w:styleId="PlainText">
    <w:name w:val="Plain Text"/>
    <w:basedOn w:val="Normal"/>
    <w:link w:val="PlainTextChar"/>
    <w:rsid w:val="00421B9B"/>
    <w:rPr>
      <w:sz w:val="20"/>
    </w:rPr>
  </w:style>
  <w:style w:type="character" w:customStyle="1" w:styleId="PlainTextChar">
    <w:name w:val="Plain Text Char"/>
    <w:basedOn w:val="DefaultParagraphFont"/>
    <w:link w:val="PlainText"/>
    <w:rsid w:val="00421B9B"/>
    <w:rPr>
      <w:rFonts w:ascii="Courier New" w:eastAsia="Times New Roman" w:hAnsi="Courier New" w:cs="Times New Roman"/>
      <w:sz w:val="20"/>
      <w:szCs w:val="20"/>
      <w:lang w:eastAsia="en-US"/>
    </w:rPr>
  </w:style>
  <w:style w:type="character" w:customStyle="1" w:styleId="MenuOption">
    <w:name w:val="Menu Option"/>
    <w:basedOn w:val="DefaultParagraphFont"/>
    <w:rsid w:val="00421B9B"/>
    <w:rPr>
      <w:b/>
      <w:smallCaps/>
    </w:rPr>
  </w:style>
  <w:style w:type="paragraph" w:customStyle="1" w:styleId="TableListNumber">
    <w:name w:val="Table List Number"/>
    <w:basedOn w:val="ListNumber"/>
    <w:rsid w:val="00421B9B"/>
    <w:pPr>
      <w:numPr>
        <w:numId w:val="0"/>
      </w:numPr>
    </w:pPr>
  </w:style>
  <w:style w:type="paragraph" w:styleId="TOC4">
    <w:name w:val="toc 4"/>
    <w:basedOn w:val="TOCBase"/>
    <w:next w:val="Normal"/>
    <w:semiHidden/>
    <w:rsid w:val="00421B9B"/>
    <w:pPr>
      <w:tabs>
        <w:tab w:val="right" w:leader="dot" w:pos="9071"/>
      </w:tabs>
      <w:ind w:left="1701"/>
    </w:pPr>
  </w:style>
  <w:style w:type="paragraph" w:customStyle="1" w:styleId="ListAlpha">
    <w:name w:val="List Alpha"/>
    <w:basedOn w:val="List"/>
    <w:rsid w:val="00421B9B"/>
    <w:pPr>
      <w:numPr>
        <w:numId w:val="9"/>
      </w:numPr>
    </w:pPr>
  </w:style>
  <w:style w:type="paragraph" w:customStyle="1" w:styleId="ListAlpha2">
    <w:name w:val="List Alpha 2"/>
    <w:basedOn w:val="List2"/>
    <w:rsid w:val="00421B9B"/>
    <w:pPr>
      <w:numPr>
        <w:numId w:val="8"/>
      </w:numPr>
    </w:pPr>
  </w:style>
  <w:style w:type="paragraph" w:styleId="List2">
    <w:name w:val="List 2"/>
    <w:basedOn w:val="BodyText"/>
    <w:rsid w:val="00421B9B"/>
    <w:pPr>
      <w:tabs>
        <w:tab w:val="left" w:pos="680"/>
      </w:tabs>
      <w:spacing w:before="60" w:after="60"/>
      <w:ind w:left="680" w:hanging="340"/>
    </w:pPr>
  </w:style>
  <w:style w:type="paragraph" w:styleId="List3">
    <w:name w:val="List 3"/>
    <w:basedOn w:val="BodyText"/>
    <w:rsid w:val="00421B9B"/>
    <w:pPr>
      <w:tabs>
        <w:tab w:val="left" w:pos="1021"/>
      </w:tabs>
      <w:spacing w:before="60" w:after="60"/>
      <w:ind w:left="1020" w:hanging="340"/>
    </w:pPr>
  </w:style>
  <w:style w:type="paragraph" w:styleId="List4">
    <w:name w:val="List 4"/>
    <w:basedOn w:val="BodyText"/>
    <w:rsid w:val="00421B9B"/>
    <w:pPr>
      <w:tabs>
        <w:tab w:val="left" w:pos="1361"/>
      </w:tabs>
      <w:spacing w:before="60" w:after="60"/>
      <w:ind w:left="1361" w:hanging="340"/>
    </w:pPr>
  </w:style>
  <w:style w:type="paragraph" w:styleId="List5">
    <w:name w:val="List 5"/>
    <w:basedOn w:val="BodyText"/>
    <w:rsid w:val="00421B9B"/>
    <w:pPr>
      <w:tabs>
        <w:tab w:val="left" w:pos="1701"/>
      </w:tabs>
      <w:spacing w:before="60" w:after="60"/>
      <w:ind w:left="1701" w:hanging="340"/>
    </w:pPr>
  </w:style>
  <w:style w:type="paragraph" w:styleId="ListBullet3">
    <w:name w:val="List Bullet 3"/>
    <w:basedOn w:val="List3"/>
    <w:rsid w:val="00421B9B"/>
    <w:pPr>
      <w:numPr>
        <w:numId w:val="14"/>
      </w:numPr>
      <w:tabs>
        <w:tab w:val="clear" w:pos="1021"/>
      </w:tabs>
      <w:ind w:left="1037" w:hanging="357"/>
    </w:pPr>
  </w:style>
  <w:style w:type="paragraph" w:styleId="ListBullet4">
    <w:name w:val="List Bullet 4"/>
    <w:basedOn w:val="List4"/>
    <w:rsid w:val="00421B9B"/>
    <w:pPr>
      <w:numPr>
        <w:numId w:val="3"/>
      </w:numPr>
      <w:tabs>
        <w:tab w:val="clear" w:pos="1361"/>
      </w:tabs>
    </w:pPr>
  </w:style>
  <w:style w:type="paragraph" w:styleId="ListBullet5">
    <w:name w:val="List Bullet 5"/>
    <w:basedOn w:val="List5"/>
    <w:rsid w:val="00421B9B"/>
    <w:pPr>
      <w:numPr>
        <w:numId w:val="4"/>
      </w:numPr>
    </w:pPr>
  </w:style>
  <w:style w:type="paragraph" w:styleId="ListContinue2">
    <w:name w:val="List Continue 2"/>
    <w:basedOn w:val="List2"/>
    <w:rsid w:val="00421B9B"/>
    <w:pPr>
      <w:ind w:firstLine="0"/>
    </w:pPr>
  </w:style>
  <w:style w:type="paragraph" w:styleId="ListContinue3">
    <w:name w:val="List Continue 3"/>
    <w:basedOn w:val="List3"/>
    <w:rsid w:val="00421B9B"/>
    <w:pPr>
      <w:ind w:left="1021" w:firstLine="0"/>
    </w:pPr>
  </w:style>
  <w:style w:type="paragraph" w:styleId="ListContinue4">
    <w:name w:val="List Continue 4"/>
    <w:basedOn w:val="List4"/>
    <w:rsid w:val="00421B9B"/>
    <w:pPr>
      <w:ind w:firstLine="0"/>
    </w:pPr>
  </w:style>
  <w:style w:type="paragraph" w:styleId="ListContinue5">
    <w:name w:val="List Continue 5"/>
    <w:basedOn w:val="List5"/>
    <w:rsid w:val="00421B9B"/>
    <w:pPr>
      <w:ind w:firstLine="0"/>
    </w:pPr>
  </w:style>
  <w:style w:type="paragraph" w:styleId="ListNumber3">
    <w:name w:val="List Number 3"/>
    <w:basedOn w:val="List3"/>
    <w:rsid w:val="00421B9B"/>
    <w:pPr>
      <w:numPr>
        <w:numId w:val="5"/>
      </w:numPr>
    </w:pPr>
  </w:style>
  <w:style w:type="paragraph" w:styleId="ListNumber4">
    <w:name w:val="List Number 4"/>
    <w:basedOn w:val="List4"/>
    <w:rsid w:val="00421B9B"/>
    <w:pPr>
      <w:numPr>
        <w:numId w:val="6"/>
      </w:numPr>
    </w:pPr>
  </w:style>
  <w:style w:type="paragraph" w:styleId="ListNumber5">
    <w:name w:val="List Number 5"/>
    <w:basedOn w:val="List5"/>
    <w:rsid w:val="00421B9B"/>
    <w:pPr>
      <w:numPr>
        <w:numId w:val="7"/>
      </w:numPr>
    </w:pPr>
  </w:style>
  <w:style w:type="paragraph" w:styleId="BlockText">
    <w:name w:val="Block Text"/>
    <w:basedOn w:val="Normal"/>
    <w:rsid w:val="00421B9B"/>
    <w:pPr>
      <w:spacing w:after="120"/>
      <w:ind w:left="1440" w:right="1440"/>
    </w:pPr>
  </w:style>
  <w:style w:type="character" w:customStyle="1" w:styleId="Subscript">
    <w:name w:val="Subscript"/>
    <w:basedOn w:val="DefaultParagraphFont"/>
    <w:rsid w:val="00421B9B"/>
    <w:rPr>
      <w:sz w:val="16"/>
      <w:vertAlign w:val="subscript"/>
    </w:rPr>
  </w:style>
  <w:style w:type="character" w:customStyle="1" w:styleId="Superscript">
    <w:name w:val="Superscript"/>
    <w:basedOn w:val="DefaultParagraphFont"/>
    <w:rsid w:val="00421B9B"/>
    <w:rPr>
      <w:sz w:val="16"/>
      <w:vertAlign w:val="superscript"/>
    </w:rPr>
  </w:style>
  <w:style w:type="character" w:customStyle="1" w:styleId="Symbols">
    <w:name w:val="Symbols"/>
    <w:basedOn w:val="DefaultParagraphFont"/>
    <w:rsid w:val="00421B9B"/>
    <w:rPr>
      <w:rFonts w:ascii="Symbol" w:hAnsi="Symbol"/>
    </w:rPr>
  </w:style>
  <w:style w:type="character" w:customStyle="1" w:styleId="MenuOptions">
    <w:name w:val="Menu Options"/>
    <w:basedOn w:val="DefaultParagraphFont"/>
    <w:rsid w:val="00421B9B"/>
    <w:rPr>
      <w:rFonts w:ascii="Arial Narrow" w:hAnsi="Arial Narrow"/>
      <w:smallCaps/>
    </w:rPr>
  </w:style>
  <w:style w:type="character" w:customStyle="1" w:styleId="Buttons">
    <w:name w:val="Buttons"/>
    <w:basedOn w:val="DefaultParagraphFont"/>
    <w:rsid w:val="00421B9B"/>
    <w:rPr>
      <w:b/>
    </w:rPr>
  </w:style>
  <w:style w:type="character" w:customStyle="1" w:styleId="Underlined">
    <w:name w:val="Underlined"/>
    <w:basedOn w:val="DefaultParagraphFont"/>
    <w:rsid w:val="00421B9B"/>
    <w:rPr>
      <w:u w:val="single"/>
    </w:rPr>
  </w:style>
  <w:style w:type="paragraph" w:customStyle="1" w:styleId="TableBodyTextRight">
    <w:name w:val="Table Body Text Right"/>
    <w:basedOn w:val="TableBodyText"/>
    <w:rsid w:val="00421B9B"/>
    <w:pPr>
      <w:widowControl w:val="0"/>
      <w:autoSpaceDE w:val="0"/>
      <w:autoSpaceDN w:val="0"/>
      <w:adjustRightInd w:val="0"/>
      <w:jc w:val="right"/>
    </w:pPr>
    <w:rPr>
      <w:rFonts w:cs="Arial"/>
      <w:szCs w:val="18"/>
    </w:rPr>
  </w:style>
  <w:style w:type="paragraph" w:customStyle="1" w:styleId="CopyrightText">
    <w:name w:val="Copyright Text"/>
    <w:basedOn w:val="BodyText"/>
    <w:rsid w:val="00421B9B"/>
    <w:rPr>
      <w:sz w:val="18"/>
    </w:rPr>
  </w:style>
  <w:style w:type="paragraph" w:customStyle="1" w:styleId="BodySmallRight">
    <w:name w:val="Body Small Right"/>
    <w:basedOn w:val="BodyTextRight"/>
    <w:rsid w:val="00421B9B"/>
    <w:rPr>
      <w:sz w:val="18"/>
      <w:szCs w:val="18"/>
    </w:rPr>
  </w:style>
  <w:style w:type="paragraph" w:customStyle="1" w:styleId="MarginEdition">
    <w:name w:val="Margin Edition"/>
    <w:basedOn w:val="MarginNote"/>
    <w:rsid w:val="00421B9B"/>
    <w:pPr>
      <w:spacing w:before="0" w:after="0"/>
    </w:pPr>
    <w:rPr>
      <w:rFonts w:ascii="Times New Roman" w:hAnsi="Times New Roman"/>
      <w:color w:val="999999"/>
    </w:rPr>
  </w:style>
  <w:style w:type="paragraph" w:customStyle="1" w:styleId="Spacer">
    <w:name w:val="Spacer"/>
    <w:basedOn w:val="Normal"/>
    <w:rsid w:val="00421B9B"/>
    <w:rPr>
      <w:sz w:val="2"/>
      <w:szCs w:val="2"/>
    </w:rPr>
  </w:style>
  <w:style w:type="character" w:customStyle="1" w:styleId="Small">
    <w:name w:val="Small"/>
    <w:basedOn w:val="DefaultParagraphFont"/>
    <w:rsid w:val="00421B9B"/>
    <w:rPr>
      <w:sz w:val="16"/>
    </w:rPr>
  </w:style>
  <w:style w:type="paragraph" w:customStyle="1" w:styleId="WideTable">
    <w:name w:val="Wide Table"/>
    <w:basedOn w:val="Normal"/>
    <w:rsid w:val="00421B9B"/>
    <w:pPr>
      <w:ind w:left="-1418"/>
    </w:pPr>
    <w:rPr>
      <w:sz w:val="2"/>
      <w:szCs w:val="2"/>
    </w:rPr>
  </w:style>
  <w:style w:type="character" w:styleId="PageNumber">
    <w:name w:val="page number"/>
    <w:basedOn w:val="DefaultParagraphFont"/>
    <w:rsid w:val="00421B9B"/>
  </w:style>
  <w:style w:type="paragraph" w:styleId="Quote">
    <w:name w:val="Quote"/>
    <w:basedOn w:val="Heading1"/>
    <w:link w:val="QuoteChar"/>
    <w:qFormat/>
    <w:rsid w:val="00421B9B"/>
    <w:rPr>
      <w:b w:val="0"/>
      <w:sz w:val="72"/>
      <w:szCs w:val="72"/>
      <w:lang w:val="en-NZ"/>
    </w:rPr>
  </w:style>
  <w:style w:type="character" w:customStyle="1" w:styleId="QuoteChar">
    <w:name w:val="Quote Char"/>
    <w:basedOn w:val="DefaultParagraphFont"/>
    <w:link w:val="Quote"/>
    <w:rsid w:val="00421B9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21B9B"/>
    <w:pPr>
      <w:pageBreakBefore/>
    </w:pPr>
  </w:style>
  <w:style w:type="paragraph" w:customStyle="1" w:styleId="Border">
    <w:name w:val="Border"/>
    <w:basedOn w:val="Normal"/>
    <w:qFormat/>
    <w:rsid w:val="00421B9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21B9B"/>
    <w:rPr>
      <w:b/>
      <w:bCs/>
      <w:i/>
      <w:iCs/>
      <w:color w:val="auto"/>
    </w:rPr>
  </w:style>
  <w:style w:type="paragraph" w:styleId="IntenseQuote">
    <w:name w:val="Intense Quote"/>
    <w:basedOn w:val="Normal"/>
    <w:next w:val="Normal"/>
    <w:link w:val="IntenseQuoteChar"/>
    <w:uiPriority w:val="30"/>
    <w:qFormat/>
    <w:rsid w:val="00421B9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21B9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21B9B"/>
    <w:rPr>
      <w:smallCaps/>
      <w:color w:val="auto"/>
      <w:u w:val="single"/>
    </w:rPr>
  </w:style>
  <w:style w:type="character" w:styleId="IntenseReference">
    <w:name w:val="Intense Reference"/>
    <w:basedOn w:val="DefaultParagraphFont"/>
    <w:uiPriority w:val="32"/>
    <w:qFormat/>
    <w:rsid w:val="00421B9B"/>
    <w:rPr>
      <w:b/>
      <w:bCs/>
      <w:smallCaps/>
      <w:color w:val="auto"/>
      <w:spacing w:val="5"/>
      <w:u w:val="single"/>
    </w:rPr>
  </w:style>
  <w:style w:type="paragraph" w:customStyle="1" w:styleId="2ColumnHeading">
    <w:name w:val="2Column Heading"/>
    <w:basedOn w:val="BodyText"/>
    <w:qFormat/>
    <w:rsid w:val="00421B9B"/>
    <w:pPr>
      <w:spacing w:after="60"/>
      <w:ind w:left="-2268"/>
    </w:pPr>
    <w:rPr>
      <w:b/>
    </w:rPr>
  </w:style>
  <w:style w:type="paragraph" w:customStyle="1" w:styleId="Heading1TOC">
    <w:name w:val="Heading1 TOC"/>
    <w:basedOn w:val="Normal"/>
    <w:qFormat/>
    <w:rsid w:val="00421B9B"/>
    <w:pPr>
      <w:spacing w:before="240" w:after="120"/>
    </w:pPr>
    <w:rPr>
      <w:rFonts w:ascii="Times New Roman" w:hAnsi="Times New Roman"/>
      <w:b/>
      <w:sz w:val="32"/>
    </w:rPr>
  </w:style>
  <w:style w:type="paragraph" w:customStyle="1" w:styleId="Heading2TOC">
    <w:name w:val="Heading2 TOC"/>
    <w:basedOn w:val="Normal"/>
    <w:qFormat/>
    <w:rsid w:val="00421B9B"/>
    <w:pPr>
      <w:spacing w:before="240" w:after="60"/>
    </w:pPr>
    <w:rPr>
      <w:rFonts w:ascii="Times New Roman" w:hAnsi="Times New Roman"/>
      <w:b/>
      <w:sz w:val="28"/>
    </w:rPr>
  </w:style>
  <w:style w:type="character" w:customStyle="1" w:styleId="Underline">
    <w:name w:val="Underline"/>
    <w:basedOn w:val="DefaultParagraphFont"/>
    <w:qFormat/>
    <w:rsid w:val="00421B9B"/>
    <w:rPr>
      <w:u w:val="single"/>
    </w:rPr>
  </w:style>
  <w:style w:type="character" w:customStyle="1" w:styleId="BoldandItalics">
    <w:name w:val="Bold and Italics"/>
    <w:qFormat/>
    <w:rsid w:val="00421B9B"/>
    <w:rPr>
      <w:b/>
      <w:i/>
      <w:u w:val="none"/>
    </w:rPr>
  </w:style>
  <w:style w:type="paragraph" w:styleId="BalloonText">
    <w:name w:val="Balloon Text"/>
    <w:basedOn w:val="Normal"/>
    <w:link w:val="BalloonTextChar"/>
    <w:rsid w:val="00421B9B"/>
    <w:rPr>
      <w:rFonts w:ascii="Tahoma" w:hAnsi="Tahoma" w:cs="Tahoma"/>
      <w:sz w:val="16"/>
      <w:szCs w:val="16"/>
    </w:rPr>
  </w:style>
  <w:style w:type="character" w:customStyle="1" w:styleId="BalloonTextChar">
    <w:name w:val="Balloon Text Char"/>
    <w:basedOn w:val="DefaultParagraphFont"/>
    <w:link w:val="BalloonText"/>
    <w:rsid w:val="00421B9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21B9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21B9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21B9B"/>
    <w:rPr>
      <w:b/>
      <w:color w:val="660033"/>
      <w:spacing w:val="0"/>
    </w:rPr>
  </w:style>
  <w:style w:type="paragraph" w:customStyle="1" w:styleId="Nameditemlist">
    <w:name w:val="Named item list"/>
    <w:basedOn w:val="BodyText"/>
    <w:qFormat/>
    <w:rsid w:val="00421B9B"/>
    <w:pPr>
      <w:tabs>
        <w:tab w:val="left" w:pos="2835"/>
      </w:tabs>
      <w:ind w:left="2835" w:hanging="2835"/>
    </w:pPr>
  </w:style>
  <w:style w:type="paragraph" w:customStyle="1" w:styleId="BodyTextnopadding">
    <w:name w:val="Body Text no padding"/>
    <w:basedOn w:val="BodyText"/>
    <w:qFormat/>
    <w:rsid w:val="00421B9B"/>
    <w:pPr>
      <w:spacing w:before="0" w:after="0"/>
    </w:pPr>
  </w:style>
  <w:style w:type="paragraph" w:customStyle="1" w:styleId="BodyTextBold">
    <w:name w:val="Body Text Bold"/>
    <w:basedOn w:val="BodyText"/>
    <w:qFormat/>
    <w:rsid w:val="00421B9B"/>
    <w:rPr>
      <w:b/>
    </w:rPr>
  </w:style>
  <w:style w:type="character" w:styleId="Hyperlink">
    <w:name w:val="Hyperlink"/>
    <w:basedOn w:val="DefaultParagraphFont"/>
    <w:uiPriority w:val="99"/>
    <w:unhideWhenUsed/>
    <w:rsid w:val="0079625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578</Words>
  <Characters>3919</Characters>
  <Application>Microsoft Office Word</Application>
  <DocSecurity>0</DocSecurity>
  <Lines>93</Lines>
  <Paragraphs>69</Paragraphs>
  <ScaleCrop>false</ScaleCrop>
  <Company>Author-it Software Corporation Ltd.</Company>
  <LinksUpToDate>false</LinksUpToDate>
  <CharactersWithSpaces>4428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TLIB0002 Carry out vehicle inspection</dc:title>
  <dc:subject>Approved</dc:subject>
  <dc:creator>Industry Skills Australia</dc:creator>
  <cp:keywords>Release: 2</cp:keywords>
  <dc:description>Review Date: 12 April 2008</dc:description>
  <cp:lastModifiedBy>HSD_TPCMSd.prod</cp:lastModifiedBy>
  <cp:revision>3</cp:revision>
  <dcterms:created xsi:type="dcterms:W3CDTF">2024-07-12T07:52:00Z</dcterms:created>
  <dcterms:modified xsi:type="dcterms:W3CDTF">2024-07-12T07:52:00Z</dcterms:modified>
</cp:coreProperties>
</file>