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F58" w:rsidP="00E67F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TLIA5060 Plan and organise the international forwarding of freight by air transport</w:t>
      </w:r>
      <w:r>
        <w:fldChar w:fldCharType="end"/>
      </w:r>
    </w:p>
    <w:p w:rsidR="00E67F58" w:rsidP="00E67F58">
      <w:pPr>
        <w:pStyle w:val="Version"/>
        <w:sectPr w:rsidSect="00150F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0F05" w:rsidP="00150F05">
      <w:pPr>
        <w:pStyle w:val="SuperHeading"/>
      </w:pPr>
      <w:r w:rsidRPr="00150F05">
        <w:t>TLIA5060 Plan and organise the international forwarding of freight by air transport</w:t>
      </w:r>
    </w:p>
    <w:p w:rsidR="00000000" w:rsidRPr="00150F05" w:rsidP="00150F05">
      <w:pPr>
        <w:pStyle w:val="Heading1"/>
      </w:pPr>
      <w:bookmarkStart w:id="1" w:name="O_1066567"/>
      <w:bookmarkEnd w:id="1"/>
      <w:r w:rsidRPr="00150F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 xml:space="preserve">Release 2. </w:t>
            </w:r>
            <w:r w:rsidRPr="00150F05">
              <w:t xml:space="preserve">This is the second release of this unit of competency in the TLI Transport and Logistics Training Package: </w:t>
            </w:r>
          </w:p>
          <w:p w:rsidR="00000000" w:rsidRPr="00150F05" w:rsidP="00150F05">
            <w:pPr>
              <w:pStyle w:val="ListBullet"/>
            </w:pPr>
            <w:r w:rsidRPr="00150F05">
              <w:t>Minor word changes in PCs 1.3, 2.2 and 2.4</w:t>
            </w:r>
          </w:p>
          <w:p w:rsidR="00000000" w:rsidRPr="00150F05" w:rsidP="00150F05">
            <w:pPr>
              <w:pStyle w:val="ListBullet"/>
            </w:pPr>
            <w:r w:rsidRPr="00150F05">
              <w:t>Minor word changes (biosecurity and quarantine requirements) in Knowledge Evidence</w:t>
            </w:r>
          </w:p>
          <w:p w:rsidR="00000000" w:rsidP="00150F05">
            <w:pPr>
              <w:pStyle w:val="ListBullet"/>
              <w:rPr>
                <w:lang w:val="en-NZ"/>
              </w:rPr>
            </w:pPr>
            <w:r w:rsidRPr="00150F05">
              <w:t>Minor statement changes in Assessment Conditions.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 xml:space="preserve">Release 1. </w:t>
            </w:r>
            <w:r w:rsidRPr="00150F05">
              <w:t>This is the first release of this unit of competency in the TLI Tran</w:t>
            </w:r>
            <w:r w:rsidRPr="00150F05">
              <w:t>sport and Logistics Training Package.</w:t>
            </w:r>
          </w:p>
        </w:tc>
      </w:tr>
    </w:tbl>
    <w:p w:rsidR="00000000" w:rsidRPr="00150F05" w:rsidP="00150F05">
      <w:pPr>
        <w:pStyle w:val="NoPaddingFontSize1"/>
      </w:pPr>
    </w:p>
    <w:p w:rsidR="00000000" w:rsidRPr="00150F05" w:rsidP="00150F05">
      <w:pPr>
        <w:pStyle w:val="AllowPageBreak"/>
      </w:pPr>
    </w:p>
    <w:p w:rsidR="00000000" w:rsidRPr="00150F05" w:rsidP="00150F05">
      <w:pPr>
        <w:pStyle w:val="Heading1"/>
      </w:pPr>
      <w:bookmarkStart w:id="2" w:name="O_1066566"/>
      <w:bookmarkEnd w:id="2"/>
      <w:r w:rsidRPr="00150F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t>This unit involves the skills and knowledge required to plan and organise international forwarding of freight by air transport (covering importing, exporting and transiting freight).</w:t>
            </w:r>
          </w:p>
          <w:p w:rsidR="00000000" w:rsidRPr="00150F05" w:rsidP="00150F05">
            <w:pPr>
              <w:pStyle w:val="BodyText"/>
            </w:pPr>
            <w:r w:rsidRPr="00150F05">
              <w:t>Ty</w:t>
            </w:r>
            <w:r w:rsidRPr="00150F05">
              <w:t>pically, these individuals work independently or as part of a team under direct and/or indirect supervision, perform detailed analyses, use discretion and judgement, and take responsibility for the quality of their outputs.</w:t>
            </w:r>
          </w:p>
          <w:p w:rsidR="00000000" w:rsidRPr="00150F05" w:rsidP="00150F05">
            <w:pPr>
              <w:pStyle w:val="BodyText"/>
            </w:pPr>
            <w:r w:rsidRPr="00150F05">
              <w:t>All activities are carried out in accordance with relevant organisational policy and procedures, as well as national and global codes of practice and regulations applicable to international freight forwarding.</w:t>
            </w:r>
          </w:p>
          <w:p w:rsidR="00000000" w:rsidRPr="00150F05" w:rsidP="00150F05">
            <w:pPr>
              <w:pStyle w:val="BodyText"/>
            </w:pPr>
            <w:r w:rsidRPr="00150F05">
              <w:t>No licensing, legislative or certification req</w:t>
            </w:r>
            <w:r w:rsidRPr="00150F05">
              <w:t>uirements apply to this unit at the time of publication.</w:t>
            </w:r>
          </w:p>
        </w:tc>
      </w:tr>
    </w:tbl>
    <w:p w:rsidR="00000000" w:rsidRPr="00150F05" w:rsidP="00150F05">
      <w:pPr>
        <w:pStyle w:val="NoPaddingFontSize1"/>
      </w:pPr>
    </w:p>
    <w:p w:rsidR="00000000" w:rsidRPr="00150F05" w:rsidP="00150F05">
      <w:pPr>
        <w:pStyle w:val="AllowPageBreak"/>
      </w:pPr>
    </w:p>
    <w:p w:rsidR="00000000" w:rsidRPr="00150F05" w:rsidP="00150F05">
      <w:pPr>
        <w:pStyle w:val="Heading1"/>
      </w:pPr>
      <w:bookmarkStart w:id="3" w:name="O_1066565"/>
      <w:bookmarkEnd w:id="3"/>
      <w:r w:rsidRPr="00150F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t>Not applicable.</w:t>
            </w:r>
          </w:p>
        </w:tc>
      </w:tr>
    </w:tbl>
    <w:p w:rsidR="00000000" w:rsidRPr="00150F05" w:rsidP="00150F05">
      <w:pPr>
        <w:pStyle w:val="NoPaddingFontSize1"/>
      </w:pPr>
    </w:p>
    <w:p w:rsidR="00000000" w:rsidRPr="00150F05" w:rsidP="00150F05">
      <w:pPr>
        <w:pStyle w:val="AllowPageBreak"/>
      </w:pPr>
    </w:p>
    <w:p w:rsidR="00000000" w:rsidRPr="00150F05" w:rsidP="00150F05">
      <w:pPr>
        <w:pStyle w:val="Heading1"/>
      </w:pPr>
      <w:bookmarkStart w:id="4" w:name="O_1066564"/>
      <w:bookmarkEnd w:id="4"/>
      <w:r w:rsidRPr="00150F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t>A – Handling Cargo/Stock</w:t>
            </w:r>
          </w:p>
        </w:tc>
      </w:tr>
    </w:tbl>
    <w:p w:rsidR="00000000" w:rsidRPr="00150F05" w:rsidP="00150F05">
      <w:pPr>
        <w:pStyle w:val="NoPaddingFontSize1"/>
      </w:pPr>
    </w:p>
    <w:p w:rsidR="00000000" w:rsidRPr="00150F05" w:rsidP="00150F05">
      <w:pPr>
        <w:pStyle w:val="AllowPageBreak"/>
      </w:pPr>
    </w:p>
    <w:p w:rsidR="00000000" w:rsidRPr="00150F05" w:rsidP="00150F05">
      <w:pPr>
        <w:pStyle w:val="Heading1"/>
      </w:pPr>
      <w:bookmarkStart w:id="5" w:name="O_1066563"/>
      <w:bookmarkEnd w:id="5"/>
      <w:r w:rsidRPr="00150F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t>Not applicable.</w:t>
            </w:r>
          </w:p>
        </w:tc>
      </w:tr>
    </w:tbl>
    <w:p w:rsidR="00000000" w:rsidRPr="00150F05" w:rsidP="00150F05">
      <w:pPr>
        <w:pStyle w:val="NoPaddingFontSize1"/>
      </w:pPr>
    </w:p>
    <w:p w:rsidR="00000000" w:rsidRPr="00150F05" w:rsidP="00150F05">
      <w:pPr>
        <w:pStyle w:val="AllowPageBreak"/>
      </w:pPr>
    </w:p>
    <w:p w:rsidR="00000000" w:rsidRPr="00150F05" w:rsidP="00150F05">
      <w:pPr>
        <w:pStyle w:val="Heading1"/>
      </w:pPr>
      <w:bookmarkStart w:id="6" w:name="O_1066562"/>
      <w:bookmarkEnd w:id="6"/>
      <w:r w:rsidRPr="00150F05">
        <w:t>Elements a</w:t>
      </w:r>
      <w:r w:rsidRPr="00150F05">
        <w:t>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PERFORMANCE CRITERIA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Performance criteria describe the performance needed to demonstrate achievement of the element.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>Select routing for air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Requirements for international air freight transport services are confirmed and clarified with customer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Critical logistics aspects of freight transport are analysed and considered in planning freight forwarding solution/s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Checks are made to ensure all routing requirements for international air and multimodal freight transport are fulfilled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Special transport services advice is sought as required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Suitable routing for air freight transport is selected after consi</w:t>
            </w:r>
            <w:r w:rsidRPr="00150F05">
              <w:t>dering options available and analysing risks involved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Alternative routing options are identified for possible use in contingencies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>Advise on and organise packaging, packing, stowage and storage of freight for air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Given cargo type, transport mode, destination and selected route/s, suitable options for packaging, packing, stowage and storage of freight are determined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Container types suitable for air and multimodal transport and appropriate for freight type are</w:t>
            </w:r>
            <w:r w:rsidRPr="00150F05">
              <w:t xml:space="preserve"> reviewed and appropriate options are selected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Advice is provided to customer on packaging, packing, stowage and storage of freight, including loading and packing of suitable container types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Pricing of containers and other forms of suitable f</w:t>
            </w:r>
            <w:r w:rsidRPr="00150F05">
              <w:t>reight packaging is calculated and advice provided to customer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Appropriate actions are taken to organise for planned freight forwarding project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Air freight documents required for selected containers or other forms of packaging are prepared in accordance with regulatory requirements and operating procedures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 xml:space="preserve">Assist in organising </w:t>
            </w:r>
            <w:r w:rsidRPr="00150F05">
              <w:rPr>
                <w:rStyle w:val="SpecialBold"/>
              </w:rPr>
              <w:t>insurance for air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Risks involved in planned ai</w:t>
            </w:r>
            <w:r w:rsidRPr="00150F05">
              <w:t xml:space="preserve">r freight forwarding </w:t>
            </w:r>
            <w:r w:rsidRPr="00150F05">
              <w:t>solution are identified and analysed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Transport and liability insurance requirements for proposed forwarding solution are evaluated and considered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Assistance in selecting and organising appropriate insurance options is provided to customer in accordance with applicable regulatory requirements and operating procedures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>Organise permits and authorisations needed for air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Document</w:t>
            </w:r>
            <w:r w:rsidRPr="00150F05">
              <w:t>ation requirements for cargo, transport mode/s and selected routing concerned, including all permits and authorisations, are determined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Documentation requirements are organised, completed and processed in accordance with applicable regulatory requir</w:t>
            </w:r>
            <w:r w:rsidRPr="00150F05">
              <w:t>ements and operating procedures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>Liaise with freight forwarding global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Appropriate liaison with agents, carriers and others in the global network and supply chain is undertaken to plan and organise freight forwarding project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Appropriat</w:t>
            </w:r>
            <w:r w:rsidRPr="00150F05">
              <w:t>e information is communicated when liaising with freight forwarding global network in accordance with regulatory requirements and operating procedures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>Track and trace international cargo being forwarded by air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International cargo being transported by air freight transport is tracked and traced during a freight forwarding project using available systems and technologies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Problems with transiting freight identified during tracking activities are evaluated an</w:t>
            </w:r>
            <w:r w:rsidRPr="00150F05">
              <w:t>d appropriate action is initiated to address these problems in accordance with operating procedures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Advice is provided to customer on progress of international air freight transport project and action taken to address unexpected contingencies is pro</w:t>
            </w:r>
            <w:r w:rsidRPr="00150F05">
              <w:t>vided to customer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>Complete required documentation and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t>All forms and other documentation required for planned freight forwarding project are completed in accordance with applicable regulatory requirements and operating procedures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F05">
            <w:pPr>
              <w:pStyle w:val="BodyText"/>
              <w:rPr>
                <w:lang w:val="en-NZ"/>
              </w:rPr>
            </w:pPr>
            <w:r w:rsidRPr="00150F05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t>Records of arrangements and transactions made are kept in accordance with applicable regulatory requirements and operating procedures</w:t>
            </w:r>
          </w:p>
        </w:tc>
      </w:tr>
    </w:tbl>
    <w:p w:rsidR="00000000" w:rsidRPr="00150F05" w:rsidP="00150F05">
      <w:pPr>
        <w:pStyle w:val="NoPaddingFontSize1"/>
      </w:pPr>
    </w:p>
    <w:p w:rsidR="00000000" w:rsidRPr="00150F05" w:rsidP="00150F05">
      <w:pPr>
        <w:pStyle w:val="AllowPageBreak"/>
      </w:pPr>
    </w:p>
    <w:p w:rsidR="00000000" w:rsidRPr="00150F05" w:rsidP="00150F05">
      <w:pPr>
        <w:pStyle w:val="Heading1"/>
      </w:pPr>
      <w:bookmarkStart w:id="7" w:name="O_1066561"/>
      <w:bookmarkEnd w:id="7"/>
      <w:r w:rsidRPr="00150F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t>Foundation skills essential to performance are explicit in the performance criteria</w:t>
            </w:r>
            <w:r w:rsidRPr="00150F05">
              <w:t xml:space="preserve"> of this unit of competency.</w:t>
            </w:r>
          </w:p>
        </w:tc>
      </w:tr>
    </w:tbl>
    <w:p w:rsidR="00000000" w:rsidRPr="00150F05" w:rsidP="00150F05">
      <w:pPr>
        <w:pStyle w:val="NoPaddingFontSize1"/>
      </w:pPr>
    </w:p>
    <w:p w:rsidR="00000000" w:rsidRPr="00150F05" w:rsidP="00150F05">
      <w:pPr>
        <w:pStyle w:val="AllowPageBreak"/>
      </w:pPr>
    </w:p>
    <w:p w:rsidR="00000000" w:rsidRPr="00150F05" w:rsidP="00150F05">
      <w:pPr>
        <w:pStyle w:val="Heading1"/>
      </w:pPr>
      <w:bookmarkStart w:id="8" w:name="O_1066560"/>
      <w:bookmarkEnd w:id="8"/>
      <w:r w:rsidRPr="00150F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t>Range is restricted to essential operating conditions and any other variables essential to the work environment.</w:t>
            </w:r>
          </w:p>
        </w:tc>
      </w:tr>
    </w:tbl>
    <w:p w:rsidR="00000000" w:rsidRPr="00150F05" w:rsidP="00150F05">
      <w:pPr>
        <w:pStyle w:val="NoPaddingFontSize1"/>
      </w:pPr>
    </w:p>
    <w:p w:rsidR="00000000" w:rsidRPr="00150F05" w:rsidP="00150F05">
      <w:pPr>
        <w:pStyle w:val="AllowPageBreak"/>
      </w:pPr>
    </w:p>
    <w:p w:rsidR="00000000" w:rsidRPr="00150F05" w:rsidP="00150F05">
      <w:pPr>
        <w:pStyle w:val="Heading1"/>
      </w:pPr>
      <w:bookmarkStart w:id="9" w:name="O_1066559"/>
      <w:bookmarkEnd w:id="9"/>
      <w:r w:rsidRPr="00150F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t>This unit replaces and is equivalent to TLIA5060A Plan and organise the international forwarding of freight by air transport.</w:t>
            </w:r>
          </w:p>
        </w:tc>
      </w:tr>
    </w:tbl>
    <w:p w:rsidR="00000000" w:rsidRPr="00150F05" w:rsidP="00150F05">
      <w:pPr>
        <w:pStyle w:val="NoPaddingFontSize1"/>
      </w:pPr>
    </w:p>
    <w:p w:rsidR="00000000" w:rsidRPr="00150F05" w:rsidP="00150F05">
      <w:pPr>
        <w:pStyle w:val="AllowPageBreak"/>
      </w:pPr>
    </w:p>
    <w:p w:rsidR="00000000" w:rsidRPr="00150F05" w:rsidP="00150F05">
      <w:pPr>
        <w:pStyle w:val="Heading1"/>
      </w:pPr>
      <w:bookmarkStart w:id="10" w:name="O_1066568"/>
      <w:bookmarkEnd w:id="10"/>
      <w:r w:rsidRPr="00150F05">
        <w:t>Links</w:t>
      </w:r>
    </w:p>
    <w:p w:rsidR="00000000" w:rsidRPr="00150F05" w:rsidP="00E67F58">
      <w:pPr>
        <w:pStyle w:val="BodyText"/>
      </w:pPr>
      <w:r w:rsidRPr="00150F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085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50F05" w:rsidP="00E67F58">
      <w:pPr>
        <w:pStyle w:val="BodyText"/>
        <w:sectPr w:rsidSect="00150F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0F05" w:rsidP="00150F05">
      <w:pPr>
        <w:pStyle w:val="SuperHeading"/>
      </w:pPr>
      <w:r w:rsidRPr="00150F05">
        <w:t>Assessment Requirements for TLIA5060 Plan and organise the international forwarding of freight by air transport</w:t>
      </w:r>
    </w:p>
    <w:p w:rsidR="00000000" w:rsidRPr="00150F05" w:rsidP="00150F05">
      <w:pPr>
        <w:pStyle w:val="Heading1"/>
      </w:pPr>
      <w:bookmarkStart w:id="11" w:name="O_1066557"/>
      <w:bookmarkEnd w:id="11"/>
      <w:r w:rsidRPr="00150F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 xml:space="preserve">Release 2. </w:t>
            </w:r>
            <w:r w:rsidRPr="00150F05">
              <w:t xml:space="preserve">This is the second release of this unit of competency in the TLI Transport and Logistics Training Package: </w:t>
            </w:r>
          </w:p>
          <w:p w:rsidR="00000000" w:rsidRPr="00150F05" w:rsidP="00150F05">
            <w:pPr>
              <w:pStyle w:val="ListBullet"/>
            </w:pPr>
            <w:r w:rsidRPr="00150F05">
              <w:t>Minor word changes in PCs 1.3, 2.2 and 2.4</w:t>
            </w:r>
          </w:p>
          <w:p w:rsidR="00000000" w:rsidRPr="00150F05" w:rsidP="00150F05">
            <w:pPr>
              <w:pStyle w:val="ListBullet"/>
            </w:pPr>
            <w:r w:rsidRPr="00150F05">
              <w:t>Minor word changes (biosecurity and quarantine requirements) in Knowledge Evidence</w:t>
            </w:r>
          </w:p>
          <w:p w:rsidR="00000000" w:rsidP="00150F05">
            <w:pPr>
              <w:pStyle w:val="ListBullet"/>
              <w:rPr>
                <w:lang w:val="en-NZ"/>
              </w:rPr>
            </w:pPr>
            <w:r w:rsidRPr="00150F05">
              <w:t>Minor statement changes in Assessment Conditions.</w:t>
            </w:r>
          </w:p>
        </w:tc>
      </w:tr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rPr>
                <w:rStyle w:val="SpecialBold"/>
              </w:rPr>
              <w:t xml:space="preserve">Release 1. </w:t>
            </w:r>
            <w:r w:rsidRPr="00150F05">
              <w:t>This is the first release of this unit of competency in the TLI Transport and Logistics Training Package.</w:t>
            </w:r>
          </w:p>
        </w:tc>
      </w:tr>
    </w:tbl>
    <w:p w:rsidR="00000000" w:rsidRPr="00150F05" w:rsidP="00150F05">
      <w:pPr>
        <w:pStyle w:val="NoPaddingFontSize1"/>
      </w:pPr>
    </w:p>
    <w:p w:rsidR="00000000" w:rsidRPr="00150F05" w:rsidP="00150F05">
      <w:pPr>
        <w:pStyle w:val="AllowPageBreak"/>
      </w:pPr>
    </w:p>
    <w:p w:rsidR="00000000" w:rsidRPr="00150F05" w:rsidP="00150F05">
      <w:pPr>
        <w:pStyle w:val="Heading1"/>
      </w:pPr>
      <w:bookmarkStart w:id="12" w:name="O_1066556"/>
      <w:bookmarkEnd w:id="12"/>
      <w:r w:rsidRPr="00150F0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t>Evidence required to demonstrate competence in</w:t>
            </w:r>
            <w:r w:rsidRPr="00150F05">
              <w:t xml:space="preserve"> this unit must be relevant to and satisfy all of the requirements of the elements and performance criteria on at least one occasion and include:</w:t>
            </w:r>
          </w:p>
          <w:p w:rsidR="00000000" w:rsidRPr="00150F05" w:rsidP="00150F05">
            <w:pPr>
              <w:pStyle w:val="ListBullet"/>
            </w:pPr>
            <w:r w:rsidRPr="00150F05">
              <w:t>assisting in organising insurance for air freight transport</w:t>
            </w:r>
          </w:p>
          <w:p w:rsidR="00000000" w:rsidRPr="00150F05" w:rsidP="00150F05">
            <w:pPr>
              <w:pStyle w:val="ListBullet"/>
            </w:pPr>
            <w:r w:rsidRPr="00150F05">
              <w:t>communicating effectively with others and confirm</w:t>
            </w:r>
            <w:r w:rsidRPr="00150F05">
              <w:t>ing messages and responses are correctly and clearly understood (particularly in situations where communication is with a person for whom English is a second language)</w:t>
            </w:r>
          </w:p>
          <w:p w:rsidR="00000000" w:rsidRPr="00150F05" w:rsidP="00150F05">
            <w:pPr>
              <w:pStyle w:val="ListBullet"/>
            </w:pPr>
            <w:r w:rsidRPr="00150F05">
              <w:t>completing documentation and records required for air freight transport accurately</w:t>
            </w:r>
          </w:p>
          <w:p w:rsidR="00000000" w:rsidRPr="00150F05" w:rsidP="00150F05">
            <w:pPr>
              <w:pStyle w:val="ListBullet"/>
            </w:pPr>
            <w:r w:rsidRPr="00150F05">
              <w:t>compl</w:t>
            </w:r>
            <w:r w:rsidRPr="00150F05">
              <w:t>eting freight forwarding estimates and calculations for air freight transport</w:t>
            </w:r>
          </w:p>
          <w:p w:rsidR="00000000" w:rsidRPr="00150F05" w:rsidP="00150F05">
            <w:pPr>
              <w:pStyle w:val="ListBullet"/>
            </w:pPr>
            <w:r w:rsidRPr="00150F05">
              <w:t>interpreting and following operational instructions and prioritising work</w:t>
            </w:r>
          </w:p>
          <w:p w:rsidR="00000000" w:rsidRPr="00150F05" w:rsidP="00150F05">
            <w:pPr>
              <w:pStyle w:val="ListBullet"/>
            </w:pPr>
            <w:r w:rsidRPr="00150F05">
              <w:t>liaising with the freight forwarding global network when organising air freight transport</w:t>
            </w:r>
          </w:p>
          <w:p w:rsidR="00000000" w:rsidRPr="00150F05" w:rsidP="00150F05">
            <w:pPr>
              <w:pStyle w:val="ListBullet"/>
            </w:pPr>
            <w:r w:rsidRPr="00150F05">
              <w:t>monitori</w:t>
            </w:r>
            <w:r w:rsidRPr="00150F05">
              <w:t>ng work activities in terms of planned schedule and deadlines</w:t>
            </w:r>
          </w:p>
          <w:p w:rsidR="00000000" w:rsidRPr="00150F05" w:rsidP="00150F05">
            <w:pPr>
              <w:pStyle w:val="ListBullet"/>
            </w:pPr>
            <w:r w:rsidRPr="00150F05">
              <w:t>organising permits and authorisations needed for air freight transport</w:t>
            </w:r>
          </w:p>
          <w:p w:rsidR="00000000" w:rsidRPr="00150F05" w:rsidP="00150F05">
            <w:pPr>
              <w:pStyle w:val="ListBullet"/>
            </w:pPr>
            <w:r w:rsidRPr="00150F05">
              <w:t>reading and interpreting instructions, procedures, information and relevant signs</w:t>
            </w:r>
          </w:p>
          <w:p w:rsidR="00000000" w:rsidRPr="00150F05" w:rsidP="00150F05">
            <w:pPr>
              <w:pStyle w:val="ListBullet"/>
            </w:pPr>
            <w:r w:rsidRPr="00150F05">
              <w:t>reporting and/or rectifying identified pr</w:t>
            </w:r>
            <w:r w:rsidRPr="00150F05">
              <w:t>oblems promptly in accordance with regulatory requirements and workplace procedures</w:t>
            </w:r>
          </w:p>
          <w:p w:rsidR="00000000" w:rsidRPr="00150F05" w:rsidP="00150F05">
            <w:pPr>
              <w:pStyle w:val="ListBullet"/>
            </w:pPr>
            <w:r w:rsidRPr="00150F05">
              <w:t>responding appropriately to cultural differences in the workplace</w:t>
            </w:r>
          </w:p>
          <w:p w:rsidR="00000000" w:rsidRPr="00150F05" w:rsidP="00150F05">
            <w:pPr>
              <w:pStyle w:val="ListBullet"/>
            </w:pPr>
            <w:r w:rsidRPr="00150F05">
              <w:t>selecting routing for air freight transport</w:t>
            </w:r>
          </w:p>
          <w:p w:rsidR="00000000" w:rsidRPr="00150F05" w:rsidP="00150F05">
            <w:pPr>
              <w:pStyle w:val="ListBullet"/>
            </w:pPr>
            <w:r w:rsidRPr="00150F05">
              <w:t>tracking international cargo being forwarded by air transport</w:t>
            </w:r>
          </w:p>
          <w:p w:rsidR="00000000" w:rsidRPr="00150F05" w:rsidP="00150F05">
            <w:pPr>
              <w:pStyle w:val="ListBullet"/>
            </w:pPr>
            <w:r w:rsidRPr="00150F05">
              <w:t>working collaboratively with others</w:t>
            </w:r>
          </w:p>
          <w:p w:rsidR="00000000" w:rsidRPr="00150F05" w:rsidP="00150F05">
            <w:pPr>
              <w:pStyle w:val="ListBullet"/>
            </w:pPr>
            <w:r w:rsidRPr="00150F05">
              <w:t>working systematically with required attention to detail.</w:t>
            </w:r>
          </w:p>
        </w:tc>
      </w:tr>
    </w:tbl>
    <w:p w:rsidR="00000000" w:rsidRPr="00150F05" w:rsidP="00150F05">
      <w:pPr>
        <w:pStyle w:val="NoPaddingFontSize1"/>
      </w:pPr>
    </w:p>
    <w:p w:rsidR="00000000" w:rsidRPr="00150F05" w:rsidP="00150F05">
      <w:pPr>
        <w:pStyle w:val="AllowPageBreak"/>
      </w:pPr>
    </w:p>
    <w:p w:rsidR="00000000" w:rsidRPr="00150F05" w:rsidP="00150F05">
      <w:pPr>
        <w:pStyle w:val="Heading1"/>
      </w:pPr>
      <w:bookmarkStart w:id="13" w:name="O_1066555"/>
      <w:bookmarkEnd w:id="13"/>
      <w:r w:rsidRPr="00150F0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150F05" w:rsidP="00150F05">
            <w:pPr>
              <w:pStyle w:val="ListBullet"/>
            </w:pPr>
            <w:r w:rsidRPr="00150F05">
              <w:t>airports, cargo handling and terminal equipment at major worldwide airports</w:t>
            </w:r>
            <w:r w:rsidRPr="00150F05">
              <w:t xml:space="preserve"> and freight terminals</w:t>
            </w:r>
          </w:p>
          <w:p w:rsidR="00000000" w:rsidRPr="00150F05" w:rsidP="00150F05">
            <w:pPr>
              <w:pStyle w:val="ListBullet"/>
            </w:pPr>
            <w:r w:rsidRPr="00150F05">
              <w:t>aircraft containers and containerisation, including types, purposes, dimensions and specifications; loading principles and processes; and load planning for containers</w:t>
            </w:r>
          </w:p>
          <w:p w:rsidR="00000000" w:rsidRPr="00150F05" w:rsidP="00150F05">
            <w:pPr>
              <w:pStyle w:val="ListBullet"/>
            </w:pPr>
            <w:r w:rsidRPr="00150F05">
              <w:t>aircraft types used for international air freight transport, inclu</w:t>
            </w:r>
            <w:r w:rsidRPr="00150F05">
              <w:t>ding their applications, capacity and routes</w:t>
            </w:r>
          </w:p>
          <w:p w:rsidR="00000000" w:rsidRPr="00150F05" w:rsidP="00150F05">
            <w:pPr>
              <w:pStyle w:val="ListBullet"/>
            </w:pPr>
            <w:r w:rsidRPr="00150F05">
              <w:t>applicable regulations and legislation:</w:t>
            </w:r>
          </w:p>
          <w:p w:rsidR="00000000" w:rsidRPr="00150F05" w:rsidP="00150F05">
            <w:pPr>
              <w:pStyle w:val="ListBullet2"/>
            </w:pPr>
            <w:r w:rsidRPr="00150F05">
              <w:t>Australian and international regulations, conventions and codes of practice for international forwarding of freight by air transport</w:t>
            </w:r>
          </w:p>
          <w:p w:rsidR="00000000" w:rsidRPr="00150F05" w:rsidP="00150F05">
            <w:pPr>
              <w:pStyle w:val="ListBullet2"/>
            </w:pPr>
            <w:r w:rsidRPr="00150F05">
              <w:t>Australian and international standard</w:t>
            </w:r>
            <w:r w:rsidRPr="00150F05">
              <w:t>s and certification requirements</w:t>
            </w:r>
          </w:p>
          <w:p w:rsidR="00000000" w:rsidRPr="00150F05" w:rsidP="00150F05">
            <w:pPr>
              <w:pStyle w:val="ListBullet2"/>
            </w:pPr>
            <w:r w:rsidRPr="00150F05">
              <w:t>relevant Australian and international environmental protection legislation, including biosecurity and quarantine requirements</w:t>
            </w:r>
          </w:p>
          <w:p w:rsidR="00000000" w:rsidRPr="00150F05" w:rsidP="00150F05">
            <w:pPr>
              <w:pStyle w:val="ListBullet2"/>
            </w:pPr>
            <w:r w:rsidRPr="00150F05">
              <w:t>relevant Australian and international transport security and safety legislation</w:t>
            </w:r>
          </w:p>
          <w:p w:rsidR="00000000" w:rsidRPr="00150F05" w:rsidP="00150F05">
            <w:pPr>
              <w:pStyle w:val="ListBullet2"/>
            </w:pPr>
            <w:r w:rsidRPr="00150F05">
              <w:t>relevant regulati</w:t>
            </w:r>
            <w:r w:rsidRPr="00150F05">
              <w:t>ons for importing and exporting cargo</w:t>
            </w:r>
          </w:p>
          <w:p w:rsidR="00000000" w:rsidRPr="00150F05" w:rsidP="00150F05">
            <w:pPr>
              <w:pStyle w:val="ListBullet2"/>
            </w:pPr>
            <w:r w:rsidRPr="00150F05">
              <w:t>relevant regulations for international trading and financial transactions</w:t>
            </w:r>
          </w:p>
          <w:p w:rsidR="00000000" w:rsidRPr="00150F05" w:rsidP="00150F05">
            <w:pPr>
              <w:pStyle w:val="ListBullet"/>
            </w:pPr>
            <w:r w:rsidRPr="00150F05">
              <w:t xml:space="preserve">Australian and international regulations and conventions applicable to planning and organising </w:t>
            </w:r>
            <w:r w:rsidRPr="00150F05">
              <w:t>international freight forwarding by air transport (including importing, exporting and transiting goods)</w:t>
            </w:r>
          </w:p>
          <w:p w:rsidR="00000000" w:rsidRPr="00150F05" w:rsidP="00150F05">
            <w:pPr>
              <w:pStyle w:val="ListBullet"/>
            </w:pPr>
            <w:r w:rsidRPr="00150F05">
              <w:t>cargo types, consignments and consolidations</w:t>
            </w:r>
          </w:p>
          <w:p w:rsidR="00000000" w:rsidRPr="00150F05" w:rsidP="00150F05">
            <w:pPr>
              <w:pStyle w:val="ListBullet"/>
            </w:pPr>
            <w:r w:rsidRPr="00150F05">
              <w:t>definitions, purpose and use of Incoterms and Combiterms</w:t>
            </w:r>
          </w:p>
          <w:p w:rsidR="00000000" w:rsidRPr="00150F05" w:rsidP="00150F05">
            <w:pPr>
              <w:pStyle w:val="ListBullet"/>
            </w:pPr>
            <w:r w:rsidRPr="00150F05">
              <w:t>global time zones and hours of operation</w:t>
            </w:r>
          </w:p>
          <w:p w:rsidR="00000000" w:rsidRPr="00150F05" w:rsidP="00150F05">
            <w:pPr>
              <w:pStyle w:val="ListBullet"/>
            </w:pPr>
            <w:r w:rsidRPr="00150F05">
              <w:t>major air</w:t>
            </w:r>
            <w:r w:rsidRPr="00150F05">
              <w:t xml:space="preserve"> routes, services, conferences, airports and freight terminals as they apply to air freight transport</w:t>
            </w:r>
          </w:p>
          <w:p w:rsidR="00000000" w:rsidRPr="00150F05" w:rsidP="00150F05">
            <w:pPr>
              <w:pStyle w:val="ListBullet"/>
            </w:pPr>
            <w:r w:rsidRPr="00150F05">
              <w:t>parameters of air freight transport, including transport security requirements</w:t>
            </w:r>
          </w:p>
          <w:p w:rsidR="00000000" w:rsidRPr="00150F05" w:rsidP="00150F05">
            <w:pPr>
              <w:pStyle w:val="ListBullet"/>
            </w:pPr>
            <w:r w:rsidRPr="00150F05">
              <w:t>pre-transport issues for air transport</w:t>
            </w:r>
          </w:p>
          <w:p w:rsidR="00000000" w:rsidRPr="00150F05" w:rsidP="00150F05">
            <w:pPr>
              <w:pStyle w:val="ListBullet"/>
            </w:pPr>
            <w:r w:rsidRPr="00150F05">
              <w:t>principles of international trade an</w:t>
            </w:r>
            <w:r w:rsidRPr="00150F05">
              <w:t>d commerce</w:t>
            </w:r>
          </w:p>
          <w:p w:rsidR="00000000" w:rsidRPr="00150F05" w:rsidP="00150F05">
            <w:pPr>
              <w:pStyle w:val="ListBullet"/>
            </w:pPr>
            <w:r w:rsidRPr="00150F05">
              <w:t>principles of quality assurance and customer service standards, policies and procedures as they apply in the international freight forwarding industry</w:t>
            </w:r>
          </w:p>
          <w:p w:rsidR="00000000" w:rsidRPr="00150F05" w:rsidP="00150F05">
            <w:pPr>
              <w:pStyle w:val="ListBullet"/>
            </w:pPr>
            <w:r w:rsidRPr="00150F05">
              <w:t>processes for chartering aircraft – types of charter, terms and contracts</w:t>
            </w:r>
          </w:p>
          <w:p w:rsidR="00000000" w:rsidRPr="00150F05" w:rsidP="00150F05">
            <w:pPr>
              <w:pStyle w:val="ListBullet"/>
            </w:pPr>
            <w:r w:rsidRPr="00150F05">
              <w:t>relevant work health</w:t>
            </w:r>
            <w:r w:rsidRPr="00150F05">
              <w:t xml:space="preserve"> and safety (WHS)/occupational health and safety (OHS) and environmental procedures and regulations</w:t>
            </w:r>
          </w:p>
          <w:p w:rsidR="00000000" w:rsidRPr="00150F05" w:rsidP="00150F05">
            <w:pPr>
              <w:pStyle w:val="ListBullet"/>
            </w:pPr>
            <w:r w:rsidRPr="00150F05">
              <w:t>sources of information and documentation for international freight forwarding by air transport, including permits and authorisations</w:t>
            </w:r>
          </w:p>
          <w:p w:rsidR="00000000" w:rsidRPr="00150F05" w:rsidP="00150F05">
            <w:pPr>
              <w:pStyle w:val="ListBullet"/>
            </w:pPr>
            <w:r w:rsidRPr="00150F05">
              <w:t>standard procedures, codes of practice and protocols for planning and organising international freight forwarding by air transport (including importing, exporting and transiting goods)</w:t>
            </w:r>
          </w:p>
          <w:p w:rsidR="00000000" w:rsidRPr="00150F05" w:rsidP="00150F05">
            <w:pPr>
              <w:pStyle w:val="ListBullet"/>
            </w:pPr>
            <w:r w:rsidRPr="00150F05">
              <w:t>types of packaging for air transport</w:t>
            </w:r>
          </w:p>
          <w:p w:rsidR="00000000" w:rsidRPr="00150F05" w:rsidP="00150F05">
            <w:pPr>
              <w:pStyle w:val="ListBullet"/>
            </w:pPr>
            <w:r w:rsidRPr="00150F05">
              <w:t>typical problems that can occur wh</w:t>
            </w:r>
            <w:r w:rsidRPr="00150F05">
              <w:t>en planning and organising international freight forwarding by air transport and related appropriate action that can be taken to prevent or solve these problems.</w:t>
            </w:r>
          </w:p>
        </w:tc>
      </w:tr>
    </w:tbl>
    <w:p w:rsidR="00000000" w:rsidRPr="00150F05" w:rsidP="00150F05">
      <w:pPr>
        <w:pStyle w:val="NoPaddingFontSize1"/>
      </w:pPr>
    </w:p>
    <w:p w:rsidR="00000000" w:rsidRPr="00150F05" w:rsidP="00150F05">
      <w:pPr>
        <w:pStyle w:val="AllowPageBreak"/>
      </w:pPr>
    </w:p>
    <w:p w:rsidR="00000000" w:rsidRPr="00150F05" w:rsidP="00150F05">
      <w:pPr>
        <w:pStyle w:val="Heading1"/>
      </w:pPr>
      <w:bookmarkStart w:id="14" w:name="O_1066554"/>
      <w:bookmarkEnd w:id="14"/>
      <w:r w:rsidRPr="00150F0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F05" w:rsidP="00150F05">
            <w:pPr>
              <w:pStyle w:val="BodyText"/>
            </w:pPr>
            <w:r w:rsidRPr="00150F05">
              <w:t>Assessors must hold credentials specified within th</w:t>
            </w:r>
            <w:r w:rsidRPr="00150F05">
              <w:t xml:space="preserve">e Standards for Registered Training Organisations current at the time of assessment. </w:t>
            </w:r>
          </w:p>
          <w:p w:rsidR="00000000" w:rsidRPr="00150F05" w:rsidP="00150F05">
            <w:pPr>
              <w:pStyle w:val="BodyText"/>
            </w:pPr>
            <w:r w:rsidRPr="00150F05">
              <w:t>Assessment must satisfy the Principles of Assessment and Rules of Evidence and all regulatory requirements included within the Standards for Registered Training Organisat</w:t>
            </w:r>
            <w:r w:rsidRPr="00150F05">
              <w:t>ions current at the time of assessment.</w:t>
            </w:r>
          </w:p>
          <w:p w:rsidR="00000000" w:rsidRPr="00150F05" w:rsidP="00150F05">
            <w:pPr>
              <w:pStyle w:val="BodyText"/>
            </w:pPr>
            <w:r w:rsidRPr="00150F05">
              <w:t xml:space="preserve">Assessment must occur in workplace operational situations where it is appropriate to do so; where this is not appropriate, assessment must occur in simulated workplace operational situations that replicate workplace </w:t>
            </w:r>
            <w:r w:rsidRPr="00150F05">
              <w:t>conditions.</w:t>
            </w:r>
          </w:p>
          <w:p w:rsidR="00000000" w:rsidRPr="00150F05" w:rsidP="00150F05">
            <w:pPr>
              <w:pStyle w:val="BodyText"/>
            </w:pPr>
            <w:r w:rsidRPr="00150F0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50F05" w:rsidP="00150F05">
            <w:pPr>
              <w:pStyle w:val="BodyText"/>
            </w:pPr>
            <w:r w:rsidRPr="00150F05">
              <w:t>Resources for assessment must include:</w:t>
            </w:r>
          </w:p>
          <w:p w:rsidR="00000000" w:rsidRPr="00150F05" w:rsidP="00150F05">
            <w:pPr>
              <w:pStyle w:val="ListBullet"/>
            </w:pPr>
            <w:r w:rsidRPr="00150F05">
              <w:t xml:space="preserve">a range of relevant exercises, case </w:t>
            </w:r>
            <w:r w:rsidRPr="00150F05">
              <w:t>studies and/or simulations</w:t>
            </w:r>
          </w:p>
          <w:p w:rsidR="00000000" w:rsidRPr="00150F05" w:rsidP="00150F05">
            <w:pPr>
              <w:pStyle w:val="ListBullet"/>
            </w:pPr>
            <w:r w:rsidRPr="00150F05">
              <w:t>relevant materials, tools, equipment and personal protective equipment (PPE) currently used in industry</w:t>
            </w:r>
          </w:p>
          <w:p w:rsidR="00000000" w:rsidRPr="00150F05" w:rsidP="00150F05">
            <w:pPr>
              <w:pStyle w:val="ListBullet"/>
            </w:pPr>
            <w:r w:rsidRPr="00150F05">
              <w:t xml:space="preserve">applicable documentation, including workplace procedures, regulations, codes of practice and operation </w:t>
            </w:r>
            <w:r w:rsidRPr="00150F05">
              <w:t>manuals.</w:t>
            </w:r>
          </w:p>
        </w:tc>
      </w:tr>
    </w:tbl>
    <w:p w:rsidR="00000000" w:rsidRPr="00150F05" w:rsidP="00150F05">
      <w:pPr>
        <w:pStyle w:val="NoPaddingFontSize1"/>
      </w:pPr>
    </w:p>
    <w:p w:rsidR="00000000" w:rsidRPr="00150F05" w:rsidP="00150F05">
      <w:pPr>
        <w:pStyle w:val="AllowPageBreak"/>
      </w:pPr>
    </w:p>
    <w:p w:rsidR="00000000" w:rsidRPr="00150F05" w:rsidP="00150F05">
      <w:pPr>
        <w:pStyle w:val="Heading1"/>
      </w:pPr>
      <w:bookmarkStart w:id="15" w:name="O_1066569"/>
      <w:bookmarkEnd w:id="15"/>
      <w:r w:rsidRPr="00150F05">
        <w:t>Links</w:t>
      </w:r>
    </w:p>
    <w:p w:rsidR="00000000" w:rsidRPr="00150F05" w:rsidP="00E67F58">
      <w:pPr>
        <w:pStyle w:val="BodyText"/>
      </w:pPr>
      <w:r w:rsidRPr="00150F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085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50F05" w:rsidP="00150F05"/>
    <w:sectPr w:rsidSect="00150F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05" w:rsidRPr="00E67F58" w:rsidP="00E67F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58" w:rsidP="00150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67F58" w:rsidP="00150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67F58" w:rsidP="00150F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05" w:rsidP="00150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7F58">
      <w:t>Approved</w:t>
    </w:r>
    <w:r w:rsidR="00E67F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7F5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7F58">
      <w:rPr>
        <w:noProof/>
      </w:rPr>
      <w:t>6</w:t>
    </w:r>
    <w:r>
      <w:rPr>
        <w:noProof/>
      </w:rPr>
      <w:fldChar w:fldCharType="end"/>
    </w:r>
  </w:p>
  <w:p w:rsidR="00150F05" w:rsidP="00150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7F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7F58">
      <w:t>Industry Skills Australia</w:t>
    </w:r>
    <w:r w:rsidR="00E67F58">
      <w:fldChar w:fldCharType="end"/>
    </w:r>
  </w:p>
  <w:p w:rsidR="00150F05" w:rsidP="00150F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F05" w:rsidRPr="00E67F58" w:rsidP="00E67F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58" w:rsidRPr="002D2AF8" w:rsidP="00150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TLIA5060 Plan and organise the international forwarding of freight by air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7F58" w:rsidP="00150F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05" w:rsidRPr="002D2AF8" w:rsidP="00150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7F58">
      <w:t>TLIA5060 Plan and organise the international forwarding of freight by air transport</w:t>
    </w:r>
    <w:r w:rsidR="00E67F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7F58">
      <w:rPr>
        <w:noProof/>
      </w:rPr>
      <w:t>2 March 2025</w:t>
    </w:r>
    <w:r>
      <w:fldChar w:fldCharType="end"/>
    </w:r>
  </w:p>
  <w:p w:rsidR="00150F05" w:rsidP="00150F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0472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61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B649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F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F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F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F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F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F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F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F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F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F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F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F05"/>
  </w:style>
  <w:style w:type="character" w:customStyle="1" w:styleId="Heading1Char">
    <w:name w:val="Heading 1 Char"/>
    <w:basedOn w:val="DefaultParagraphFont"/>
    <w:link w:val="Heading1"/>
    <w:rsid w:val="00150F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F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F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F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F05"/>
    <w:rPr>
      <w:b/>
      <w:spacing w:val="0"/>
    </w:rPr>
  </w:style>
  <w:style w:type="paragraph" w:styleId="ListBullet2">
    <w:name w:val="List Bullet 2"/>
    <w:basedOn w:val="List2"/>
    <w:rsid w:val="00150F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0F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F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0F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F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F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F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F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F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F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F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F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F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F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F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F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F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F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F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F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F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F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0F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F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F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F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F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F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F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F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F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F05"/>
    <w:rPr>
      <w:i/>
    </w:rPr>
  </w:style>
  <w:style w:type="paragraph" w:styleId="Caption">
    <w:name w:val="caption"/>
    <w:basedOn w:val="BodyText"/>
    <w:next w:val="Normal"/>
    <w:qFormat/>
    <w:rsid w:val="00150F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F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F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F05"/>
  </w:style>
  <w:style w:type="paragraph" w:styleId="TableofFigures">
    <w:name w:val="table of figures"/>
    <w:basedOn w:val="Normal"/>
    <w:next w:val="Normal"/>
    <w:semiHidden/>
    <w:rsid w:val="00150F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F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0F05"/>
    <w:rPr>
      <w:rFonts w:ascii="Wingdings" w:hAnsi="Wingdings"/>
    </w:rPr>
  </w:style>
  <w:style w:type="paragraph" w:customStyle="1" w:styleId="TableHeading">
    <w:name w:val="Table Heading"/>
    <w:basedOn w:val="HeadingBase"/>
    <w:rsid w:val="00150F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F05"/>
    <w:rPr>
      <w:color w:val="0033CC"/>
      <w:u w:val="none"/>
    </w:rPr>
  </w:style>
  <w:style w:type="paragraph" w:customStyle="1" w:styleId="BodyTextRight">
    <w:name w:val="Body Text Right"/>
    <w:basedOn w:val="BodyText"/>
    <w:rsid w:val="00150F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F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F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F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F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F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F05"/>
    <w:rPr>
      <w:sz w:val="32"/>
    </w:rPr>
  </w:style>
  <w:style w:type="paragraph" w:customStyle="1" w:styleId="HeadingProcedure">
    <w:name w:val="Heading Procedure"/>
    <w:basedOn w:val="HeadingBase"/>
    <w:next w:val="Normal"/>
    <w:rsid w:val="00150F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F05"/>
    <w:pPr>
      <w:spacing w:before="60" w:after="60"/>
    </w:pPr>
  </w:style>
  <w:style w:type="paragraph" w:styleId="ListContinue">
    <w:name w:val="List Continue"/>
    <w:basedOn w:val="List"/>
    <w:rsid w:val="00150F05"/>
    <w:pPr>
      <w:ind w:firstLine="0"/>
    </w:pPr>
  </w:style>
  <w:style w:type="paragraph" w:customStyle="1" w:styleId="ListNote">
    <w:name w:val="List Note"/>
    <w:basedOn w:val="List"/>
    <w:rsid w:val="00150F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F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F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F05"/>
    <w:rPr>
      <w:rFonts w:ascii="Courier New" w:hAnsi="Courier New"/>
    </w:rPr>
  </w:style>
  <w:style w:type="paragraph" w:customStyle="1" w:styleId="NoteBullet">
    <w:name w:val="Note Bullet"/>
    <w:basedOn w:val="Note"/>
    <w:rsid w:val="00150F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F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F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F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F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0F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F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F05"/>
    <w:rPr>
      <w:b/>
      <w:smallCaps/>
    </w:rPr>
  </w:style>
  <w:style w:type="paragraph" w:customStyle="1" w:styleId="TableListNumber">
    <w:name w:val="Table List Number"/>
    <w:basedOn w:val="ListNumber"/>
    <w:rsid w:val="00150F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F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F05"/>
    <w:pPr>
      <w:numPr>
        <w:numId w:val="9"/>
      </w:numPr>
    </w:pPr>
  </w:style>
  <w:style w:type="paragraph" w:customStyle="1" w:styleId="ListAlpha2">
    <w:name w:val="List Alpha 2"/>
    <w:basedOn w:val="List2"/>
    <w:rsid w:val="00150F05"/>
    <w:pPr>
      <w:numPr>
        <w:numId w:val="8"/>
      </w:numPr>
    </w:pPr>
  </w:style>
  <w:style w:type="paragraph" w:styleId="List2">
    <w:name w:val="List 2"/>
    <w:basedOn w:val="BodyText"/>
    <w:rsid w:val="00150F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F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F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F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F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F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0F05"/>
    <w:pPr>
      <w:numPr>
        <w:numId w:val="4"/>
      </w:numPr>
    </w:pPr>
  </w:style>
  <w:style w:type="paragraph" w:styleId="ListContinue2">
    <w:name w:val="List Continue 2"/>
    <w:basedOn w:val="List2"/>
    <w:rsid w:val="00150F05"/>
    <w:pPr>
      <w:ind w:firstLine="0"/>
    </w:pPr>
  </w:style>
  <w:style w:type="paragraph" w:styleId="ListContinue3">
    <w:name w:val="List Continue 3"/>
    <w:basedOn w:val="List3"/>
    <w:rsid w:val="00150F05"/>
    <w:pPr>
      <w:ind w:left="1021" w:firstLine="0"/>
    </w:pPr>
  </w:style>
  <w:style w:type="paragraph" w:styleId="ListContinue4">
    <w:name w:val="List Continue 4"/>
    <w:basedOn w:val="List4"/>
    <w:rsid w:val="00150F05"/>
    <w:pPr>
      <w:ind w:firstLine="0"/>
    </w:pPr>
  </w:style>
  <w:style w:type="paragraph" w:styleId="ListContinue5">
    <w:name w:val="List Continue 5"/>
    <w:basedOn w:val="List5"/>
    <w:rsid w:val="00150F05"/>
    <w:pPr>
      <w:ind w:firstLine="0"/>
    </w:pPr>
  </w:style>
  <w:style w:type="paragraph" w:styleId="ListNumber3">
    <w:name w:val="List Number 3"/>
    <w:basedOn w:val="List3"/>
    <w:rsid w:val="00150F05"/>
    <w:pPr>
      <w:numPr>
        <w:numId w:val="5"/>
      </w:numPr>
    </w:pPr>
  </w:style>
  <w:style w:type="paragraph" w:styleId="ListNumber4">
    <w:name w:val="List Number 4"/>
    <w:basedOn w:val="List4"/>
    <w:rsid w:val="00150F05"/>
    <w:pPr>
      <w:numPr>
        <w:numId w:val="6"/>
      </w:numPr>
    </w:pPr>
  </w:style>
  <w:style w:type="paragraph" w:styleId="ListNumber5">
    <w:name w:val="List Number 5"/>
    <w:basedOn w:val="List5"/>
    <w:rsid w:val="00150F05"/>
    <w:pPr>
      <w:numPr>
        <w:numId w:val="7"/>
      </w:numPr>
    </w:pPr>
  </w:style>
  <w:style w:type="paragraph" w:styleId="BlockText">
    <w:name w:val="Block Text"/>
    <w:basedOn w:val="Normal"/>
    <w:rsid w:val="00150F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F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F05"/>
    <w:rPr>
      <w:sz w:val="16"/>
      <w:vertAlign w:val="superscript"/>
    </w:rPr>
  </w:style>
  <w:style w:type="character" w:customStyle="1" w:styleId="Symbols">
    <w:name w:val="Symbols"/>
    <w:basedOn w:val="DefaultParagraphFont"/>
    <w:rsid w:val="00150F05"/>
    <w:rPr>
      <w:rFonts w:ascii="Symbol" w:hAnsi="Symbol"/>
    </w:rPr>
  </w:style>
  <w:style w:type="character" w:customStyle="1" w:styleId="MenuOptions">
    <w:name w:val="Menu Options"/>
    <w:basedOn w:val="DefaultParagraphFont"/>
    <w:rsid w:val="00150F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F05"/>
    <w:rPr>
      <w:b/>
    </w:rPr>
  </w:style>
  <w:style w:type="character" w:customStyle="1" w:styleId="Underlined">
    <w:name w:val="Underlined"/>
    <w:basedOn w:val="DefaultParagraphFont"/>
    <w:rsid w:val="00150F05"/>
    <w:rPr>
      <w:u w:val="single"/>
    </w:rPr>
  </w:style>
  <w:style w:type="paragraph" w:customStyle="1" w:styleId="TableBodyTextRight">
    <w:name w:val="Table Body Text Right"/>
    <w:basedOn w:val="TableBodyText"/>
    <w:rsid w:val="00150F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F05"/>
    <w:rPr>
      <w:sz w:val="18"/>
    </w:rPr>
  </w:style>
  <w:style w:type="paragraph" w:customStyle="1" w:styleId="BodySmallRight">
    <w:name w:val="Body Small Right"/>
    <w:basedOn w:val="BodyTextRight"/>
    <w:rsid w:val="00150F05"/>
    <w:rPr>
      <w:sz w:val="18"/>
      <w:szCs w:val="18"/>
    </w:rPr>
  </w:style>
  <w:style w:type="paragraph" w:customStyle="1" w:styleId="MarginEdition">
    <w:name w:val="Margin Edition"/>
    <w:basedOn w:val="MarginNote"/>
    <w:rsid w:val="00150F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F05"/>
    <w:rPr>
      <w:sz w:val="2"/>
      <w:szCs w:val="2"/>
    </w:rPr>
  </w:style>
  <w:style w:type="character" w:customStyle="1" w:styleId="Small">
    <w:name w:val="Small"/>
    <w:basedOn w:val="DefaultParagraphFont"/>
    <w:rsid w:val="00150F05"/>
    <w:rPr>
      <w:sz w:val="16"/>
    </w:rPr>
  </w:style>
  <w:style w:type="paragraph" w:customStyle="1" w:styleId="WideTable">
    <w:name w:val="Wide Table"/>
    <w:basedOn w:val="Normal"/>
    <w:rsid w:val="00150F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F05"/>
  </w:style>
  <w:style w:type="paragraph" w:styleId="Quote">
    <w:name w:val="Quote"/>
    <w:basedOn w:val="Heading1"/>
    <w:link w:val="QuoteChar"/>
    <w:qFormat/>
    <w:rsid w:val="00150F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F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F05"/>
    <w:pPr>
      <w:pageBreakBefore/>
    </w:pPr>
  </w:style>
  <w:style w:type="paragraph" w:customStyle="1" w:styleId="Border">
    <w:name w:val="Border"/>
    <w:basedOn w:val="Normal"/>
    <w:qFormat/>
    <w:rsid w:val="00150F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F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F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F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F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F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F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F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F05"/>
    <w:rPr>
      <w:u w:val="single"/>
    </w:rPr>
  </w:style>
  <w:style w:type="character" w:customStyle="1" w:styleId="BoldandItalics">
    <w:name w:val="Bold and Italics"/>
    <w:qFormat/>
    <w:rsid w:val="00150F05"/>
    <w:rPr>
      <w:b/>
      <w:i/>
      <w:u w:val="none"/>
    </w:rPr>
  </w:style>
  <w:style w:type="paragraph" w:styleId="BalloonText">
    <w:name w:val="Balloon Text"/>
    <w:basedOn w:val="Normal"/>
    <w:link w:val="BalloonTextChar"/>
    <w:rsid w:val="00150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F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F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F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F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F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F05"/>
    <w:pPr>
      <w:spacing w:before="0" w:after="0"/>
    </w:pPr>
  </w:style>
  <w:style w:type="paragraph" w:customStyle="1" w:styleId="BodyTextBold">
    <w:name w:val="Body Text Bold"/>
    <w:basedOn w:val="BodyText"/>
    <w:qFormat/>
    <w:rsid w:val="00150F05"/>
    <w:rPr>
      <w:b/>
    </w:rPr>
  </w:style>
  <w:style w:type="character" w:styleId="Hyperlink">
    <w:name w:val="Hyperlink"/>
    <w:basedOn w:val="DefaultParagraphFont"/>
    <w:uiPriority w:val="99"/>
    <w:unhideWhenUsed/>
    <w:rsid w:val="00E67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1616</Words>
  <Characters>10576</Characters>
  <Application>Microsoft Office Word</Application>
  <DocSecurity>0</DocSecurity>
  <Lines>341</Lines>
  <Paragraphs>184</Paragraphs>
  <ScaleCrop>false</ScaleCrop>
  <Company>Author-it Software Corporation Ltd.</Company>
  <LinksUpToDate>false</LinksUpToDate>
  <CharactersWithSpaces>12008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TLIA5060 Plan and organise the international forwarding of freight by air transport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