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4225" w:rsidP="001542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TLIA5059 Plan and organise the international forwarding of freight by sea and multimodal transport</w:t>
      </w:r>
      <w:r>
        <w:fldChar w:fldCharType="end"/>
      </w:r>
    </w:p>
    <w:p w:rsidR="00154225" w:rsidP="00154225">
      <w:pPr>
        <w:pStyle w:val="Version"/>
        <w:sectPr w:rsidSect="00B56F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56F1C" w:rsidP="00B56F1C">
      <w:pPr>
        <w:pStyle w:val="SuperHeading"/>
      </w:pPr>
      <w:r w:rsidRPr="00B56F1C">
        <w:t>TLIA5059 Plan and organise the international forwarding of freight by sea and multimodal transport</w:t>
      </w:r>
    </w:p>
    <w:p w:rsidR="00000000" w:rsidRPr="00B56F1C" w:rsidP="00B56F1C">
      <w:pPr>
        <w:pStyle w:val="Heading1"/>
      </w:pPr>
      <w:bookmarkStart w:id="1" w:name="O_1066549"/>
      <w:bookmarkEnd w:id="1"/>
      <w:r w:rsidRPr="00B56F1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6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 w:rsidP="00B56F1C">
            <w:pPr>
              <w:pStyle w:val="BodyText"/>
            </w:pPr>
            <w:r w:rsidRPr="00B56F1C">
              <w:rPr>
                <w:rStyle w:val="SpecialBold"/>
              </w:rPr>
              <w:t xml:space="preserve">Release 2. </w:t>
            </w:r>
            <w:r w:rsidRPr="00B56F1C">
              <w:t xml:space="preserve">This is the second release of this unit of competency in the TLI Transport and Logistics Training Package: </w:t>
            </w:r>
          </w:p>
          <w:p w:rsidR="00000000" w:rsidRPr="00B56F1C" w:rsidP="00B56F1C">
            <w:pPr>
              <w:pStyle w:val="ListBullet"/>
            </w:pPr>
            <w:r w:rsidRPr="00B56F1C">
              <w:t>Minor word changes (biosecurity and quarantine requirements) in Knowledge Evidence</w:t>
            </w:r>
          </w:p>
          <w:p w:rsidR="00000000" w:rsidP="00B56F1C">
            <w:pPr>
              <w:pStyle w:val="ListBullet"/>
              <w:rPr>
                <w:lang w:val="en-NZ"/>
              </w:rPr>
            </w:pPr>
            <w:r w:rsidRPr="00B56F1C">
              <w:t>Minor statement changes in Assessment Conditions.</w:t>
            </w:r>
          </w:p>
        </w:tc>
      </w:tr>
      <w:tr w:rsidTr="00B56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 w:rsidP="00B56F1C">
            <w:pPr>
              <w:pStyle w:val="BodyText"/>
            </w:pPr>
            <w:r w:rsidRPr="00B56F1C">
              <w:rPr>
                <w:rStyle w:val="SpecialBold"/>
              </w:rPr>
              <w:t xml:space="preserve">Release 1. </w:t>
            </w:r>
            <w:r w:rsidRPr="00B56F1C">
              <w:t>Th</w:t>
            </w:r>
            <w:r w:rsidRPr="00B56F1C">
              <w:t>is is the first release of this unit of competency in the TLI Transport and Logistics Training Package.</w:t>
            </w:r>
          </w:p>
        </w:tc>
      </w:tr>
    </w:tbl>
    <w:p w:rsidR="00000000" w:rsidRPr="00B56F1C" w:rsidP="00B56F1C">
      <w:pPr>
        <w:pStyle w:val="NoPaddingFontSize1"/>
      </w:pPr>
    </w:p>
    <w:p w:rsidR="00000000" w:rsidRPr="00B56F1C" w:rsidP="00B56F1C">
      <w:pPr>
        <w:pStyle w:val="AllowPageBreak"/>
      </w:pPr>
    </w:p>
    <w:p w:rsidR="00000000" w:rsidRPr="00B56F1C" w:rsidP="00B56F1C">
      <w:pPr>
        <w:pStyle w:val="Heading1"/>
      </w:pPr>
      <w:bookmarkStart w:id="2" w:name="O_1066548"/>
      <w:bookmarkEnd w:id="2"/>
      <w:r w:rsidRPr="00B56F1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6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 w:rsidP="00B56F1C">
            <w:pPr>
              <w:pStyle w:val="BodyText"/>
            </w:pPr>
            <w:r w:rsidRPr="00B56F1C">
              <w:t>This unit involves the skills and knowledge required to plan and organise international forwarding of freight by sea an</w:t>
            </w:r>
            <w:r w:rsidRPr="00B56F1C">
              <w:t>d multimodal transport (covering importing, exporting and transiting freight).</w:t>
            </w:r>
          </w:p>
          <w:p w:rsidR="00000000" w:rsidRPr="00B56F1C" w:rsidP="00B56F1C">
            <w:pPr>
              <w:pStyle w:val="BodyText"/>
            </w:pPr>
            <w:r w:rsidRPr="00B56F1C">
              <w:t>Typically, individuals work independently or as part of a team under direct and/or indirect supervision, perform detailed analyses, use discretion and judgement, and take respon</w:t>
            </w:r>
            <w:r w:rsidRPr="00B56F1C">
              <w:t>sibility for the quality of their outputs.</w:t>
            </w:r>
          </w:p>
          <w:p w:rsidR="00000000" w:rsidRPr="00B56F1C" w:rsidP="00B56F1C">
            <w:pPr>
              <w:pStyle w:val="BodyText"/>
            </w:pPr>
            <w:r w:rsidRPr="00B56F1C">
              <w:t>All activities are carried out in accordance with relevant organisational policy and procedures, as well as national and global codes of practice and regulations applicable to international freight forwarding.</w:t>
            </w:r>
          </w:p>
          <w:p w:rsidR="00000000" w:rsidRPr="00B56F1C" w:rsidP="00B56F1C">
            <w:pPr>
              <w:pStyle w:val="BodyText"/>
            </w:pPr>
            <w:r w:rsidRPr="00B56F1C">
              <w:t>N</w:t>
            </w:r>
            <w:r w:rsidRPr="00B56F1C">
              <w:t>o licensing, legislative or certification requirements apply to this unit at the time of publication.</w:t>
            </w:r>
          </w:p>
        </w:tc>
      </w:tr>
    </w:tbl>
    <w:p w:rsidR="00000000" w:rsidRPr="00B56F1C" w:rsidP="00B56F1C">
      <w:pPr>
        <w:pStyle w:val="NoPaddingFontSize1"/>
      </w:pPr>
    </w:p>
    <w:p w:rsidR="00000000" w:rsidRPr="00B56F1C" w:rsidP="00B56F1C">
      <w:pPr>
        <w:pStyle w:val="AllowPageBreak"/>
      </w:pPr>
    </w:p>
    <w:p w:rsidR="00000000" w:rsidRPr="00B56F1C" w:rsidP="00B56F1C">
      <w:pPr>
        <w:pStyle w:val="Heading1"/>
      </w:pPr>
      <w:bookmarkStart w:id="3" w:name="O_1066547"/>
      <w:bookmarkEnd w:id="3"/>
      <w:r w:rsidRPr="00B56F1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6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 w:rsidP="00B56F1C">
            <w:pPr>
              <w:pStyle w:val="BodyText"/>
            </w:pPr>
            <w:r w:rsidRPr="00B56F1C">
              <w:t>Not applicable.</w:t>
            </w:r>
          </w:p>
        </w:tc>
      </w:tr>
    </w:tbl>
    <w:p w:rsidR="00000000" w:rsidRPr="00B56F1C" w:rsidP="00B56F1C">
      <w:pPr>
        <w:pStyle w:val="NoPaddingFontSize1"/>
      </w:pPr>
    </w:p>
    <w:p w:rsidR="00000000" w:rsidRPr="00B56F1C" w:rsidP="00B56F1C">
      <w:pPr>
        <w:pStyle w:val="AllowPageBreak"/>
      </w:pPr>
    </w:p>
    <w:p w:rsidR="00000000" w:rsidRPr="00B56F1C" w:rsidP="00B56F1C">
      <w:pPr>
        <w:pStyle w:val="Heading1"/>
      </w:pPr>
      <w:bookmarkStart w:id="4" w:name="O_1066546"/>
      <w:bookmarkEnd w:id="4"/>
      <w:r w:rsidRPr="00B56F1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6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 w:rsidP="00B56F1C">
            <w:pPr>
              <w:pStyle w:val="BodyText"/>
            </w:pPr>
            <w:r w:rsidRPr="00B56F1C">
              <w:t>A – Handling Cargo/Stock</w:t>
            </w:r>
          </w:p>
        </w:tc>
      </w:tr>
    </w:tbl>
    <w:p w:rsidR="00000000" w:rsidRPr="00B56F1C" w:rsidP="00B56F1C">
      <w:pPr>
        <w:pStyle w:val="NoPaddingFontSize1"/>
      </w:pPr>
    </w:p>
    <w:p w:rsidR="00000000" w:rsidRPr="00B56F1C" w:rsidP="00B56F1C">
      <w:pPr>
        <w:pStyle w:val="AllowPageBreak"/>
      </w:pPr>
    </w:p>
    <w:p w:rsidR="00000000" w:rsidRPr="00B56F1C" w:rsidP="00B56F1C">
      <w:pPr>
        <w:pStyle w:val="Heading1"/>
      </w:pPr>
      <w:bookmarkStart w:id="5" w:name="O_1066545"/>
      <w:bookmarkEnd w:id="5"/>
      <w:r w:rsidRPr="00B56F1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6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 w:rsidP="00B56F1C">
            <w:pPr>
              <w:pStyle w:val="BodyText"/>
            </w:pPr>
            <w:r w:rsidRPr="00B56F1C">
              <w:t>No</w:t>
            </w:r>
            <w:r w:rsidRPr="00B56F1C">
              <w:t>t applicable.</w:t>
            </w:r>
          </w:p>
        </w:tc>
      </w:tr>
    </w:tbl>
    <w:p w:rsidR="00000000" w:rsidRPr="00B56F1C" w:rsidP="00B56F1C">
      <w:pPr>
        <w:pStyle w:val="NoPaddingFontSize1"/>
      </w:pPr>
    </w:p>
    <w:p w:rsidR="00000000" w:rsidRPr="00B56F1C" w:rsidP="00B56F1C">
      <w:pPr>
        <w:pStyle w:val="AllowPageBreak"/>
      </w:pPr>
    </w:p>
    <w:p w:rsidR="00000000" w:rsidRPr="00B56F1C" w:rsidP="00B56F1C">
      <w:pPr>
        <w:pStyle w:val="Heading1"/>
      </w:pPr>
      <w:bookmarkStart w:id="6" w:name="O_1066544"/>
      <w:bookmarkEnd w:id="6"/>
      <w:r w:rsidRPr="00B56F1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56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 w:rsidP="00B56F1C">
            <w:pPr>
              <w:pStyle w:val="BodyText"/>
            </w:pPr>
            <w:r w:rsidRPr="00B56F1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rPr>
                <w:rStyle w:val="SpecialBold"/>
              </w:rPr>
              <w:t>PERFORMANCE CRITERIA</w:t>
            </w:r>
          </w:p>
        </w:tc>
      </w:tr>
      <w:tr w:rsidTr="00B56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t>Performance criteria describe the performance needed to demonstrate achievement of the element.</w:t>
            </w:r>
          </w:p>
        </w:tc>
      </w:tr>
      <w:tr w:rsidTr="00B56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 w:rsidP="00B56F1C">
            <w:pPr>
              <w:pStyle w:val="BodyText"/>
            </w:pPr>
            <w:r w:rsidRPr="00B56F1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 w:rsidP="00B56F1C">
            <w:pPr>
              <w:pStyle w:val="BodyText"/>
            </w:pPr>
            <w:r w:rsidRPr="00B56F1C">
              <w:rPr>
                <w:rStyle w:val="SpecialBold"/>
              </w:rPr>
              <w:t>Select routing for sea and multimodal freight transport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t>Requirements for international sea and multimodal freight transport services are confirmed and clarified with customer</w:t>
            </w:r>
          </w:p>
        </w:tc>
      </w:tr>
      <w:tr w:rsidTr="00B56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t>Critical logistics aspects of freight transport are determined, analysed and considered in planning freight forwarding solution/s</w:t>
            </w:r>
          </w:p>
        </w:tc>
      </w:tr>
      <w:tr w:rsidTr="00B56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t>Checks are made to ensure all routing requirements for international sea and multimodal freight transport are fulfilled</w:t>
            </w:r>
          </w:p>
        </w:tc>
      </w:tr>
      <w:tr w:rsidTr="00B56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t>Special transport services advice is sought as required</w:t>
            </w:r>
          </w:p>
        </w:tc>
      </w:tr>
      <w:tr w:rsidTr="00B56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t>Suitable routing for sea or multimodal transport is selected after considering options available and analysing risks involved</w:t>
            </w:r>
          </w:p>
        </w:tc>
      </w:tr>
      <w:tr w:rsidTr="00B56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t>Alternative routing options are identified for use i</w:t>
            </w:r>
            <w:r w:rsidRPr="00B56F1C">
              <w:t>n contingencies</w:t>
            </w:r>
          </w:p>
        </w:tc>
      </w:tr>
      <w:tr w:rsidTr="00B56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 w:rsidP="00B56F1C">
            <w:pPr>
              <w:pStyle w:val="BodyText"/>
            </w:pPr>
            <w:r w:rsidRPr="00B56F1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 w:rsidP="00B56F1C">
            <w:pPr>
              <w:pStyle w:val="BodyText"/>
            </w:pPr>
            <w:r w:rsidRPr="00B56F1C">
              <w:rPr>
                <w:rStyle w:val="SpecialBold"/>
              </w:rPr>
              <w:t>Advise on and organise packaging, packing, stowage and storage of freight for sea and multimodal freight transport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t>Given cargo type, transport mode, destination and selected route/s, suitable options for packaging, packing, stowage and storage of freight are determined</w:t>
            </w:r>
          </w:p>
        </w:tc>
      </w:tr>
      <w:tr w:rsidTr="00B56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t>Container types suitable for sea and multimodal transport and appropriate for freight type, ar</w:t>
            </w:r>
            <w:r w:rsidRPr="00B56F1C">
              <w:t>e reviewed and appropriate options are selected</w:t>
            </w:r>
          </w:p>
        </w:tc>
      </w:tr>
      <w:tr w:rsidTr="00B56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t>Advice is provided to customer on packaging, packing, stowage and storage of freight, including loading and packing of suitable container types</w:t>
            </w:r>
          </w:p>
        </w:tc>
      </w:tr>
      <w:tr w:rsidTr="00B56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t xml:space="preserve">Pricing of containers and other forms of suitable </w:t>
            </w:r>
            <w:r w:rsidRPr="00B56F1C">
              <w:t>freight packaging is calculated and advice is provided to customer</w:t>
            </w:r>
          </w:p>
        </w:tc>
      </w:tr>
      <w:tr w:rsidTr="00B56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t>Appropriate actions are taken to organise for planned freight forwarding project</w:t>
            </w:r>
          </w:p>
        </w:tc>
      </w:tr>
      <w:tr w:rsidTr="00B56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t>Shipping documents required for selected containers or other forms of packaging are prepared in accordance with regulatory requirements and operating procedures</w:t>
            </w:r>
          </w:p>
        </w:tc>
      </w:tr>
      <w:tr w:rsidTr="00B56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 w:rsidP="00B56F1C">
            <w:pPr>
              <w:pStyle w:val="BodyText"/>
            </w:pPr>
            <w:r w:rsidRPr="00B56F1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 w:rsidP="00B56F1C">
            <w:pPr>
              <w:pStyle w:val="BodyText"/>
            </w:pPr>
            <w:r w:rsidRPr="00B56F1C">
              <w:rPr>
                <w:rStyle w:val="SpecialBold"/>
              </w:rPr>
              <w:t>Assist in organising insurance for sea and multimodal freight transport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t>Risks involved i</w:t>
            </w:r>
            <w:r w:rsidRPr="00B56F1C">
              <w:t>n planned sea or multimodal freight forwarding solution are identified and analysed</w:t>
            </w:r>
          </w:p>
        </w:tc>
      </w:tr>
      <w:tr w:rsidTr="00B56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t>Transport and liability insurance requirements for proposed forwarding solution are evaluated and considered</w:t>
            </w:r>
          </w:p>
        </w:tc>
      </w:tr>
      <w:tr w:rsidTr="00B56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t>Assistance in selecting and organising appropriate insurance options is provided to customer in accordance with applicable regulatory requirements and operating procedures</w:t>
            </w:r>
          </w:p>
        </w:tc>
      </w:tr>
      <w:tr w:rsidTr="00B56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 w:rsidP="00B56F1C">
            <w:pPr>
              <w:pStyle w:val="BodyText"/>
            </w:pPr>
            <w:r w:rsidRPr="00B56F1C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 w:rsidP="00B56F1C">
            <w:pPr>
              <w:pStyle w:val="BodyText"/>
            </w:pPr>
            <w:r w:rsidRPr="00B56F1C">
              <w:rPr>
                <w:rStyle w:val="SpecialBold"/>
              </w:rPr>
              <w:t>Organise permits and authorisations needed for sea and multimodal freight transpo</w:t>
            </w:r>
            <w:r w:rsidRPr="00B56F1C">
              <w:rPr>
                <w:rStyle w:val="SpecialBold"/>
              </w:rPr>
              <w:t>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t>Documentation requirements are determined for cargo, transport mode/s and selected routing concerned, including all permits and authorisations</w:t>
            </w:r>
          </w:p>
        </w:tc>
      </w:tr>
      <w:tr w:rsidTr="00B56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t>Documentation requirements are organised, completed and processed in accordance with applicable reg</w:t>
            </w:r>
            <w:r w:rsidRPr="00B56F1C">
              <w:t>ulatory requirements and operating procedures</w:t>
            </w:r>
          </w:p>
        </w:tc>
      </w:tr>
      <w:tr w:rsidTr="00B56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 w:rsidP="00B56F1C">
            <w:pPr>
              <w:pStyle w:val="BodyText"/>
            </w:pPr>
            <w:r w:rsidRPr="00B56F1C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 w:rsidP="00B56F1C">
            <w:pPr>
              <w:pStyle w:val="BodyText"/>
            </w:pPr>
            <w:r w:rsidRPr="00B56F1C">
              <w:rPr>
                <w:rStyle w:val="SpecialBold"/>
              </w:rPr>
              <w:t>Liaise with freight forwarding global network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t>Appropriate liaison with agents, carriers and others in the global network and supply chain is undertaken to plan and organise freight forwarding project</w:t>
            </w:r>
          </w:p>
        </w:tc>
      </w:tr>
      <w:tr w:rsidTr="00B56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t>Appropriate information is communicated when liaising with the freight forwarding global network in accordance with regulatory requirements and operating procedures</w:t>
            </w:r>
          </w:p>
        </w:tc>
      </w:tr>
      <w:tr w:rsidTr="00B56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 w:rsidP="00B56F1C">
            <w:pPr>
              <w:pStyle w:val="BodyText"/>
            </w:pPr>
            <w:r w:rsidRPr="00B56F1C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 w:rsidP="00B56F1C">
            <w:pPr>
              <w:pStyle w:val="BodyText"/>
            </w:pPr>
            <w:r w:rsidRPr="00B56F1C">
              <w:rPr>
                <w:rStyle w:val="SpecialBold"/>
              </w:rPr>
              <w:t>Track international cargo being forwarded by sea or multimodal freight transport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t>International cargo being transported by sea or multimodal freight transport is tracked using available systems and technologies</w:t>
            </w:r>
          </w:p>
        </w:tc>
      </w:tr>
      <w:tr w:rsidTr="00B56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t>Problems with transiting freight identified during tracking activities are evaluated and appropriate actions are initia</w:t>
            </w:r>
            <w:r w:rsidRPr="00B56F1C">
              <w:t>ted to address these problems</w:t>
            </w:r>
          </w:p>
        </w:tc>
      </w:tr>
      <w:tr w:rsidTr="00B56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t>Advice on progress of shipment and any action taken to address unexpected contingencies is provided to customer</w:t>
            </w:r>
          </w:p>
        </w:tc>
      </w:tr>
      <w:tr w:rsidTr="00B56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 w:rsidP="00B56F1C">
            <w:pPr>
              <w:pStyle w:val="BodyText"/>
            </w:pPr>
            <w:r w:rsidRPr="00B56F1C">
              <w:rPr>
                <w:rStyle w:val="SpecialBold"/>
              </w:rPr>
              <w:t>7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 w:rsidP="00B56F1C">
            <w:pPr>
              <w:pStyle w:val="BodyText"/>
            </w:pPr>
            <w:r w:rsidRPr="00B56F1C">
              <w:rPr>
                <w:rStyle w:val="SpecialBold"/>
              </w:rPr>
              <w:t>Complete required documentation and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t>All forms and other documentation required for freight f</w:t>
            </w:r>
            <w:r w:rsidRPr="00B56F1C">
              <w:t>orwarding project are completed in accordance with applicable regulatory requirements and operating procedures</w:t>
            </w:r>
          </w:p>
        </w:tc>
      </w:tr>
      <w:tr w:rsidTr="00B56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1C">
            <w:pPr>
              <w:pStyle w:val="BodyText"/>
              <w:rPr>
                <w:lang w:val="en-NZ"/>
              </w:rPr>
            </w:pPr>
            <w:r w:rsidRPr="00B56F1C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 w:rsidP="00B56F1C">
            <w:pPr>
              <w:pStyle w:val="BodyText"/>
            </w:pPr>
            <w:r w:rsidRPr="00B56F1C">
              <w:t>Records of arrangements and transactions made are kept in accordance with applicable regulatory requirements and operating procedures</w:t>
            </w:r>
          </w:p>
        </w:tc>
      </w:tr>
    </w:tbl>
    <w:p w:rsidR="00000000" w:rsidRPr="00B56F1C" w:rsidP="00B56F1C">
      <w:pPr>
        <w:pStyle w:val="NoPaddingFontSize1"/>
      </w:pPr>
    </w:p>
    <w:p w:rsidR="00000000" w:rsidRPr="00B56F1C" w:rsidP="00B56F1C">
      <w:pPr>
        <w:pStyle w:val="AllowPageBreak"/>
      </w:pPr>
    </w:p>
    <w:p w:rsidR="00000000" w:rsidRPr="00B56F1C" w:rsidP="00B56F1C">
      <w:pPr>
        <w:pStyle w:val="Heading1"/>
      </w:pPr>
      <w:bookmarkStart w:id="7" w:name="O_1066543"/>
      <w:bookmarkEnd w:id="7"/>
      <w:r w:rsidRPr="00B56F1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6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 w:rsidP="00B56F1C">
            <w:pPr>
              <w:pStyle w:val="BodyText"/>
            </w:pPr>
            <w:r w:rsidRPr="00B56F1C">
              <w:t>Foundation skills essential to performance are explicit in the performance criteria of this unit of competency.</w:t>
            </w:r>
          </w:p>
        </w:tc>
      </w:tr>
    </w:tbl>
    <w:p w:rsidR="00000000" w:rsidRPr="00B56F1C" w:rsidP="00B56F1C">
      <w:pPr>
        <w:pStyle w:val="NoPaddingFontSize1"/>
      </w:pPr>
    </w:p>
    <w:p w:rsidR="00000000" w:rsidRPr="00B56F1C" w:rsidP="00B56F1C">
      <w:pPr>
        <w:pStyle w:val="AllowPageBreak"/>
      </w:pPr>
    </w:p>
    <w:p w:rsidR="00000000" w:rsidRPr="00B56F1C" w:rsidP="00B56F1C">
      <w:pPr>
        <w:pStyle w:val="Heading1"/>
      </w:pPr>
      <w:bookmarkStart w:id="8" w:name="O_1066542"/>
      <w:bookmarkEnd w:id="8"/>
      <w:r w:rsidRPr="00B56F1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6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 w:rsidP="00B56F1C">
            <w:pPr>
              <w:pStyle w:val="BodyText"/>
            </w:pPr>
            <w:r w:rsidRPr="00B56F1C">
              <w:t>Range is restricted to essential operating conditions and any other</w:t>
            </w:r>
            <w:r w:rsidRPr="00B56F1C">
              <w:t xml:space="preserve"> variables essential to the work environment.</w:t>
            </w:r>
          </w:p>
        </w:tc>
      </w:tr>
    </w:tbl>
    <w:p w:rsidR="00000000" w:rsidRPr="00B56F1C" w:rsidP="00B56F1C">
      <w:pPr>
        <w:pStyle w:val="NoPaddingFontSize1"/>
      </w:pPr>
    </w:p>
    <w:p w:rsidR="00000000" w:rsidRPr="00B56F1C" w:rsidP="00B56F1C">
      <w:pPr>
        <w:pStyle w:val="AllowPageBreak"/>
      </w:pPr>
    </w:p>
    <w:p w:rsidR="00000000" w:rsidRPr="00B56F1C" w:rsidP="00B56F1C">
      <w:pPr>
        <w:pStyle w:val="Heading1"/>
      </w:pPr>
      <w:bookmarkStart w:id="9" w:name="O_1066541"/>
      <w:bookmarkEnd w:id="9"/>
      <w:r w:rsidRPr="00B56F1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6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 w:rsidP="00B56F1C">
            <w:pPr>
              <w:pStyle w:val="BodyText"/>
            </w:pPr>
            <w:r w:rsidRPr="00B56F1C">
              <w:t>This unit replaces and is equivalent to TLIA5059A Plan and organise the international forwarding of freight by sea and multimodal transport.</w:t>
            </w:r>
          </w:p>
        </w:tc>
      </w:tr>
    </w:tbl>
    <w:p w:rsidR="00000000" w:rsidRPr="00B56F1C" w:rsidP="00B56F1C">
      <w:pPr>
        <w:pStyle w:val="NoPaddingFontSize1"/>
      </w:pPr>
    </w:p>
    <w:p w:rsidR="00000000" w:rsidRPr="00B56F1C" w:rsidP="00B56F1C">
      <w:pPr>
        <w:pStyle w:val="AllowPageBreak"/>
      </w:pPr>
    </w:p>
    <w:p w:rsidR="00000000" w:rsidRPr="00B56F1C" w:rsidP="00B56F1C">
      <w:pPr>
        <w:pStyle w:val="Heading1"/>
      </w:pPr>
      <w:bookmarkStart w:id="10" w:name="O_1066550"/>
      <w:bookmarkEnd w:id="10"/>
      <w:r w:rsidRPr="00B56F1C">
        <w:t>Links</w:t>
      </w:r>
    </w:p>
    <w:p w:rsidR="00000000" w:rsidRPr="00B56F1C" w:rsidP="00154225">
      <w:pPr>
        <w:pStyle w:val="BodyText"/>
      </w:pPr>
      <w:r w:rsidRPr="00B56F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704F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56F1C" w:rsidP="00154225">
      <w:pPr>
        <w:pStyle w:val="BodyText"/>
        <w:sectPr w:rsidSect="00B56F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6F1C" w:rsidP="00B56F1C">
      <w:pPr>
        <w:pStyle w:val="SuperHeading"/>
      </w:pPr>
      <w:r w:rsidRPr="00B56F1C">
        <w:t xml:space="preserve">Assessment </w:t>
      </w:r>
      <w:r w:rsidRPr="00B56F1C">
        <w:t>Requirements for TLIA5059 Plan and organise the international forwarding of freight by sea and multimodal transport</w:t>
      </w:r>
    </w:p>
    <w:p w:rsidR="00000000" w:rsidRPr="00B56F1C" w:rsidP="00B56F1C">
      <w:pPr>
        <w:pStyle w:val="Heading1"/>
      </w:pPr>
      <w:bookmarkStart w:id="11" w:name="O_1066539"/>
      <w:bookmarkEnd w:id="11"/>
      <w:r w:rsidRPr="00B56F1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6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 w:rsidP="00B56F1C">
            <w:pPr>
              <w:pStyle w:val="BodyText"/>
            </w:pPr>
            <w:r w:rsidRPr="00B56F1C">
              <w:rPr>
                <w:rStyle w:val="SpecialBold"/>
              </w:rPr>
              <w:t xml:space="preserve">Release 2. </w:t>
            </w:r>
            <w:r w:rsidRPr="00B56F1C">
              <w:t>This is the second release of this unit of competency in the TLI Transport and Logistics T</w:t>
            </w:r>
            <w:r w:rsidRPr="00B56F1C">
              <w:t xml:space="preserve">raining Package: </w:t>
            </w:r>
          </w:p>
          <w:p w:rsidR="00000000" w:rsidRPr="00B56F1C" w:rsidP="00B56F1C">
            <w:pPr>
              <w:pStyle w:val="ListBullet"/>
            </w:pPr>
            <w:r w:rsidRPr="00B56F1C">
              <w:t>Minor word changes (biosecurity and quarantine requirements) in Knowledge Evidence</w:t>
            </w:r>
          </w:p>
          <w:p w:rsidR="00000000" w:rsidP="00B56F1C">
            <w:pPr>
              <w:pStyle w:val="ListBullet"/>
              <w:rPr>
                <w:lang w:val="en-NZ"/>
              </w:rPr>
            </w:pPr>
            <w:r w:rsidRPr="00B56F1C">
              <w:t>Minor statement changes in Assessment Conditions.</w:t>
            </w:r>
          </w:p>
        </w:tc>
      </w:tr>
      <w:tr w:rsidTr="00B56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 w:rsidP="00B56F1C">
            <w:pPr>
              <w:pStyle w:val="BodyText"/>
            </w:pPr>
            <w:r w:rsidRPr="00B56F1C">
              <w:rPr>
                <w:rStyle w:val="SpecialBold"/>
              </w:rPr>
              <w:t xml:space="preserve">Release 1. </w:t>
            </w:r>
            <w:r w:rsidRPr="00B56F1C">
              <w:t>This is the first release of this unit of competency in the TLI Transport and Logistics Training Package.</w:t>
            </w:r>
          </w:p>
        </w:tc>
      </w:tr>
    </w:tbl>
    <w:p w:rsidR="00000000" w:rsidRPr="00B56F1C" w:rsidP="00B56F1C">
      <w:pPr>
        <w:pStyle w:val="NoPaddingFontSize1"/>
      </w:pPr>
    </w:p>
    <w:p w:rsidR="00000000" w:rsidRPr="00B56F1C" w:rsidP="00B56F1C">
      <w:pPr>
        <w:pStyle w:val="AllowPageBreak"/>
      </w:pPr>
    </w:p>
    <w:p w:rsidR="00000000" w:rsidRPr="00B56F1C" w:rsidP="00B56F1C">
      <w:pPr>
        <w:pStyle w:val="Heading1"/>
      </w:pPr>
      <w:bookmarkStart w:id="12" w:name="O_1066538"/>
      <w:bookmarkEnd w:id="12"/>
      <w:r w:rsidRPr="00B56F1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6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 w:rsidP="00B56F1C">
            <w:pPr>
              <w:pStyle w:val="BodyText"/>
            </w:pPr>
            <w:r w:rsidRPr="00B56F1C">
              <w:t>Evidence required to demonstrate competence in this unit must be relevant to and satisfy all of the requirem</w:t>
            </w:r>
            <w:r w:rsidRPr="00B56F1C">
              <w:t>ents of the elements and performance criteria on at least one occasion and include:</w:t>
            </w:r>
          </w:p>
          <w:p w:rsidR="00000000" w:rsidRPr="00B56F1C" w:rsidP="00B56F1C">
            <w:pPr>
              <w:pStyle w:val="ListBullet"/>
            </w:pPr>
            <w:r w:rsidRPr="00B56F1C">
              <w:t>applying relevant codes of practice and applicable legislative requirements to the task</w:t>
            </w:r>
          </w:p>
          <w:p w:rsidR="00000000" w:rsidRPr="00B56F1C" w:rsidP="00B56F1C">
            <w:pPr>
              <w:pStyle w:val="ListBullet"/>
            </w:pPr>
            <w:r w:rsidRPr="00B56F1C">
              <w:t>communicating effectively with others, including checking to confirm messages and r</w:t>
            </w:r>
            <w:r w:rsidRPr="00B56F1C">
              <w:t>esponses are correctly and clearly understood (particularly in situations where communication is with a person for whom English is a second language)</w:t>
            </w:r>
          </w:p>
          <w:p w:rsidR="00000000" w:rsidRPr="00B56F1C" w:rsidP="00B56F1C">
            <w:pPr>
              <w:pStyle w:val="ListBullet"/>
            </w:pPr>
            <w:r w:rsidRPr="00B56F1C">
              <w:t>completing documentation accurately</w:t>
            </w:r>
          </w:p>
          <w:p w:rsidR="00000000" w:rsidRPr="00B56F1C" w:rsidP="00B56F1C">
            <w:pPr>
              <w:pStyle w:val="ListBullet"/>
            </w:pPr>
            <w:r w:rsidRPr="00B56F1C">
              <w:t xml:space="preserve">completing freight forwarding estimates and calculations of variables </w:t>
            </w:r>
            <w:r w:rsidRPr="00B56F1C">
              <w:t>such as size, weight, distance, risks and costs</w:t>
            </w:r>
          </w:p>
          <w:p w:rsidR="00000000" w:rsidRPr="00B56F1C" w:rsidP="00B56F1C">
            <w:pPr>
              <w:pStyle w:val="ListBullet"/>
            </w:pPr>
            <w:r w:rsidRPr="00B56F1C">
              <w:t>interpreting and following operational instructions and prioritising work</w:t>
            </w:r>
          </w:p>
          <w:p w:rsidR="00000000" w:rsidRPr="00B56F1C" w:rsidP="00B56F1C">
            <w:pPr>
              <w:pStyle w:val="ListBullet"/>
            </w:pPr>
            <w:r w:rsidRPr="00B56F1C">
              <w:t>liaising with the freight forwarding global network and modifying activities as needed</w:t>
            </w:r>
          </w:p>
          <w:p w:rsidR="00000000" w:rsidRPr="00B56F1C" w:rsidP="00B56F1C">
            <w:pPr>
              <w:pStyle w:val="ListBullet"/>
            </w:pPr>
            <w:r w:rsidRPr="00B56F1C">
              <w:t>monitoring work activities in terms o</w:t>
            </w:r>
            <w:r w:rsidRPr="00B56F1C">
              <w:t>f planned schedule and deadlines</w:t>
            </w:r>
          </w:p>
          <w:p w:rsidR="00000000" w:rsidRPr="00B56F1C" w:rsidP="00B56F1C">
            <w:pPr>
              <w:pStyle w:val="ListBullet"/>
            </w:pPr>
            <w:r w:rsidRPr="00B56F1C">
              <w:t>organising permits and authorisations needed for sea and multimodal freight transport</w:t>
            </w:r>
          </w:p>
          <w:p w:rsidR="00000000" w:rsidRPr="00B56F1C" w:rsidP="00B56F1C">
            <w:pPr>
              <w:pStyle w:val="ListBullet"/>
            </w:pPr>
            <w:r w:rsidRPr="00B56F1C">
              <w:t>reading and interpreting instructions, procedures, information and signs</w:t>
            </w:r>
          </w:p>
          <w:p w:rsidR="00000000" w:rsidRPr="00B56F1C" w:rsidP="00B56F1C">
            <w:pPr>
              <w:pStyle w:val="ListBullet"/>
            </w:pPr>
            <w:r w:rsidRPr="00B56F1C">
              <w:t>reporting and/or rectifying identified problems in accordance wi</w:t>
            </w:r>
            <w:r w:rsidRPr="00B56F1C">
              <w:t>th regulatory requirements and workplace procedures</w:t>
            </w:r>
          </w:p>
          <w:p w:rsidR="00000000" w:rsidRPr="00B56F1C" w:rsidP="00B56F1C">
            <w:pPr>
              <w:pStyle w:val="ListBullet"/>
            </w:pPr>
            <w:r w:rsidRPr="00B56F1C">
              <w:t>responding appropriately to cultural differences in the workplace</w:t>
            </w:r>
          </w:p>
          <w:p w:rsidR="00000000" w:rsidRPr="00B56F1C" w:rsidP="00B56F1C">
            <w:pPr>
              <w:pStyle w:val="ListBullet"/>
            </w:pPr>
            <w:r w:rsidRPr="00B56F1C">
              <w:t>selecting routing for sea and multimodal freight transport</w:t>
            </w:r>
          </w:p>
          <w:p w:rsidR="00000000" w:rsidRPr="00B56F1C" w:rsidP="00B56F1C">
            <w:pPr>
              <w:pStyle w:val="ListBullet"/>
            </w:pPr>
            <w:r w:rsidRPr="00B56F1C">
              <w:t>working collaboratively with others.</w:t>
            </w:r>
          </w:p>
        </w:tc>
      </w:tr>
    </w:tbl>
    <w:p w:rsidR="00000000" w:rsidRPr="00B56F1C" w:rsidP="00B56F1C">
      <w:pPr>
        <w:pStyle w:val="NoPaddingFontSize1"/>
      </w:pPr>
    </w:p>
    <w:p w:rsidR="00000000" w:rsidRPr="00B56F1C" w:rsidP="00B56F1C">
      <w:pPr>
        <w:pStyle w:val="AllowPageBreak"/>
      </w:pPr>
    </w:p>
    <w:p w:rsidR="00000000" w:rsidRPr="00B56F1C" w:rsidP="00B56F1C">
      <w:pPr>
        <w:pStyle w:val="Heading1"/>
      </w:pPr>
      <w:bookmarkStart w:id="13" w:name="O_1066537"/>
      <w:bookmarkEnd w:id="13"/>
      <w:r w:rsidRPr="00B56F1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6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 w:rsidP="00B56F1C">
            <w:pPr>
              <w:pStyle w:val="BodyText"/>
            </w:pPr>
            <w:r w:rsidRPr="00B56F1C">
              <w:t>Ev</w:t>
            </w:r>
            <w:r w:rsidRPr="00B56F1C">
              <w:t>idence required to demonstrate competence in this unit must be relevant to and satisfy all of the requirements of the elements and performance criteria and include knowledge of:</w:t>
            </w:r>
          </w:p>
          <w:p w:rsidR="00000000" w:rsidRPr="00B56F1C" w:rsidP="00B56F1C">
            <w:pPr>
              <w:pStyle w:val="ListBullet"/>
            </w:pPr>
            <w:r w:rsidRPr="00B56F1C">
              <w:t>applicable regulations and legislation:</w:t>
            </w:r>
          </w:p>
          <w:p w:rsidR="00000000" w:rsidRPr="00B56F1C" w:rsidP="00B56F1C">
            <w:pPr>
              <w:pStyle w:val="ListBullet2"/>
            </w:pPr>
            <w:r w:rsidRPr="00B56F1C">
              <w:t>Australian and international regulations, conventions and codes of practice for international forwarding of freight</w:t>
            </w:r>
          </w:p>
          <w:p w:rsidR="00000000" w:rsidRPr="00B56F1C" w:rsidP="00B56F1C">
            <w:pPr>
              <w:pStyle w:val="ListBullet2"/>
            </w:pPr>
            <w:r w:rsidRPr="00B56F1C">
              <w:t>Australian and international standards and certification requirements</w:t>
            </w:r>
          </w:p>
          <w:p w:rsidR="00000000" w:rsidRPr="00B56F1C" w:rsidP="00B56F1C">
            <w:pPr>
              <w:pStyle w:val="ListBullet2"/>
            </w:pPr>
            <w:r w:rsidRPr="00B56F1C">
              <w:t>relevant Australian and international environmental protection legisla</w:t>
            </w:r>
            <w:r w:rsidRPr="00B56F1C">
              <w:t>tion, including biosecurity and quarantine requirements</w:t>
            </w:r>
          </w:p>
          <w:p w:rsidR="00000000" w:rsidRPr="00B56F1C" w:rsidP="00B56F1C">
            <w:pPr>
              <w:pStyle w:val="ListBullet2"/>
            </w:pPr>
            <w:r w:rsidRPr="00B56F1C">
              <w:t>relevant Australian and international transport security and safety legislation</w:t>
            </w:r>
          </w:p>
          <w:p w:rsidR="00000000" w:rsidRPr="00B56F1C" w:rsidP="00B56F1C">
            <w:pPr>
              <w:pStyle w:val="ListBullet2"/>
            </w:pPr>
            <w:r w:rsidRPr="00B56F1C">
              <w:t>relevant regulations for importing and exporting cargo</w:t>
            </w:r>
          </w:p>
          <w:p w:rsidR="00000000" w:rsidRPr="00B56F1C" w:rsidP="00B56F1C">
            <w:pPr>
              <w:pStyle w:val="ListBullet2"/>
            </w:pPr>
            <w:r w:rsidRPr="00B56F1C">
              <w:t>relevant regulations for international trading and financial tran</w:t>
            </w:r>
            <w:r w:rsidRPr="00B56F1C">
              <w:t>sactions</w:t>
            </w:r>
          </w:p>
          <w:p w:rsidR="00000000" w:rsidRPr="00B56F1C" w:rsidP="00B56F1C">
            <w:pPr>
              <w:pStyle w:val="ListBullet"/>
            </w:pPr>
            <w:r w:rsidRPr="00B56F1C">
              <w:t>Australian and international regulations and conventions applicable to planning and organising international freight forwarding by sea or multimodal transport, including importing, exporting and transiting goods</w:t>
            </w:r>
          </w:p>
          <w:p w:rsidR="00000000" w:rsidRPr="00B56F1C" w:rsidP="00B56F1C">
            <w:pPr>
              <w:pStyle w:val="ListBullet"/>
            </w:pPr>
            <w:r w:rsidRPr="00B56F1C">
              <w:t>cargo types, consignments and cons</w:t>
            </w:r>
            <w:r w:rsidRPr="00B56F1C">
              <w:t>olidations</w:t>
            </w:r>
          </w:p>
          <w:p w:rsidR="00000000" w:rsidRPr="00B56F1C" w:rsidP="00B56F1C">
            <w:pPr>
              <w:pStyle w:val="ListBullet"/>
            </w:pPr>
            <w:r w:rsidRPr="00B56F1C">
              <w:t>containers and containerisation, including types, purposes, dimensions and specifications; loading principles and processes; and load planning for containers</w:t>
            </w:r>
          </w:p>
          <w:p w:rsidR="00000000" w:rsidRPr="00B56F1C" w:rsidP="00B56F1C">
            <w:pPr>
              <w:pStyle w:val="ListBullet"/>
            </w:pPr>
            <w:r w:rsidRPr="00B56F1C">
              <w:t>definitions, purpose and uses of Incoterms and Combiterms</w:t>
            </w:r>
          </w:p>
          <w:p w:rsidR="00000000" w:rsidRPr="00B56F1C" w:rsidP="00B56F1C">
            <w:pPr>
              <w:pStyle w:val="ListBullet"/>
            </w:pPr>
            <w:r w:rsidRPr="00B56F1C">
              <w:t>major trade routes, services, conferences, ports and freight terminals as they apply to maritime and multimodal freight transport</w:t>
            </w:r>
          </w:p>
          <w:p w:rsidR="00000000" w:rsidRPr="00B56F1C" w:rsidP="00B56F1C">
            <w:pPr>
              <w:pStyle w:val="ListBullet"/>
            </w:pPr>
            <w:r w:rsidRPr="00B56F1C">
              <w:t>maritime terminals, cargo handling and terminal equipment at major worldwide ports and freight terminals</w:t>
            </w:r>
          </w:p>
          <w:p w:rsidR="00000000" w:rsidRPr="00B56F1C" w:rsidP="00B56F1C">
            <w:pPr>
              <w:pStyle w:val="ListBullet"/>
            </w:pPr>
            <w:r w:rsidRPr="00B56F1C">
              <w:t>operating procedures,</w:t>
            </w:r>
            <w:r w:rsidRPr="00B56F1C">
              <w:t xml:space="preserve"> codes of practice and protocols for planning and organising international freight forwarding by sea or multimodal transport, including importing, exporting and transiting goods</w:t>
            </w:r>
          </w:p>
          <w:p w:rsidR="00000000" w:rsidRPr="00B56F1C" w:rsidP="00B56F1C">
            <w:pPr>
              <w:pStyle w:val="ListBullet"/>
            </w:pPr>
            <w:r w:rsidRPr="00B56F1C">
              <w:t>packaging cargo for transit by sea</w:t>
            </w:r>
          </w:p>
          <w:p w:rsidR="00000000" w:rsidRPr="00B56F1C" w:rsidP="00B56F1C">
            <w:pPr>
              <w:pStyle w:val="ListBullet"/>
            </w:pPr>
            <w:r w:rsidRPr="00B56F1C">
              <w:t>parameters of freight transport services</w:t>
            </w:r>
          </w:p>
          <w:p w:rsidR="00000000" w:rsidRPr="00B56F1C" w:rsidP="00B56F1C">
            <w:pPr>
              <w:pStyle w:val="ListBullet"/>
            </w:pPr>
            <w:r w:rsidRPr="00B56F1C">
              <w:t>pr</w:t>
            </w:r>
            <w:r w:rsidRPr="00B56F1C">
              <w:t>inciples and forms of maritime and multimodal freight transport</w:t>
            </w:r>
          </w:p>
          <w:p w:rsidR="00000000" w:rsidRPr="00B56F1C" w:rsidP="00B56F1C">
            <w:pPr>
              <w:pStyle w:val="ListBullet"/>
            </w:pPr>
            <w:r w:rsidRPr="00B56F1C">
              <w:t>principles and techniques of closed-loop communication in which checks are made to confirm that messages and responses being given or received are unambiguous and are correctly and clearly und</w:t>
            </w:r>
            <w:r w:rsidRPr="00B56F1C">
              <w:t>erstood</w:t>
            </w:r>
          </w:p>
          <w:p w:rsidR="00000000" w:rsidRPr="00B56F1C" w:rsidP="00B56F1C">
            <w:pPr>
              <w:pStyle w:val="ListBullet"/>
            </w:pPr>
            <w:r w:rsidRPr="00B56F1C">
              <w:t>principles of international trade and commerce</w:t>
            </w:r>
          </w:p>
          <w:p w:rsidR="00000000" w:rsidRPr="00B56F1C" w:rsidP="00B56F1C">
            <w:pPr>
              <w:pStyle w:val="ListBullet"/>
            </w:pPr>
            <w:r w:rsidRPr="00B56F1C">
              <w:t>principles of quality assurance and customer service standards, policies and procedures as they apply in the international freight forwarding industry</w:t>
            </w:r>
          </w:p>
          <w:p w:rsidR="00000000" w:rsidRPr="00B56F1C" w:rsidP="00B56F1C">
            <w:pPr>
              <w:pStyle w:val="ListBullet"/>
            </w:pPr>
            <w:r w:rsidRPr="00B56F1C">
              <w:t>processes for chartering vessels – types of charte</w:t>
            </w:r>
            <w:r w:rsidRPr="00B56F1C">
              <w:t>r, terms and contracts</w:t>
            </w:r>
          </w:p>
          <w:p w:rsidR="00000000" w:rsidRPr="00B56F1C" w:rsidP="00B56F1C">
            <w:pPr>
              <w:pStyle w:val="ListBullet"/>
            </w:pPr>
            <w:r w:rsidRPr="00B56F1C">
              <w:t>relevant work health and safety (WHS)/occupational health and safety (OHS) and environmental procedures and regulations</w:t>
            </w:r>
          </w:p>
          <w:p w:rsidR="00000000" w:rsidRPr="00B56F1C" w:rsidP="00B56F1C">
            <w:pPr>
              <w:pStyle w:val="ListBullet"/>
            </w:pPr>
            <w:r w:rsidRPr="00B56F1C">
              <w:t>sources of information and documentation for planning and organising international freight forwarding by sea or m</w:t>
            </w:r>
            <w:r w:rsidRPr="00B56F1C">
              <w:t>ultimodal transport, including regulatory bodies, permits and authorisations</w:t>
            </w:r>
          </w:p>
          <w:p w:rsidR="00000000" w:rsidRPr="00B56F1C" w:rsidP="00B56F1C">
            <w:pPr>
              <w:pStyle w:val="ListBullet"/>
            </w:pPr>
            <w:r w:rsidRPr="00B56F1C">
              <w:t>types of marine cargo vessels – their applications, capacity and routes</w:t>
            </w:r>
          </w:p>
          <w:p w:rsidR="00000000" w:rsidRPr="00B56F1C" w:rsidP="00B56F1C">
            <w:pPr>
              <w:pStyle w:val="ListBullet"/>
            </w:pPr>
            <w:r w:rsidRPr="00B56F1C">
              <w:t>types of multimodal transport</w:t>
            </w:r>
          </w:p>
          <w:p w:rsidR="00000000" w:rsidRPr="00B56F1C" w:rsidP="00B56F1C">
            <w:pPr>
              <w:pStyle w:val="ListBullet"/>
            </w:pPr>
            <w:r w:rsidRPr="00B56F1C">
              <w:t>types of pre-transport issues in freight forwarding, including adequacy of in</w:t>
            </w:r>
            <w:r w:rsidRPr="00B56F1C">
              <w:t>surance and packaging, security, stowage and handling in transit</w:t>
            </w:r>
          </w:p>
          <w:p w:rsidR="00000000" w:rsidRPr="00B56F1C" w:rsidP="00B56F1C">
            <w:pPr>
              <w:pStyle w:val="ListBullet"/>
            </w:pPr>
            <w:r w:rsidRPr="00B56F1C">
              <w:t>typical problems that can occur when planning and organising international freight forwarding by sea or multimodal transport and related appropriate action that can be taken to prevent or sol</w:t>
            </w:r>
            <w:r w:rsidRPr="00B56F1C">
              <w:t>ve these problems.</w:t>
            </w:r>
          </w:p>
        </w:tc>
      </w:tr>
    </w:tbl>
    <w:p w:rsidR="00000000" w:rsidRPr="00B56F1C" w:rsidP="00B56F1C">
      <w:pPr>
        <w:pStyle w:val="NoPaddingFontSize1"/>
      </w:pPr>
    </w:p>
    <w:p w:rsidR="00000000" w:rsidRPr="00B56F1C" w:rsidP="00B56F1C">
      <w:pPr>
        <w:pStyle w:val="AllowPageBreak"/>
      </w:pPr>
    </w:p>
    <w:p w:rsidR="00000000" w:rsidRPr="00B56F1C" w:rsidP="00B56F1C">
      <w:pPr>
        <w:pStyle w:val="Heading1"/>
      </w:pPr>
      <w:bookmarkStart w:id="14" w:name="O_1066536"/>
      <w:bookmarkEnd w:id="14"/>
      <w:r w:rsidRPr="00B56F1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6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1C" w:rsidP="00B56F1C">
            <w:pPr>
              <w:pStyle w:val="BodyText"/>
            </w:pPr>
            <w:r w:rsidRPr="00B56F1C">
              <w:t xml:space="preserve">Assessors must hold credentials specified within the Standards for Registered Training Organisations current at the time of assessment. </w:t>
            </w:r>
          </w:p>
          <w:p w:rsidR="00000000" w:rsidRPr="00B56F1C" w:rsidP="00B56F1C">
            <w:pPr>
              <w:pStyle w:val="BodyText"/>
            </w:pPr>
            <w:r w:rsidRPr="00B56F1C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B56F1C" w:rsidP="00B56F1C">
            <w:pPr>
              <w:pStyle w:val="BodyText"/>
            </w:pPr>
            <w:r w:rsidRPr="00B56F1C">
              <w:t>Assessment must occur in workplace operational</w:t>
            </w:r>
            <w:r w:rsidRPr="00B56F1C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B56F1C" w:rsidP="00B56F1C">
            <w:pPr>
              <w:pStyle w:val="BodyText"/>
            </w:pPr>
            <w:r w:rsidRPr="00B56F1C">
              <w:t>Assessment processes and techniques must be appropriate to the language, l</w:t>
            </w:r>
            <w:r w:rsidRPr="00B56F1C">
              <w:t>iteracy and numeracy requirements of the work being performed and the needs of the candidate.</w:t>
            </w:r>
          </w:p>
          <w:p w:rsidR="00000000" w:rsidRPr="00B56F1C" w:rsidP="00B56F1C">
            <w:pPr>
              <w:pStyle w:val="BodyText"/>
            </w:pPr>
            <w:r w:rsidRPr="00B56F1C">
              <w:t>Resources for assessment must include:</w:t>
            </w:r>
          </w:p>
          <w:p w:rsidR="00000000" w:rsidRPr="00B56F1C" w:rsidP="00B56F1C">
            <w:pPr>
              <w:pStyle w:val="ListBullet"/>
            </w:pPr>
            <w:r w:rsidRPr="00B56F1C">
              <w:t>a range of relevant exercises, case studies and/or simulations</w:t>
            </w:r>
          </w:p>
          <w:p w:rsidR="00000000" w:rsidRPr="00B56F1C" w:rsidP="00B56F1C">
            <w:pPr>
              <w:pStyle w:val="ListBullet"/>
            </w:pPr>
            <w:r w:rsidRPr="00B56F1C">
              <w:t>relevant materials, tools, equipment and personal protectiv</w:t>
            </w:r>
            <w:r w:rsidRPr="00B56F1C">
              <w:t>e equipment (PPE) currently used in industry</w:t>
            </w:r>
          </w:p>
          <w:p w:rsidR="00000000" w:rsidRPr="00B56F1C" w:rsidP="00B56F1C">
            <w:pPr>
              <w:pStyle w:val="ListBullet"/>
            </w:pPr>
            <w:r w:rsidRPr="00B56F1C">
              <w:t>applicable documentation, including workplace procedures, regulations, codes of practice and operation manuals.</w:t>
            </w:r>
          </w:p>
          <w:p w:rsidR="00000000" w:rsidRPr="00B56F1C" w:rsidP="00B56F1C">
            <w:pPr>
              <w:pStyle w:val="ListBullet"/>
            </w:pPr>
          </w:p>
        </w:tc>
      </w:tr>
    </w:tbl>
    <w:p w:rsidR="00000000" w:rsidRPr="00B56F1C" w:rsidP="00B56F1C">
      <w:pPr>
        <w:pStyle w:val="NoPaddingFontSize1"/>
      </w:pPr>
    </w:p>
    <w:p w:rsidR="00000000" w:rsidRPr="00B56F1C" w:rsidP="00B56F1C">
      <w:pPr>
        <w:pStyle w:val="AllowPageBreak"/>
      </w:pPr>
    </w:p>
    <w:p w:rsidR="00000000" w:rsidRPr="00B56F1C" w:rsidP="00B56F1C">
      <w:pPr>
        <w:pStyle w:val="Heading1"/>
      </w:pPr>
      <w:bookmarkStart w:id="15" w:name="O_1066551"/>
      <w:bookmarkEnd w:id="15"/>
      <w:r w:rsidRPr="00B56F1C">
        <w:t>Links</w:t>
      </w:r>
    </w:p>
    <w:p w:rsidR="00000000" w:rsidRPr="00B56F1C" w:rsidP="00154225">
      <w:pPr>
        <w:pStyle w:val="BodyText"/>
      </w:pPr>
      <w:r w:rsidRPr="00B56F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704F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56F1C" w:rsidP="00B56F1C"/>
    <w:sectPr w:rsidSect="00B56F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F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F1C" w:rsidRPr="00154225" w:rsidP="001542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F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225" w:rsidP="00B56F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54225" w:rsidP="00B56F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54225" w:rsidP="00B56F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F1C" w:rsidP="00B56F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54225">
      <w:t>Approved</w:t>
    </w:r>
    <w:r w:rsidR="001542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5422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54225">
      <w:rPr>
        <w:noProof/>
      </w:rPr>
      <w:t>6</w:t>
    </w:r>
    <w:r>
      <w:rPr>
        <w:noProof/>
      </w:rPr>
      <w:fldChar w:fldCharType="end"/>
    </w:r>
  </w:p>
  <w:p w:rsidR="00B56F1C" w:rsidP="00B56F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542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54225">
      <w:t>Industry Skills Australia</w:t>
    </w:r>
    <w:r w:rsidR="00154225">
      <w:fldChar w:fldCharType="end"/>
    </w:r>
  </w:p>
  <w:p w:rsidR="00B56F1C" w:rsidP="00B56F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F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2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6F1C" w:rsidRPr="00154225" w:rsidP="001542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F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225" w:rsidRPr="002D2AF8" w:rsidP="00B56F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TLIA5059 Plan and organise the international forwarding of freight by sea and multimodal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54225" w:rsidP="00B56F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F1C" w:rsidRPr="002D2AF8" w:rsidP="00B56F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54225">
      <w:t>TLIA5059 Plan and organise the international forwarding of freight by sea and multimodal transport</w:t>
    </w:r>
    <w:r w:rsidR="001542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54225">
      <w:rPr>
        <w:noProof/>
      </w:rPr>
      <w:t>2 March 2025</w:t>
    </w:r>
    <w:r>
      <w:fldChar w:fldCharType="end"/>
    </w:r>
  </w:p>
  <w:p w:rsidR="00B56F1C" w:rsidP="00B56F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3A06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209D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BEB1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F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6F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6F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6F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6F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6F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6F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6F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6F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6F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6F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6F1C"/>
  </w:style>
  <w:style w:type="character" w:customStyle="1" w:styleId="Heading1Char">
    <w:name w:val="Heading 1 Char"/>
    <w:basedOn w:val="DefaultParagraphFont"/>
    <w:link w:val="Heading1"/>
    <w:rsid w:val="00B56F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6F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6F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6F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6F1C"/>
    <w:rPr>
      <w:b/>
      <w:spacing w:val="0"/>
    </w:rPr>
  </w:style>
  <w:style w:type="paragraph" w:styleId="ListBullet2">
    <w:name w:val="List Bullet 2"/>
    <w:basedOn w:val="List2"/>
    <w:rsid w:val="00B56F1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6F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6F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56F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6F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6F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6F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6F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6F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6F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6F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6F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6F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6F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6F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6F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6F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6F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6F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6F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6F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6F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6F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6F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6F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6F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6F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6F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6F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6F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6F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6F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6F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6F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6F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6F1C"/>
    <w:rPr>
      <w:i/>
    </w:rPr>
  </w:style>
  <w:style w:type="paragraph" w:styleId="Caption">
    <w:name w:val="caption"/>
    <w:basedOn w:val="BodyText"/>
    <w:next w:val="Normal"/>
    <w:qFormat/>
    <w:rsid w:val="00B56F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6F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6F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6F1C"/>
  </w:style>
  <w:style w:type="paragraph" w:styleId="TableofFigures">
    <w:name w:val="table of figures"/>
    <w:basedOn w:val="Normal"/>
    <w:next w:val="Normal"/>
    <w:semiHidden/>
    <w:rsid w:val="00B56F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6F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6F1C"/>
    <w:rPr>
      <w:rFonts w:ascii="Wingdings" w:hAnsi="Wingdings"/>
    </w:rPr>
  </w:style>
  <w:style w:type="paragraph" w:customStyle="1" w:styleId="TableHeading">
    <w:name w:val="Table Heading"/>
    <w:basedOn w:val="HeadingBase"/>
    <w:rsid w:val="00B56F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6F1C"/>
    <w:rPr>
      <w:color w:val="0033CC"/>
      <w:u w:val="none"/>
    </w:rPr>
  </w:style>
  <w:style w:type="paragraph" w:customStyle="1" w:styleId="BodyTextRight">
    <w:name w:val="Body Text Right"/>
    <w:basedOn w:val="BodyText"/>
    <w:rsid w:val="00B56F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6F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6F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6F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6F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6F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6F1C"/>
    <w:rPr>
      <w:sz w:val="32"/>
    </w:rPr>
  </w:style>
  <w:style w:type="paragraph" w:customStyle="1" w:styleId="HeadingProcedure">
    <w:name w:val="Heading Procedure"/>
    <w:basedOn w:val="HeadingBase"/>
    <w:next w:val="Normal"/>
    <w:rsid w:val="00B56F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6F1C"/>
    <w:pPr>
      <w:spacing w:before="60" w:after="60"/>
    </w:pPr>
  </w:style>
  <w:style w:type="paragraph" w:styleId="ListContinue">
    <w:name w:val="List Continue"/>
    <w:basedOn w:val="List"/>
    <w:rsid w:val="00B56F1C"/>
    <w:pPr>
      <w:ind w:firstLine="0"/>
    </w:pPr>
  </w:style>
  <w:style w:type="paragraph" w:customStyle="1" w:styleId="ListNote">
    <w:name w:val="List Note"/>
    <w:basedOn w:val="List"/>
    <w:rsid w:val="00B56F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6F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6F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6F1C"/>
    <w:rPr>
      <w:rFonts w:ascii="Courier New" w:hAnsi="Courier New"/>
    </w:rPr>
  </w:style>
  <w:style w:type="paragraph" w:customStyle="1" w:styleId="NoteBullet">
    <w:name w:val="Note Bullet"/>
    <w:basedOn w:val="Note"/>
    <w:rsid w:val="00B56F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6F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6F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6F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6F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6F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6F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6F1C"/>
    <w:rPr>
      <w:b/>
      <w:smallCaps/>
    </w:rPr>
  </w:style>
  <w:style w:type="paragraph" w:customStyle="1" w:styleId="TableListNumber">
    <w:name w:val="Table List Number"/>
    <w:basedOn w:val="ListNumber"/>
    <w:rsid w:val="00B56F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6F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6F1C"/>
    <w:pPr>
      <w:numPr>
        <w:numId w:val="9"/>
      </w:numPr>
    </w:pPr>
  </w:style>
  <w:style w:type="paragraph" w:customStyle="1" w:styleId="ListAlpha2">
    <w:name w:val="List Alpha 2"/>
    <w:basedOn w:val="List2"/>
    <w:rsid w:val="00B56F1C"/>
    <w:pPr>
      <w:numPr>
        <w:numId w:val="8"/>
      </w:numPr>
    </w:pPr>
  </w:style>
  <w:style w:type="paragraph" w:styleId="List2">
    <w:name w:val="List 2"/>
    <w:basedOn w:val="BodyText"/>
    <w:rsid w:val="00B56F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6F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6F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6F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6F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6F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6F1C"/>
    <w:pPr>
      <w:numPr>
        <w:numId w:val="4"/>
      </w:numPr>
    </w:pPr>
  </w:style>
  <w:style w:type="paragraph" w:styleId="ListContinue2">
    <w:name w:val="List Continue 2"/>
    <w:basedOn w:val="List2"/>
    <w:rsid w:val="00B56F1C"/>
    <w:pPr>
      <w:ind w:firstLine="0"/>
    </w:pPr>
  </w:style>
  <w:style w:type="paragraph" w:styleId="ListContinue3">
    <w:name w:val="List Continue 3"/>
    <w:basedOn w:val="List3"/>
    <w:rsid w:val="00B56F1C"/>
    <w:pPr>
      <w:ind w:left="1021" w:firstLine="0"/>
    </w:pPr>
  </w:style>
  <w:style w:type="paragraph" w:styleId="ListContinue4">
    <w:name w:val="List Continue 4"/>
    <w:basedOn w:val="List4"/>
    <w:rsid w:val="00B56F1C"/>
    <w:pPr>
      <w:ind w:firstLine="0"/>
    </w:pPr>
  </w:style>
  <w:style w:type="paragraph" w:styleId="ListContinue5">
    <w:name w:val="List Continue 5"/>
    <w:basedOn w:val="List5"/>
    <w:rsid w:val="00B56F1C"/>
    <w:pPr>
      <w:ind w:firstLine="0"/>
    </w:pPr>
  </w:style>
  <w:style w:type="paragraph" w:styleId="ListNumber3">
    <w:name w:val="List Number 3"/>
    <w:basedOn w:val="List3"/>
    <w:rsid w:val="00B56F1C"/>
    <w:pPr>
      <w:numPr>
        <w:numId w:val="5"/>
      </w:numPr>
    </w:pPr>
  </w:style>
  <w:style w:type="paragraph" w:styleId="ListNumber4">
    <w:name w:val="List Number 4"/>
    <w:basedOn w:val="List4"/>
    <w:rsid w:val="00B56F1C"/>
    <w:pPr>
      <w:numPr>
        <w:numId w:val="6"/>
      </w:numPr>
    </w:pPr>
  </w:style>
  <w:style w:type="paragraph" w:styleId="ListNumber5">
    <w:name w:val="List Number 5"/>
    <w:basedOn w:val="List5"/>
    <w:rsid w:val="00B56F1C"/>
    <w:pPr>
      <w:numPr>
        <w:numId w:val="7"/>
      </w:numPr>
    </w:pPr>
  </w:style>
  <w:style w:type="paragraph" w:styleId="BlockText">
    <w:name w:val="Block Text"/>
    <w:basedOn w:val="Normal"/>
    <w:rsid w:val="00B56F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6F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6F1C"/>
    <w:rPr>
      <w:sz w:val="16"/>
      <w:vertAlign w:val="superscript"/>
    </w:rPr>
  </w:style>
  <w:style w:type="character" w:customStyle="1" w:styleId="Symbols">
    <w:name w:val="Symbols"/>
    <w:basedOn w:val="DefaultParagraphFont"/>
    <w:rsid w:val="00B56F1C"/>
    <w:rPr>
      <w:rFonts w:ascii="Symbol" w:hAnsi="Symbol"/>
    </w:rPr>
  </w:style>
  <w:style w:type="character" w:customStyle="1" w:styleId="MenuOptions">
    <w:name w:val="Menu Options"/>
    <w:basedOn w:val="DefaultParagraphFont"/>
    <w:rsid w:val="00B56F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6F1C"/>
    <w:rPr>
      <w:b/>
    </w:rPr>
  </w:style>
  <w:style w:type="character" w:customStyle="1" w:styleId="Underlined">
    <w:name w:val="Underlined"/>
    <w:basedOn w:val="DefaultParagraphFont"/>
    <w:rsid w:val="00B56F1C"/>
    <w:rPr>
      <w:u w:val="single"/>
    </w:rPr>
  </w:style>
  <w:style w:type="paragraph" w:customStyle="1" w:styleId="TableBodyTextRight">
    <w:name w:val="Table Body Text Right"/>
    <w:basedOn w:val="TableBodyText"/>
    <w:rsid w:val="00B56F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6F1C"/>
    <w:rPr>
      <w:sz w:val="18"/>
    </w:rPr>
  </w:style>
  <w:style w:type="paragraph" w:customStyle="1" w:styleId="BodySmallRight">
    <w:name w:val="Body Small Right"/>
    <w:basedOn w:val="BodyTextRight"/>
    <w:rsid w:val="00B56F1C"/>
    <w:rPr>
      <w:sz w:val="18"/>
      <w:szCs w:val="18"/>
    </w:rPr>
  </w:style>
  <w:style w:type="paragraph" w:customStyle="1" w:styleId="MarginEdition">
    <w:name w:val="Margin Edition"/>
    <w:basedOn w:val="MarginNote"/>
    <w:rsid w:val="00B56F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6F1C"/>
    <w:rPr>
      <w:sz w:val="2"/>
      <w:szCs w:val="2"/>
    </w:rPr>
  </w:style>
  <w:style w:type="character" w:customStyle="1" w:styleId="Small">
    <w:name w:val="Small"/>
    <w:basedOn w:val="DefaultParagraphFont"/>
    <w:rsid w:val="00B56F1C"/>
    <w:rPr>
      <w:sz w:val="16"/>
    </w:rPr>
  </w:style>
  <w:style w:type="paragraph" w:customStyle="1" w:styleId="WideTable">
    <w:name w:val="Wide Table"/>
    <w:basedOn w:val="Normal"/>
    <w:rsid w:val="00B56F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6F1C"/>
  </w:style>
  <w:style w:type="paragraph" w:styleId="Quote">
    <w:name w:val="Quote"/>
    <w:basedOn w:val="Heading1"/>
    <w:link w:val="QuoteChar"/>
    <w:qFormat/>
    <w:rsid w:val="00B56F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6F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6F1C"/>
    <w:pPr>
      <w:pageBreakBefore/>
    </w:pPr>
  </w:style>
  <w:style w:type="paragraph" w:customStyle="1" w:styleId="Border">
    <w:name w:val="Border"/>
    <w:basedOn w:val="Normal"/>
    <w:qFormat/>
    <w:rsid w:val="00B56F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6F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F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F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6F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6F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6F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6F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6F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6F1C"/>
    <w:rPr>
      <w:u w:val="single"/>
    </w:rPr>
  </w:style>
  <w:style w:type="character" w:customStyle="1" w:styleId="BoldandItalics">
    <w:name w:val="Bold and Italics"/>
    <w:qFormat/>
    <w:rsid w:val="00B56F1C"/>
    <w:rPr>
      <w:b/>
      <w:i/>
      <w:u w:val="none"/>
    </w:rPr>
  </w:style>
  <w:style w:type="paragraph" w:styleId="BalloonText">
    <w:name w:val="Balloon Text"/>
    <w:basedOn w:val="Normal"/>
    <w:link w:val="BalloonTextChar"/>
    <w:rsid w:val="00B56F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6F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6F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6F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6F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6F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6F1C"/>
    <w:pPr>
      <w:spacing w:before="0" w:after="0"/>
    </w:pPr>
  </w:style>
  <w:style w:type="paragraph" w:customStyle="1" w:styleId="BodyTextBold">
    <w:name w:val="Body Text Bold"/>
    <w:basedOn w:val="BodyText"/>
    <w:qFormat/>
    <w:rsid w:val="00B56F1C"/>
    <w:rPr>
      <w:b/>
    </w:rPr>
  </w:style>
  <w:style w:type="character" w:styleId="Hyperlink">
    <w:name w:val="Hyperlink"/>
    <w:basedOn w:val="DefaultParagraphFont"/>
    <w:uiPriority w:val="99"/>
    <w:unhideWhenUsed/>
    <w:rsid w:val="001542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1652</Words>
  <Characters>10811</Characters>
  <Application>Microsoft Office Word</Application>
  <DocSecurity>0</DocSecurity>
  <Lines>348</Lines>
  <Paragraphs>183</Paragraphs>
  <ScaleCrop>false</ScaleCrop>
  <Company>Author-it Software Corporation Ltd.</Company>
  <LinksUpToDate>false</LinksUpToDate>
  <CharactersWithSpaces>12280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TLIA5059 Plan and organise the international forwarding of freight by sea and multimodal transport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2025-03-01T14:05:00Z</dcterms:created>
  <dcterms:modified xsi:type="dcterms:W3CDTF">2025-03-01T14:05:00Z</dcterms:modified>
</cp:coreProperties>
</file>