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8F8" w:rsidP="003D28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TLIA5035 Manage international freight transfer</w:t>
      </w:r>
      <w:r>
        <w:fldChar w:fldCharType="end"/>
      </w:r>
    </w:p>
    <w:p w:rsidR="003D28F8" w:rsidP="003D28F8">
      <w:pPr>
        <w:pStyle w:val="Version"/>
        <w:sectPr w:rsidSect="005E76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76C6" w:rsidP="005E76C6">
      <w:pPr>
        <w:pStyle w:val="SuperHeading"/>
      </w:pPr>
      <w:r w:rsidRPr="005E76C6">
        <w:t>Assessment Requirements for TLIA5035 Manage international freight transfer</w:t>
      </w:r>
    </w:p>
    <w:p w:rsidR="00000000" w:rsidRPr="005E76C6" w:rsidP="005E76C6">
      <w:pPr>
        <w:pStyle w:val="Heading1"/>
      </w:pPr>
      <w:bookmarkStart w:id="1" w:name="O_1232494"/>
      <w:bookmarkEnd w:id="1"/>
      <w:r w:rsidRPr="005E76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6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6C6" w:rsidP="005E76C6">
            <w:pPr>
              <w:pStyle w:val="BodyText"/>
            </w:pPr>
            <w:r w:rsidRPr="005E76C6">
              <w:rPr>
                <w:rStyle w:val="SpecialBold"/>
              </w:rPr>
              <w:t>Release 2</w:t>
            </w:r>
            <w:r w:rsidRPr="005E76C6">
              <w:t>. This is the second release of this unit of competency in the TLI Transport and Logistics Training Package.</w:t>
            </w:r>
          </w:p>
          <w:p w:rsidR="00000000" w:rsidRPr="005E76C6" w:rsidP="005E76C6">
            <w:pPr>
              <w:pStyle w:val="ListBullet"/>
            </w:pPr>
            <w:r w:rsidRPr="005E76C6">
              <w:t>Minor statement changes in Performance Criteria</w:t>
            </w:r>
          </w:p>
          <w:p w:rsidR="00000000" w:rsidRPr="005E76C6" w:rsidP="005E76C6">
            <w:pPr>
              <w:pStyle w:val="ListBullet"/>
            </w:pPr>
            <w:r w:rsidRPr="005E76C6">
              <w:t>Minor statement changes in Performance Evidence</w:t>
            </w:r>
          </w:p>
          <w:p w:rsidR="00000000" w:rsidRPr="005E76C6" w:rsidP="005E76C6">
            <w:pPr>
              <w:pStyle w:val="ListBullet"/>
            </w:pPr>
            <w:r w:rsidRPr="005E76C6">
              <w:t>Minor statement changes in Knowledge Evidence</w:t>
            </w:r>
          </w:p>
          <w:p w:rsidR="00000000" w:rsidP="005E76C6">
            <w:pPr>
              <w:pStyle w:val="ListBullet"/>
              <w:rPr>
                <w:lang w:val="en-NZ"/>
              </w:rPr>
            </w:pPr>
            <w:r w:rsidRPr="005E76C6">
              <w:t>Minor statement changes in Assessment Conditions.</w:t>
            </w:r>
          </w:p>
        </w:tc>
      </w:tr>
      <w:tr w:rsidTr="005E76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6C6" w:rsidP="005E76C6">
            <w:pPr>
              <w:pStyle w:val="BodyText"/>
            </w:pPr>
            <w:r w:rsidRPr="005E76C6">
              <w:t>Release 1. This is the first release of this unit of competency</w:t>
            </w:r>
            <w:r w:rsidRPr="005E76C6">
              <w:t xml:space="preserve"> in the TLI Transport and Logistics Training Package.</w:t>
            </w:r>
          </w:p>
        </w:tc>
      </w:tr>
    </w:tbl>
    <w:p w:rsidR="003D28F8" w:rsidP="005E76C6">
      <w:pPr>
        <w:pStyle w:val="NoPaddingFontSize1"/>
      </w:pPr>
    </w:p>
    <w:p w:rsidR="003D28F8" w:rsidP="005E76C6">
      <w:pPr>
        <w:pStyle w:val="NoPaddingFontSize1"/>
      </w:pPr>
    </w:p>
    <w:p w:rsidR="00000000" w:rsidRPr="005E76C6" w:rsidP="005E76C6">
      <w:pPr>
        <w:pStyle w:val="Heading1"/>
      </w:pPr>
      <w:bookmarkStart w:id="2" w:name="O_1232493"/>
      <w:bookmarkEnd w:id="2"/>
      <w:r w:rsidRPr="005E76C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6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6C6">
            <w:pPr>
              <w:pStyle w:val="BodyText"/>
              <w:rPr>
                <w:lang w:val="en-NZ"/>
              </w:rPr>
            </w:pPr>
            <w:r w:rsidRPr="005E76C6">
              <w:t xml:space="preserve">Evidence required to demonstrate competence in this unit must be relevant to and satisfy all of the requirements of the elements and performance </w:t>
            </w:r>
            <w:r w:rsidRPr="005E76C6">
              <w:t>criteria on at least one occasion and include:</w:t>
            </w:r>
          </w:p>
        </w:tc>
      </w:tr>
      <w:tr w:rsidTr="005E76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6C6" w:rsidP="005E76C6">
            <w:pPr>
              <w:pStyle w:val="ListBullet"/>
            </w:pPr>
            <w:r w:rsidRPr="005E76C6">
              <w:t>applying precautions and required actions to minimise, control or eliminate hazards that may exist during work activities</w:t>
            </w:r>
          </w:p>
          <w:p w:rsidR="00000000" w:rsidRPr="005E76C6" w:rsidP="005E76C6">
            <w:pPr>
              <w:pStyle w:val="ListBullet"/>
            </w:pPr>
            <w:r w:rsidRPr="005E76C6">
              <w:t>applying relevant legislation and workplace procedures</w:t>
            </w:r>
          </w:p>
          <w:p w:rsidR="00000000" w:rsidRPr="005E76C6" w:rsidP="005E76C6">
            <w:pPr>
              <w:pStyle w:val="ListBullet"/>
            </w:pPr>
            <w:r w:rsidRPr="005E76C6">
              <w:t>communicating and working effe</w:t>
            </w:r>
            <w:r w:rsidRPr="005E76C6">
              <w:t>ctively with others when managing international freight transfer operations</w:t>
            </w:r>
          </w:p>
          <w:p w:rsidR="00000000" w:rsidRPr="005E76C6" w:rsidP="005E76C6">
            <w:pPr>
              <w:pStyle w:val="ListBullet"/>
            </w:pPr>
            <w:r w:rsidRPr="005E76C6">
              <w:t>completing documentation related to managing international freight transfer operations</w:t>
            </w:r>
          </w:p>
          <w:p w:rsidR="00000000" w:rsidRPr="005E76C6" w:rsidP="005E76C6">
            <w:pPr>
              <w:pStyle w:val="ListBullet"/>
            </w:pPr>
            <w:r w:rsidRPr="005E76C6">
              <w:t xml:space="preserve">maintaining workplace records and documentation when managing international freight transfer </w:t>
            </w:r>
            <w:r w:rsidRPr="005E76C6">
              <w:t>operations</w:t>
            </w:r>
          </w:p>
          <w:p w:rsidR="00000000" w:rsidRPr="005E76C6" w:rsidP="005E76C6">
            <w:pPr>
              <w:pStyle w:val="ListBullet"/>
            </w:pPr>
            <w:r w:rsidRPr="005E76C6">
              <w:t>monitoring work activities in terms of planned schedule</w:t>
            </w:r>
          </w:p>
          <w:p w:rsidR="00000000" w:rsidRPr="005E76C6" w:rsidP="005E76C6">
            <w:pPr>
              <w:pStyle w:val="ListBullet"/>
            </w:pPr>
            <w:r w:rsidRPr="005E76C6">
              <w:t>operating and adapting to differences in freight and systems in accordance with operating procedures</w:t>
            </w:r>
          </w:p>
          <w:p w:rsidR="00000000" w:rsidRPr="005E76C6" w:rsidP="005E76C6">
            <w:pPr>
              <w:pStyle w:val="ListBullet"/>
            </w:pPr>
            <w:r w:rsidRPr="005E76C6">
              <w:t>planning and organising systems and activities when managing international freight trans</w:t>
            </w:r>
            <w:r w:rsidRPr="005E76C6">
              <w:t>fer operations</w:t>
            </w:r>
          </w:p>
          <w:p w:rsidR="00000000" w:rsidRPr="005E76C6" w:rsidP="005E76C6">
            <w:pPr>
              <w:pStyle w:val="ListBullet"/>
            </w:pPr>
            <w:r w:rsidRPr="005E76C6">
              <w:t>providing leadership to others when managing international freight transfer operations</w:t>
            </w:r>
          </w:p>
          <w:p w:rsidR="00000000" w:rsidRPr="005E76C6" w:rsidP="005E76C6">
            <w:pPr>
              <w:pStyle w:val="ListBullet"/>
            </w:pPr>
            <w:r w:rsidRPr="005E76C6">
              <w:t>reading and interpreting instructions, procedures, information and labels relevant to managing international freight transfer operations</w:t>
            </w:r>
          </w:p>
          <w:p w:rsidR="00000000" w:rsidRPr="005E76C6" w:rsidP="005E76C6">
            <w:pPr>
              <w:pStyle w:val="ListBullet"/>
            </w:pPr>
            <w:r w:rsidRPr="005E76C6">
              <w:t xml:space="preserve">reporting and/or </w:t>
            </w:r>
            <w:r w:rsidRPr="005E76C6">
              <w:t>rectifying identified problems, faults or malfunctions promptly in accordance with regulatory requirements and workplace procedures</w:t>
            </w:r>
          </w:p>
          <w:p w:rsidR="00000000" w:rsidRPr="005E76C6" w:rsidP="005E76C6">
            <w:pPr>
              <w:pStyle w:val="ListBullet"/>
            </w:pPr>
            <w:r w:rsidRPr="005E76C6">
              <w:t>selecting and applying appropriate technology, information systems and procedures when managing international freight transf</w:t>
            </w:r>
            <w:r w:rsidRPr="005E76C6">
              <w:t>er operations</w:t>
            </w:r>
          </w:p>
          <w:p w:rsidR="00000000" w:rsidRPr="005E76C6" w:rsidP="005E76C6">
            <w:pPr>
              <w:pStyle w:val="ListBullet"/>
            </w:pPr>
            <w:r w:rsidRPr="005E76C6">
              <w:t>working systematically with required attention to detail without injury to self or others, or damage to goods or equipment.</w:t>
            </w:r>
          </w:p>
        </w:tc>
      </w:tr>
    </w:tbl>
    <w:p w:rsidR="003D28F8" w:rsidP="005E76C6">
      <w:pPr>
        <w:pStyle w:val="NoPaddingFontSize1"/>
      </w:pPr>
    </w:p>
    <w:p w:rsidR="003D28F8" w:rsidP="005E76C6">
      <w:pPr>
        <w:pStyle w:val="NoPaddingFontSize1"/>
      </w:pPr>
    </w:p>
    <w:p w:rsidR="00000000" w:rsidRPr="005E76C6" w:rsidP="005E76C6">
      <w:pPr>
        <w:pStyle w:val="Heading1"/>
      </w:pPr>
      <w:bookmarkStart w:id="3" w:name="O_1232492"/>
      <w:bookmarkEnd w:id="3"/>
      <w:r w:rsidRPr="005E76C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6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6C6">
            <w:pPr>
              <w:pStyle w:val="BodyText"/>
              <w:rPr>
                <w:lang w:val="en-NZ"/>
              </w:rPr>
            </w:pPr>
            <w:r w:rsidRPr="005E76C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E76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6C6" w:rsidP="005E76C6">
            <w:pPr>
              <w:pStyle w:val="ListBullet"/>
            </w:pPr>
            <w:r w:rsidRPr="005E76C6">
              <w:t xml:space="preserve">application of relevant Australian Standards and associated certification </w:t>
            </w:r>
            <w:r w:rsidRPr="005E76C6">
              <w:t>requirements</w:t>
            </w:r>
          </w:p>
          <w:p w:rsidR="00000000" w:rsidRPr="005E76C6" w:rsidP="005E76C6">
            <w:pPr>
              <w:pStyle w:val="ListBullet"/>
            </w:pPr>
            <w:r w:rsidRPr="005E76C6">
              <w:t>contacts and sources of information/documentation needed when managing international freight transfer systems</w:t>
            </w:r>
          </w:p>
          <w:p w:rsidR="00000000" w:rsidRPr="005E76C6" w:rsidP="005E76C6">
            <w:pPr>
              <w:pStyle w:val="ListBullet"/>
            </w:pPr>
            <w:r w:rsidRPr="005E76C6">
              <w:t>operational requirements for the safe transfer and storage of dangerous goods and hazardous substances</w:t>
            </w:r>
          </w:p>
          <w:p w:rsidR="00000000" w:rsidRPr="005E76C6" w:rsidP="005E76C6">
            <w:pPr>
              <w:pStyle w:val="ListBullet"/>
            </w:pPr>
            <w:r w:rsidRPr="005E76C6">
              <w:t>procedures for:</w:t>
            </w:r>
          </w:p>
          <w:p w:rsidR="00000000" w:rsidRPr="005E76C6" w:rsidP="005E76C6">
            <w:pPr>
              <w:pStyle w:val="ListBullet2"/>
            </w:pPr>
            <w:r w:rsidRPr="005E76C6">
              <w:t xml:space="preserve">establishing </w:t>
            </w:r>
            <w:r w:rsidRPr="005E76C6">
              <w:t>and monitoring suitable international freight transfer operations</w:t>
            </w:r>
          </w:p>
          <w:p w:rsidR="00000000" w:rsidRPr="005E76C6" w:rsidP="005E76C6">
            <w:pPr>
              <w:pStyle w:val="ListBullet2"/>
            </w:pPr>
            <w:r w:rsidRPr="005E76C6">
              <w:t>identifying and evaluating information needed to manage the international transfer of freight</w:t>
            </w:r>
          </w:p>
          <w:p w:rsidR="00000000" w:rsidRPr="005E76C6" w:rsidP="005E76C6">
            <w:pPr>
              <w:pStyle w:val="ListBullet2"/>
            </w:pPr>
            <w:r w:rsidRPr="005E76C6">
              <w:t>identifying and interpreting requirements of current and potential clients</w:t>
            </w:r>
          </w:p>
          <w:p w:rsidR="00000000" w:rsidRPr="005E76C6" w:rsidP="005E76C6">
            <w:pPr>
              <w:pStyle w:val="ListBullet2"/>
            </w:pPr>
            <w:r w:rsidRPr="005E76C6">
              <w:t>liaising with relevant Australian and international contacts using appropriate technology</w:t>
            </w:r>
          </w:p>
          <w:p w:rsidR="00000000" w:rsidRPr="005E76C6" w:rsidP="005E76C6">
            <w:pPr>
              <w:pStyle w:val="ListBullet2"/>
            </w:pPr>
            <w:r w:rsidRPr="005E76C6">
              <w:t>reviewing options for international freight transfer systems</w:t>
            </w:r>
          </w:p>
          <w:p w:rsidR="00000000" w:rsidRPr="005E76C6" w:rsidP="005E76C6">
            <w:pPr>
              <w:pStyle w:val="ListBullet2"/>
            </w:pPr>
            <w:r w:rsidRPr="005E76C6">
              <w:t>workplace documentation applicable to the international transfer of freight</w:t>
            </w:r>
          </w:p>
          <w:p w:rsidR="00000000" w:rsidRPr="005E76C6" w:rsidP="005E76C6">
            <w:pPr>
              <w:pStyle w:val="ListBullet"/>
            </w:pPr>
            <w:r w:rsidRPr="005E76C6">
              <w:t>relevant Australian and inte</w:t>
            </w:r>
            <w:r w:rsidRPr="005E76C6">
              <w:t>rnational regulations, codes of practice and legislative requirements including local and international freight regulations</w:t>
            </w:r>
          </w:p>
          <w:p w:rsidR="00000000" w:rsidRPr="005E76C6" w:rsidP="005E76C6">
            <w:pPr>
              <w:pStyle w:val="ListBullet"/>
            </w:pPr>
            <w:r w:rsidRPr="005E76C6">
              <w:t>relevant dangerous goods systems and dangerous goods regulation requirements</w:t>
            </w:r>
          </w:p>
          <w:p w:rsidR="00000000" w:rsidRPr="005E76C6" w:rsidP="005E76C6">
            <w:pPr>
              <w:pStyle w:val="ListBullet"/>
            </w:pPr>
            <w:r w:rsidRPr="005E76C6">
              <w:t>relevant permit and licence requirements.</w:t>
            </w:r>
          </w:p>
        </w:tc>
      </w:tr>
    </w:tbl>
    <w:p w:rsidR="00000000" w:rsidRPr="005E76C6" w:rsidP="005E76C6">
      <w:pPr>
        <w:pStyle w:val="NoPaddingFontSize1"/>
      </w:pPr>
    </w:p>
    <w:p w:rsidR="00000000" w:rsidRPr="005E76C6" w:rsidP="005E76C6">
      <w:pPr>
        <w:pStyle w:val="AllowPageBreak"/>
      </w:pPr>
    </w:p>
    <w:p w:rsidR="00000000" w:rsidRPr="005E76C6" w:rsidP="005E76C6">
      <w:pPr>
        <w:pStyle w:val="Heading1"/>
      </w:pPr>
      <w:bookmarkStart w:id="4" w:name="O_1232491"/>
      <w:bookmarkEnd w:id="4"/>
      <w:r w:rsidRPr="005E76C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6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6C6" w:rsidP="005E76C6">
            <w:pPr>
              <w:pStyle w:val="BodyText"/>
            </w:pPr>
            <w:r w:rsidRPr="005E76C6">
              <w:t xml:space="preserve">Assessors must hold credentials specified within the Standards for Registered Training Organisations current at the time of assessment. </w:t>
            </w:r>
          </w:p>
          <w:p w:rsidR="00000000" w:rsidRPr="005E76C6" w:rsidP="005E76C6">
            <w:pPr>
              <w:pStyle w:val="BodyText"/>
            </w:pPr>
            <w:r w:rsidRPr="005E76C6">
              <w:t>Assessment must satisfy the Principles of Assessment and Rules of Evidence and all regul</w:t>
            </w:r>
            <w:r w:rsidRPr="005E76C6">
              <w:t>atory requirements included within the Standards for Registered Training Organisations current at the time of assessment.</w:t>
            </w:r>
          </w:p>
          <w:p w:rsidR="00000000" w:rsidRPr="005E76C6" w:rsidP="005E76C6">
            <w:pPr>
              <w:pStyle w:val="BodyText"/>
            </w:pPr>
            <w:r w:rsidRPr="005E76C6">
              <w:t xml:space="preserve">Assessment must occur in workplace operational situations where it is appropriate to do so; where this is not appropriate, assessment </w:t>
            </w:r>
            <w:r w:rsidRPr="005E76C6">
              <w:t xml:space="preserve">must occur in simulated workplace operational situations that replicate workplace conditions. </w:t>
            </w:r>
          </w:p>
          <w:p w:rsidR="00000000" w:rsidRPr="005E76C6" w:rsidP="005E76C6">
            <w:pPr>
              <w:pStyle w:val="BodyText"/>
            </w:pPr>
            <w:r w:rsidRPr="005E76C6">
              <w:t>Assessment processes and techniques must be appropriate to the language, literacy and numeracy requirements of the work being performed and the needs of the cand</w:t>
            </w:r>
            <w:r w:rsidRPr="005E76C6">
              <w:t>idate.</w:t>
            </w:r>
          </w:p>
          <w:p w:rsidR="00000000" w:rsidRPr="005E76C6" w:rsidP="005E76C6">
            <w:pPr>
              <w:pStyle w:val="BodyText"/>
            </w:pPr>
            <w:r w:rsidRPr="005E76C6">
              <w:t>Resources for assessment must include access to:</w:t>
            </w:r>
          </w:p>
          <w:p w:rsidR="00000000" w:rsidRPr="005E76C6" w:rsidP="005E76C6">
            <w:pPr>
              <w:pStyle w:val="ListBullet2"/>
            </w:pPr>
            <w:r w:rsidRPr="005E76C6">
              <w:t>a range of relevant exercises, case studies and/or other simulations</w:t>
            </w:r>
          </w:p>
          <w:p w:rsidR="00000000" w:rsidRPr="005E76C6" w:rsidP="005E76C6">
            <w:pPr>
              <w:pStyle w:val="ListBullet2"/>
            </w:pPr>
            <w:r w:rsidRPr="005E76C6">
              <w:t xml:space="preserve">relevant and appropriate materials, tools, equipment and personal protective equipment (PPE) currently used in industry </w:t>
            </w:r>
          </w:p>
          <w:p w:rsidR="00000000" w:rsidRPr="005E76C6" w:rsidP="005E76C6">
            <w:pPr>
              <w:pStyle w:val="ListBullet2"/>
            </w:pPr>
            <w:r w:rsidRPr="005E76C6">
              <w:t>applicabl</w:t>
            </w:r>
            <w:r w:rsidRPr="005E76C6">
              <w:t>e documentation including workplace procedures, regulations, codes of practice and operation manuals.</w:t>
            </w:r>
          </w:p>
        </w:tc>
      </w:tr>
    </w:tbl>
    <w:p w:rsidR="003D28F8" w:rsidP="005E76C6">
      <w:pPr>
        <w:pStyle w:val="NoPaddingFontSize1"/>
      </w:pPr>
    </w:p>
    <w:p w:rsidR="003D28F8" w:rsidP="005E76C6">
      <w:pPr>
        <w:pStyle w:val="NoPaddingFontSize1"/>
      </w:pPr>
    </w:p>
    <w:p w:rsidR="00000000" w:rsidRPr="005E76C6" w:rsidP="005E76C6">
      <w:pPr>
        <w:pStyle w:val="Heading1"/>
      </w:pPr>
      <w:bookmarkStart w:id="5" w:name="O_1232506"/>
      <w:bookmarkEnd w:id="5"/>
      <w:r w:rsidRPr="005E76C6">
        <w:t>Links</w:t>
      </w:r>
    </w:p>
    <w:p w:rsidR="00000000" w:rsidRPr="005E76C6" w:rsidP="003D28F8">
      <w:pPr>
        <w:pStyle w:val="BodyText"/>
      </w:pPr>
      <w:r w:rsidRPr="005E76C6">
        <w:t>Companion Volume Implementation Guides are found in VETNet</w:t>
      </w:r>
      <w:r w:rsidRPr="005E76C6">
        <w:t xml:space="preserve">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A5A8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E76C6" w:rsidP="005E76C6"/>
    <w:sectPr w:rsidSect="005E76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6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6C6" w:rsidRPr="003D28F8" w:rsidP="003D28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6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F8" w:rsidP="005E7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28F8" w:rsidP="005E7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D28F8" w:rsidP="005E76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6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6C6" w:rsidRPr="003D28F8" w:rsidP="003D28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6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F8" w:rsidRPr="002D2AF8" w:rsidP="005E7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TLIA5035 Manage international freight transfer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D28F8" w:rsidP="005E76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3AD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7E2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346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6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6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6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6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6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6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6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6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6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6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6C6"/>
  </w:style>
  <w:style w:type="character" w:customStyle="1" w:styleId="Heading1Char">
    <w:name w:val="Heading 1 Char"/>
    <w:basedOn w:val="DefaultParagraphFont"/>
    <w:link w:val="Heading1"/>
    <w:rsid w:val="005E76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6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6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76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76C6"/>
    <w:rPr>
      <w:b/>
      <w:spacing w:val="0"/>
    </w:rPr>
  </w:style>
  <w:style w:type="paragraph" w:styleId="ListBullet2">
    <w:name w:val="List Bullet 2"/>
    <w:basedOn w:val="List2"/>
    <w:rsid w:val="005E76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76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6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76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6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6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6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6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6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6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6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6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6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6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6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6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6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76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76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76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6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6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76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6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6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6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6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6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6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6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6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76C6"/>
    <w:rPr>
      <w:i/>
    </w:rPr>
  </w:style>
  <w:style w:type="paragraph" w:styleId="Caption">
    <w:name w:val="caption"/>
    <w:basedOn w:val="BodyText"/>
    <w:next w:val="Normal"/>
    <w:qFormat/>
    <w:rsid w:val="005E76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6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6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6C6"/>
  </w:style>
  <w:style w:type="paragraph" w:styleId="TableofFigures">
    <w:name w:val="table of figures"/>
    <w:basedOn w:val="Normal"/>
    <w:next w:val="Normal"/>
    <w:semiHidden/>
    <w:rsid w:val="005E76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6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76C6"/>
    <w:rPr>
      <w:rFonts w:ascii="Wingdings" w:hAnsi="Wingdings"/>
    </w:rPr>
  </w:style>
  <w:style w:type="paragraph" w:customStyle="1" w:styleId="TableHeading">
    <w:name w:val="Table Heading"/>
    <w:basedOn w:val="HeadingBase"/>
    <w:rsid w:val="005E76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6C6"/>
    <w:rPr>
      <w:color w:val="0033CC"/>
      <w:u w:val="none"/>
    </w:rPr>
  </w:style>
  <w:style w:type="paragraph" w:customStyle="1" w:styleId="BodyTextRight">
    <w:name w:val="Body Text Right"/>
    <w:basedOn w:val="BodyText"/>
    <w:rsid w:val="005E76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6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6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6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6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6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6C6"/>
    <w:rPr>
      <w:sz w:val="32"/>
    </w:rPr>
  </w:style>
  <w:style w:type="paragraph" w:customStyle="1" w:styleId="HeadingProcedure">
    <w:name w:val="Heading Procedure"/>
    <w:basedOn w:val="HeadingBase"/>
    <w:next w:val="Normal"/>
    <w:rsid w:val="005E76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6C6"/>
    <w:pPr>
      <w:spacing w:before="60" w:after="60"/>
    </w:pPr>
  </w:style>
  <w:style w:type="paragraph" w:styleId="ListContinue">
    <w:name w:val="List Continue"/>
    <w:basedOn w:val="List"/>
    <w:rsid w:val="005E76C6"/>
    <w:pPr>
      <w:ind w:firstLine="0"/>
    </w:pPr>
  </w:style>
  <w:style w:type="paragraph" w:customStyle="1" w:styleId="ListNote">
    <w:name w:val="List Note"/>
    <w:basedOn w:val="List"/>
    <w:rsid w:val="005E76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6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6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6C6"/>
    <w:rPr>
      <w:rFonts w:ascii="Courier New" w:hAnsi="Courier New"/>
    </w:rPr>
  </w:style>
  <w:style w:type="paragraph" w:customStyle="1" w:styleId="NoteBullet">
    <w:name w:val="Note Bullet"/>
    <w:basedOn w:val="Note"/>
    <w:rsid w:val="005E76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6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6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6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6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76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6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6C6"/>
    <w:rPr>
      <w:b/>
      <w:smallCaps/>
    </w:rPr>
  </w:style>
  <w:style w:type="paragraph" w:customStyle="1" w:styleId="TableListNumber">
    <w:name w:val="Table List Number"/>
    <w:basedOn w:val="ListNumber"/>
    <w:rsid w:val="005E76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6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6C6"/>
    <w:pPr>
      <w:numPr>
        <w:numId w:val="9"/>
      </w:numPr>
    </w:pPr>
  </w:style>
  <w:style w:type="paragraph" w:customStyle="1" w:styleId="ListAlpha2">
    <w:name w:val="List Alpha 2"/>
    <w:basedOn w:val="List2"/>
    <w:rsid w:val="005E76C6"/>
    <w:pPr>
      <w:numPr>
        <w:numId w:val="8"/>
      </w:numPr>
    </w:pPr>
  </w:style>
  <w:style w:type="paragraph" w:styleId="List2">
    <w:name w:val="List 2"/>
    <w:basedOn w:val="BodyText"/>
    <w:rsid w:val="005E76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6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6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6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6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6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76C6"/>
    <w:pPr>
      <w:numPr>
        <w:numId w:val="4"/>
      </w:numPr>
    </w:pPr>
  </w:style>
  <w:style w:type="paragraph" w:styleId="ListContinue2">
    <w:name w:val="List Continue 2"/>
    <w:basedOn w:val="List2"/>
    <w:rsid w:val="005E76C6"/>
    <w:pPr>
      <w:ind w:firstLine="0"/>
    </w:pPr>
  </w:style>
  <w:style w:type="paragraph" w:styleId="ListContinue3">
    <w:name w:val="List Continue 3"/>
    <w:basedOn w:val="List3"/>
    <w:rsid w:val="005E76C6"/>
    <w:pPr>
      <w:ind w:left="1021" w:firstLine="0"/>
    </w:pPr>
  </w:style>
  <w:style w:type="paragraph" w:styleId="ListContinue4">
    <w:name w:val="List Continue 4"/>
    <w:basedOn w:val="List4"/>
    <w:rsid w:val="005E76C6"/>
    <w:pPr>
      <w:ind w:firstLine="0"/>
    </w:pPr>
  </w:style>
  <w:style w:type="paragraph" w:styleId="ListContinue5">
    <w:name w:val="List Continue 5"/>
    <w:basedOn w:val="List5"/>
    <w:rsid w:val="005E76C6"/>
    <w:pPr>
      <w:ind w:firstLine="0"/>
    </w:pPr>
  </w:style>
  <w:style w:type="paragraph" w:styleId="ListNumber3">
    <w:name w:val="List Number 3"/>
    <w:basedOn w:val="List3"/>
    <w:rsid w:val="005E76C6"/>
    <w:pPr>
      <w:numPr>
        <w:numId w:val="5"/>
      </w:numPr>
    </w:pPr>
  </w:style>
  <w:style w:type="paragraph" w:styleId="ListNumber4">
    <w:name w:val="List Number 4"/>
    <w:basedOn w:val="List4"/>
    <w:rsid w:val="005E76C6"/>
    <w:pPr>
      <w:numPr>
        <w:numId w:val="6"/>
      </w:numPr>
    </w:pPr>
  </w:style>
  <w:style w:type="paragraph" w:styleId="ListNumber5">
    <w:name w:val="List Number 5"/>
    <w:basedOn w:val="List5"/>
    <w:rsid w:val="005E76C6"/>
    <w:pPr>
      <w:numPr>
        <w:numId w:val="7"/>
      </w:numPr>
    </w:pPr>
  </w:style>
  <w:style w:type="paragraph" w:styleId="BlockText">
    <w:name w:val="Block Text"/>
    <w:basedOn w:val="Normal"/>
    <w:rsid w:val="005E76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6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6C6"/>
    <w:rPr>
      <w:sz w:val="16"/>
      <w:vertAlign w:val="superscript"/>
    </w:rPr>
  </w:style>
  <w:style w:type="character" w:customStyle="1" w:styleId="Symbols">
    <w:name w:val="Symbols"/>
    <w:basedOn w:val="DefaultParagraphFont"/>
    <w:rsid w:val="005E76C6"/>
    <w:rPr>
      <w:rFonts w:ascii="Symbol" w:hAnsi="Symbol"/>
    </w:rPr>
  </w:style>
  <w:style w:type="character" w:customStyle="1" w:styleId="MenuOptions">
    <w:name w:val="Menu Options"/>
    <w:basedOn w:val="DefaultParagraphFont"/>
    <w:rsid w:val="005E76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6C6"/>
    <w:rPr>
      <w:b/>
    </w:rPr>
  </w:style>
  <w:style w:type="character" w:customStyle="1" w:styleId="Underlined">
    <w:name w:val="Underlined"/>
    <w:basedOn w:val="DefaultParagraphFont"/>
    <w:rsid w:val="005E76C6"/>
    <w:rPr>
      <w:u w:val="single"/>
    </w:rPr>
  </w:style>
  <w:style w:type="paragraph" w:customStyle="1" w:styleId="TableBodyTextRight">
    <w:name w:val="Table Body Text Right"/>
    <w:basedOn w:val="TableBodyText"/>
    <w:rsid w:val="005E76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6C6"/>
    <w:rPr>
      <w:sz w:val="18"/>
    </w:rPr>
  </w:style>
  <w:style w:type="paragraph" w:customStyle="1" w:styleId="BodySmallRight">
    <w:name w:val="Body Small Right"/>
    <w:basedOn w:val="BodyTextRight"/>
    <w:rsid w:val="005E76C6"/>
    <w:rPr>
      <w:sz w:val="18"/>
      <w:szCs w:val="18"/>
    </w:rPr>
  </w:style>
  <w:style w:type="paragraph" w:customStyle="1" w:styleId="MarginEdition">
    <w:name w:val="Margin Edition"/>
    <w:basedOn w:val="MarginNote"/>
    <w:rsid w:val="005E76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6C6"/>
    <w:rPr>
      <w:sz w:val="2"/>
      <w:szCs w:val="2"/>
    </w:rPr>
  </w:style>
  <w:style w:type="character" w:customStyle="1" w:styleId="Small">
    <w:name w:val="Small"/>
    <w:basedOn w:val="DefaultParagraphFont"/>
    <w:rsid w:val="005E76C6"/>
    <w:rPr>
      <w:sz w:val="16"/>
    </w:rPr>
  </w:style>
  <w:style w:type="paragraph" w:customStyle="1" w:styleId="WideTable">
    <w:name w:val="Wide Table"/>
    <w:basedOn w:val="Normal"/>
    <w:rsid w:val="005E76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6C6"/>
  </w:style>
  <w:style w:type="paragraph" w:styleId="Quote">
    <w:name w:val="Quote"/>
    <w:basedOn w:val="Heading1"/>
    <w:link w:val="QuoteChar"/>
    <w:qFormat/>
    <w:rsid w:val="005E76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6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6C6"/>
    <w:pPr>
      <w:pageBreakBefore/>
    </w:pPr>
  </w:style>
  <w:style w:type="paragraph" w:customStyle="1" w:styleId="Border">
    <w:name w:val="Border"/>
    <w:basedOn w:val="Normal"/>
    <w:qFormat/>
    <w:rsid w:val="005E76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6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6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6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6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6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6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6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6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6C6"/>
    <w:rPr>
      <w:u w:val="single"/>
    </w:rPr>
  </w:style>
  <w:style w:type="character" w:customStyle="1" w:styleId="BoldandItalics">
    <w:name w:val="Bold and Italics"/>
    <w:qFormat/>
    <w:rsid w:val="005E76C6"/>
    <w:rPr>
      <w:b/>
      <w:i/>
      <w:u w:val="none"/>
    </w:rPr>
  </w:style>
  <w:style w:type="paragraph" w:styleId="BalloonText">
    <w:name w:val="Balloon Text"/>
    <w:basedOn w:val="Normal"/>
    <w:link w:val="BalloonTextChar"/>
    <w:rsid w:val="005E7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6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6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6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6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6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6C6"/>
    <w:pPr>
      <w:spacing w:before="0" w:after="0"/>
    </w:pPr>
  </w:style>
  <w:style w:type="paragraph" w:customStyle="1" w:styleId="BodyTextBold">
    <w:name w:val="Body Text Bold"/>
    <w:basedOn w:val="BodyText"/>
    <w:qFormat/>
    <w:rsid w:val="005E76C6"/>
    <w:rPr>
      <w:b/>
    </w:rPr>
  </w:style>
  <w:style w:type="character" w:styleId="Hyperlink">
    <w:name w:val="Hyperlink"/>
    <w:basedOn w:val="DefaultParagraphFont"/>
    <w:uiPriority w:val="99"/>
    <w:unhideWhenUsed/>
    <w:rsid w:val="003D28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614</Words>
  <Characters>4292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4847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TLIA5035 Manage international freight transfer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2024-07-12T07:50:00Z</dcterms:created>
  <dcterms:modified xsi:type="dcterms:W3CDTF">2024-07-12T07:50:00Z</dcterms:modified>
</cp:coreProperties>
</file>