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3CD7" w:rsidP="00263C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TLIA4062 Implement safety stock systems</w:t>
      </w:r>
      <w:r>
        <w:fldChar w:fldCharType="end"/>
      </w:r>
    </w:p>
    <w:p w:rsidR="00263CD7" w:rsidP="00263CD7">
      <w:pPr>
        <w:pStyle w:val="Version"/>
        <w:sectPr w:rsidSect="004543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4353" w:rsidP="00454353">
      <w:pPr>
        <w:pStyle w:val="SuperHeading"/>
      </w:pPr>
      <w:r w:rsidRPr="00454353">
        <w:t>TLIA4062 Implement safety stock systems</w:t>
      </w:r>
    </w:p>
    <w:p w:rsidR="00000000" w:rsidRPr="00454353" w:rsidP="00454353">
      <w:pPr>
        <w:pStyle w:val="Heading1"/>
      </w:pPr>
      <w:bookmarkStart w:id="1" w:name="O_797646"/>
      <w:bookmarkEnd w:id="1"/>
      <w:r w:rsidRPr="00454353">
        <w:t>Modification History</w:t>
      </w:r>
    </w:p>
    <w:p w:rsidR="00263CD7" w:rsidP="00263CD7">
      <w:pPr>
        <w:pStyle w:val="BodyText"/>
      </w:pPr>
      <w:r w:rsidRPr="00454353">
        <w:t>Release 1. This is the first release of this unit of competency in the TLI Transport and Logistics Training Package.</w:t>
      </w:r>
    </w:p>
    <w:p w:rsidR="00000000" w:rsidRPr="00454353" w:rsidP="00454353">
      <w:pPr>
        <w:pStyle w:val="Heading1"/>
      </w:pPr>
      <w:bookmarkStart w:id="2" w:name="O_797647"/>
      <w:bookmarkEnd w:id="2"/>
      <w:r w:rsidRPr="00454353">
        <w:t>Application</w:t>
      </w:r>
    </w:p>
    <w:p w:rsidR="00000000" w:rsidRPr="00454353" w:rsidP="00263CD7">
      <w:pPr>
        <w:pStyle w:val="BodyText"/>
      </w:pPr>
      <w:r w:rsidRPr="00454353">
        <w:t>This unit involves the skills and knowledge required to implement safety stock systems i</w:t>
      </w:r>
      <w:r w:rsidRPr="00454353">
        <w:t>n various contexts in the transport and logistics industry. It has particular application in a storage facility such as a warehouse.</w:t>
      </w:r>
    </w:p>
    <w:p w:rsidR="00000000" w:rsidRPr="00454353" w:rsidP="00263CD7">
      <w:pPr>
        <w:pStyle w:val="BodyText"/>
      </w:pPr>
      <w:r w:rsidRPr="00454353">
        <w:t xml:space="preserve">It includes planning, preparing and maintaining safety stock levels as well as reviewing the safety stock system. </w:t>
      </w:r>
    </w:p>
    <w:p w:rsidR="00000000" w:rsidRPr="00454353" w:rsidP="00263CD7">
      <w:pPr>
        <w:pStyle w:val="BodyText"/>
      </w:pPr>
      <w:r w:rsidRPr="00454353">
        <w:t>The unit</w:t>
      </w:r>
      <w:r w:rsidRPr="00454353">
        <w:t xml:space="preserve"> generally applies to those who lead individuals or teams.</w:t>
      </w:r>
    </w:p>
    <w:p w:rsidR="00263CD7" w:rsidP="00263CD7">
      <w:pPr>
        <w:pStyle w:val="BodyText"/>
      </w:pPr>
      <w:r w:rsidRPr="00454353">
        <w:t>No licensing, legislative or certification requirements apply to this unit at the time of publication.</w:t>
      </w:r>
    </w:p>
    <w:p w:rsidR="00000000" w:rsidRPr="00454353" w:rsidP="00454353">
      <w:pPr>
        <w:pStyle w:val="Heading1"/>
      </w:pPr>
      <w:bookmarkStart w:id="3" w:name="O_797648"/>
      <w:bookmarkEnd w:id="3"/>
      <w:r w:rsidRPr="00454353">
        <w:t>Pre-requisite Unit</w:t>
      </w:r>
    </w:p>
    <w:p w:rsidR="00000000" w:rsidRPr="00454353" w:rsidP="00263CD7">
      <w:pPr>
        <w:pStyle w:val="BodyText"/>
      </w:pPr>
      <w:r w:rsidRPr="00454353">
        <w:t>Not applicable.</w:t>
      </w:r>
    </w:p>
    <w:p w:rsidR="00000000" w:rsidRPr="00454353" w:rsidP="00454353">
      <w:pPr>
        <w:pStyle w:val="Heading1"/>
      </w:pPr>
      <w:bookmarkStart w:id="4" w:name="O_797649"/>
      <w:bookmarkEnd w:id="4"/>
      <w:r w:rsidRPr="00454353">
        <w:t>Competency Field</w:t>
      </w:r>
    </w:p>
    <w:p w:rsidR="00263CD7" w:rsidP="00263CD7">
      <w:pPr>
        <w:pStyle w:val="BodyText"/>
      </w:pPr>
      <w:r w:rsidRPr="00454353">
        <w:t>A – Han</w:t>
      </w:r>
      <w:r w:rsidRPr="00454353">
        <w:t xml:space="preserve">dling Cargo/Stock </w:t>
      </w:r>
    </w:p>
    <w:p w:rsidR="00000000" w:rsidRPr="00454353" w:rsidP="00454353">
      <w:pPr>
        <w:pStyle w:val="Heading1"/>
      </w:pPr>
      <w:bookmarkStart w:id="5" w:name="O_797650"/>
      <w:bookmarkEnd w:id="5"/>
      <w:r w:rsidRPr="00454353">
        <w:t>Unit Sector</w:t>
      </w:r>
    </w:p>
    <w:p w:rsidR="00000000" w:rsidRPr="00454353" w:rsidP="00263CD7">
      <w:pPr>
        <w:pStyle w:val="BodyText"/>
      </w:pPr>
      <w:r w:rsidRPr="00454353">
        <w:t>Not applicable.</w:t>
      </w:r>
    </w:p>
    <w:p w:rsidR="00000000" w:rsidRPr="00454353" w:rsidP="00454353">
      <w:pPr>
        <w:pStyle w:val="Heading1"/>
      </w:pPr>
      <w:bookmarkStart w:id="6" w:name="O_797651"/>
      <w:bookmarkEnd w:id="6"/>
      <w:r w:rsidRPr="0045435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5"/>
        <w:gridCol w:w="1783"/>
        <w:gridCol w:w="557"/>
        <w:gridCol w:w="6521"/>
      </w:tblGrid>
      <w:tr w:rsidTr="00263C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353" w:rsidP="00454353">
            <w:pPr>
              <w:pStyle w:val="BodyText"/>
            </w:pPr>
            <w:r w:rsidRPr="0045435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353">
            <w:pPr>
              <w:pStyle w:val="BodyText"/>
              <w:rPr>
                <w:lang w:val="en-NZ"/>
              </w:rPr>
            </w:pPr>
            <w:r w:rsidRPr="00454353">
              <w:rPr>
                <w:rStyle w:val="SpecialBold"/>
              </w:rPr>
              <w:t>PERFORMANCE CRITERIA</w:t>
            </w:r>
          </w:p>
        </w:tc>
      </w:tr>
      <w:tr w:rsidTr="00263C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353">
            <w:pPr>
              <w:pStyle w:val="BodyText"/>
              <w:rPr>
                <w:lang w:val="en-NZ"/>
              </w:rPr>
            </w:pPr>
            <w:r w:rsidRPr="00454353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353">
            <w:pPr>
              <w:pStyle w:val="BodyText"/>
              <w:rPr>
                <w:lang w:val="en-NZ"/>
              </w:rPr>
            </w:pPr>
            <w:r w:rsidRPr="00454353">
              <w:t>Performance criteria describe the performance needed to demonstrate achievement of the element.</w:t>
            </w:r>
          </w:p>
        </w:tc>
      </w:tr>
      <w:tr w:rsidTr="00263C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353" w:rsidP="00454353">
            <w:pPr>
              <w:pStyle w:val="BodyText"/>
            </w:pPr>
            <w:r w:rsidRPr="0045435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353">
            <w:pPr>
              <w:pStyle w:val="BodyText"/>
              <w:rPr>
                <w:lang w:val="en-NZ"/>
              </w:rPr>
            </w:pPr>
            <w:r w:rsidRPr="00454353">
              <w:rPr>
                <w:rStyle w:val="SpecialBold"/>
              </w:rPr>
              <w:t>Plan and prepare safety stock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353">
            <w:pPr>
              <w:pStyle w:val="BodyText"/>
              <w:rPr>
                <w:lang w:val="en-NZ"/>
              </w:rPr>
            </w:pPr>
            <w:r w:rsidRPr="0045435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353">
            <w:pPr>
              <w:pStyle w:val="BodyText"/>
              <w:rPr>
                <w:lang w:val="en-NZ"/>
              </w:rPr>
            </w:pPr>
            <w:r w:rsidRPr="00454353">
              <w:t>Determined optimum safety stock levels are maintained to ensure constant productivity</w:t>
            </w:r>
          </w:p>
        </w:tc>
      </w:tr>
      <w:tr w:rsidTr="00263C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353">
            <w:pPr>
              <w:pStyle w:val="BodyText"/>
              <w:rPr>
                <w:lang w:val="en-NZ"/>
              </w:rPr>
            </w:pPr>
            <w:r w:rsidRPr="0045435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353">
            <w:pPr>
              <w:pStyle w:val="BodyText"/>
              <w:rPr>
                <w:lang w:val="en-NZ"/>
              </w:rPr>
            </w:pPr>
            <w:r w:rsidRPr="00454353">
              <w:t>Purchase, receipt, sto</w:t>
            </w:r>
            <w:r w:rsidRPr="00454353">
              <w:t>rage and issue of stock is undertaken as required</w:t>
            </w:r>
          </w:p>
        </w:tc>
      </w:tr>
      <w:tr w:rsidTr="00263C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353">
            <w:pPr>
              <w:pStyle w:val="BodyText"/>
              <w:rPr>
                <w:lang w:val="en-NZ"/>
              </w:rPr>
            </w:pPr>
            <w:r w:rsidRPr="0045435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353">
            <w:pPr>
              <w:pStyle w:val="BodyText"/>
              <w:rPr>
                <w:lang w:val="en-NZ"/>
              </w:rPr>
            </w:pPr>
            <w:r w:rsidRPr="00454353">
              <w:t>Safety stock is valued using the nominated valuation method, as required</w:t>
            </w:r>
          </w:p>
        </w:tc>
      </w:tr>
      <w:tr w:rsidTr="00263C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353">
            <w:pPr>
              <w:pStyle w:val="BodyText"/>
              <w:rPr>
                <w:lang w:val="en-NZ"/>
              </w:rPr>
            </w:pPr>
            <w:r w:rsidRPr="00454353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353">
            <w:pPr>
              <w:pStyle w:val="BodyText"/>
              <w:rPr>
                <w:lang w:val="en-NZ"/>
              </w:rPr>
            </w:pPr>
            <w:r w:rsidRPr="00454353">
              <w:t>Hazards are identified, risks are assessed and control measures are implemented</w:t>
            </w:r>
          </w:p>
        </w:tc>
      </w:tr>
      <w:tr w:rsidTr="00263C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353">
            <w:pPr>
              <w:pStyle w:val="BodyText"/>
              <w:rPr>
                <w:lang w:val="en-NZ"/>
              </w:rPr>
            </w:pPr>
            <w:r w:rsidRPr="00454353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353">
            <w:pPr>
              <w:pStyle w:val="BodyText"/>
              <w:rPr>
                <w:lang w:val="en-NZ"/>
              </w:rPr>
            </w:pPr>
            <w:r w:rsidRPr="00454353">
              <w:t>Safety stock rotation procedures are implemented</w:t>
            </w:r>
          </w:p>
        </w:tc>
      </w:tr>
      <w:tr w:rsidTr="00263C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353" w:rsidP="00454353">
            <w:pPr>
              <w:pStyle w:val="BodyText"/>
            </w:pPr>
            <w:r w:rsidRPr="0045435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353">
            <w:pPr>
              <w:pStyle w:val="BodyText"/>
              <w:rPr>
                <w:lang w:val="en-NZ"/>
              </w:rPr>
            </w:pPr>
            <w:r w:rsidRPr="00454353">
              <w:rPr>
                <w:rStyle w:val="SpecialBold"/>
              </w:rPr>
              <w:t>Maintain safety stock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353">
            <w:pPr>
              <w:pStyle w:val="BodyText"/>
              <w:rPr>
                <w:lang w:val="en-NZ"/>
              </w:rPr>
            </w:pPr>
            <w:r w:rsidRPr="0045435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353">
            <w:pPr>
              <w:pStyle w:val="BodyText"/>
              <w:rPr>
                <w:lang w:val="en-NZ"/>
              </w:rPr>
            </w:pPr>
            <w:r w:rsidRPr="00454353">
              <w:t>Records are checked against stock and continuously adjusted and updated as required</w:t>
            </w:r>
          </w:p>
        </w:tc>
      </w:tr>
      <w:tr w:rsidTr="00263C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353">
            <w:pPr>
              <w:pStyle w:val="BodyText"/>
              <w:rPr>
                <w:lang w:val="en-NZ"/>
              </w:rPr>
            </w:pPr>
            <w:r w:rsidRPr="0045435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353">
            <w:pPr>
              <w:pStyle w:val="BodyText"/>
              <w:rPr>
                <w:lang w:val="en-NZ"/>
              </w:rPr>
            </w:pPr>
            <w:r w:rsidRPr="00454353">
              <w:t>Safety stock levels are maintained in accordance with organisational policy and procedures, and safety stock plan</w:t>
            </w:r>
          </w:p>
        </w:tc>
      </w:tr>
      <w:tr w:rsidTr="00263C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353">
            <w:pPr>
              <w:pStyle w:val="BodyText"/>
              <w:rPr>
                <w:lang w:val="en-NZ"/>
              </w:rPr>
            </w:pPr>
            <w:r w:rsidRPr="0045435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353">
            <w:pPr>
              <w:pStyle w:val="BodyText"/>
              <w:rPr>
                <w:lang w:val="en-NZ"/>
              </w:rPr>
            </w:pPr>
            <w:r w:rsidRPr="00454353">
              <w:t>Records are stored for future access</w:t>
            </w:r>
          </w:p>
        </w:tc>
      </w:tr>
      <w:tr w:rsidTr="00263C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353">
            <w:pPr>
              <w:pStyle w:val="BodyText"/>
              <w:rPr>
                <w:lang w:val="en-NZ"/>
              </w:rPr>
            </w:pPr>
            <w:r w:rsidRPr="00454353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353">
            <w:pPr>
              <w:pStyle w:val="BodyText"/>
              <w:rPr>
                <w:lang w:val="en-NZ"/>
              </w:rPr>
            </w:pPr>
            <w:r w:rsidRPr="00454353">
              <w:t>Safety stock levels are reconciled with paperwork and discrepancies are rectified or report</w:t>
            </w:r>
            <w:r w:rsidRPr="00454353">
              <w:t>ed to nominated person/section within designated timelines</w:t>
            </w:r>
          </w:p>
        </w:tc>
      </w:tr>
      <w:tr w:rsidTr="00263C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353" w:rsidP="00454353">
            <w:pPr>
              <w:pStyle w:val="BodyText"/>
            </w:pPr>
            <w:r w:rsidRPr="0045435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353">
            <w:pPr>
              <w:pStyle w:val="BodyText"/>
              <w:rPr>
                <w:lang w:val="en-NZ"/>
              </w:rPr>
            </w:pPr>
            <w:r w:rsidRPr="00454353">
              <w:rPr>
                <w:rStyle w:val="SpecialBold"/>
              </w:rPr>
              <w:t>Review safety stock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353">
            <w:pPr>
              <w:pStyle w:val="BodyText"/>
              <w:rPr>
                <w:lang w:val="en-NZ"/>
              </w:rPr>
            </w:pPr>
            <w:r w:rsidRPr="0045435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353">
            <w:pPr>
              <w:pStyle w:val="BodyText"/>
              <w:rPr>
                <w:lang w:val="en-NZ"/>
              </w:rPr>
            </w:pPr>
            <w:r w:rsidRPr="00454353">
              <w:t>Safety stock records are reviewed for discrepancies regarding target outcomes</w:t>
            </w:r>
          </w:p>
        </w:tc>
      </w:tr>
      <w:tr w:rsidTr="00263C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353">
            <w:pPr>
              <w:pStyle w:val="BodyText"/>
              <w:rPr>
                <w:lang w:val="en-NZ"/>
              </w:rPr>
            </w:pPr>
            <w:r w:rsidRPr="0045435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353">
            <w:pPr>
              <w:pStyle w:val="BodyText"/>
              <w:rPr>
                <w:lang w:val="en-NZ"/>
              </w:rPr>
            </w:pPr>
            <w:r w:rsidRPr="00454353">
              <w:t>I</w:t>
            </w:r>
            <w:r w:rsidRPr="00454353">
              <w:t>mprovements of safety stock system reviewed with all variables affecting discrepancies, are identified</w:t>
            </w:r>
          </w:p>
        </w:tc>
      </w:tr>
      <w:tr w:rsidTr="00263C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353">
            <w:pPr>
              <w:pStyle w:val="BodyText"/>
              <w:rPr>
                <w:lang w:val="en-NZ"/>
              </w:rPr>
            </w:pPr>
            <w:r w:rsidRPr="00454353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353" w:rsidP="00454353">
            <w:pPr>
              <w:pStyle w:val="BodyText"/>
            </w:pPr>
            <w:r w:rsidRPr="00454353">
              <w:t>Required improvements are reported in accordance with organisational policy and procedures</w:t>
            </w:r>
          </w:p>
        </w:tc>
      </w:tr>
    </w:tbl>
    <w:p w:rsidR="00263CD7" w:rsidP="00454353">
      <w:pPr>
        <w:pStyle w:val="BodyText"/>
      </w:pPr>
    </w:p>
    <w:p w:rsidR="00263CD7" w:rsidP="00454353">
      <w:pPr>
        <w:pStyle w:val="BodyText"/>
      </w:pPr>
    </w:p>
    <w:p w:rsidR="00000000" w:rsidRPr="00454353" w:rsidP="00454353">
      <w:pPr>
        <w:pStyle w:val="Heading1"/>
      </w:pPr>
      <w:bookmarkStart w:id="7" w:name="O_797652"/>
      <w:bookmarkEnd w:id="7"/>
      <w:r w:rsidRPr="00454353">
        <w:t>Foundation Skills</w:t>
      </w:r>
    </w:p>
    <w:p w:rsidR="00263CD7" w:rsidP="00263CD7">
      <w:pPr>
        <w:pStyle w:val="BodyText"/>
      </w:pPr>
      <w:r w:rsidRPr="00454353">
        <w:t>Foundation skills essential to performance are explicit in the performance criteria of this unit of competency.</w:t>
      </w:r>
    </w:p>
    <w:p w:rsidR="00000000" w:rsidRPr="00454353" w:rsidP="00454353">
      <w:pPr>
        <w:pStyle w:val="Heading1"/>
      </w:pPr>
      <w:bookmarkStart w:id="8" w:name="O_797653"/>
      <w:bookmarkEnd w:id="8"/>
      <w:r w:rsidRPr="00454353">
        <w:t>Range of Conditions</w:t>
      </w:r>
    </w:p>
    <w:p w:rsidR="00000000" w:rsidRPr="00454353" w:rsidP="00263CD7">
      <w:pPr>
        <w:pStyle w:val="BodyText"/>
      </w:pPr>
      <w:r w:rsidRPr="00454353">
        <w:t>Range is restricted to essential operating conditions and any other variables essential to the work enviro</w:t>
      </w:r>
      <w:r w:rsidRPr="00454353">
        <w:t>nment.</w:t>
      </w:r>
    </w:p>
    <w:p w:rsidR="00263CD7" w:rsidP="00263CD7">
      <w:pPr>
        <w:pStyle w:val="BodyText"/>
      </w:pPr>
      <w:r w:rsidRPr="00454353">
        <w:t>Non-essential conditions can be found in the Companion Volume Implementation Guide.</w:t>
      </w:r>
    </w:p>
    <w:p w:rsidR="00000000" w:rsidRPr="00454353" w:rsidP="00454353">
      <w:pPr>
        <w:pStyle w:val="Heading1"/>
      </w:pPr>
      <w:bookmarkStart w:id="9" w:name="O_797654"/>
      <w:bookmarkEnd w:id="9"/>
      <w:r w:rsidRPr="00454353">
        <w:t>Unit Mapping Information</w:t>
      </w:r>
    </w:p>
    <w:p w:rsidR="00263CD7" w:rsidP="00263CD7">
      <w:pPr>
        <w:pStyle w:val="BodyText"/>
      </w:pPr>
      <w:r w:rsidRPr="00454353">
        <w:t>This unit replaces and is equivalent to TLIA4062A Implement safety stock systems.</w:t>
      </w:r>
    </w:p>
    <w:p w:rsidR="00000000" w:rsidRPr="00454353" w:rsidP="00454353">
      <w:pPr>
        <w:pStyle w:val="Heading1"/>
      </w:pPr>
      <w:bookmarkStart w:id="10" w:name="O_797661"/>
      <w:bookmarkEnd w:id="10"/>
      <w:r w:rsidRPr="00454353">
        <w:t>Links</w:t>
      </w:r>
    </w:p>
    <w:p w:rsidR="00000000" w:rsidRPr="00454353" w:rsidP="00263CD7">
      <w:pPr>
        <w:pStyle w:val="BodyText"/>
      </w:pPr>
      <w:r w:rsidRPr="00454353">
        <w:t>Companion Volume</w:t>
      </w:r>
      <w:r w:rsidRPr="00454353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809D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54353" w:rsidP="00454353"/>
    <w:sectPr w:rsidSect="004543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3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353" w:rsidRPr="00263CD7" w:rsidP="00263C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3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CD7" w:rsidP="004543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3CD7" w:rsidP="004543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63CD7" w:rsidP="004543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3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C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4353" w:rsidRPr="00263CD7" w:rsidP="00263C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3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CD7" w:rsidRPr="002D2AF8" w:rsidP="004543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TLIA4062 Implement safety stock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263CD7" w:rsidP="004543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3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43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43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43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43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43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43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43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43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43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43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4353"/>
  </w:style>
  <w:style w:type="character" w:customStyle="1" w:styleId="Heading1Char">
    <w:name w:val="Heading 1 Char"/>
    <w:basedOn w:val="DefaultParagraphFont"/>
    <w:link w:val="Heading1"/>
    <w:rsid w:val="004543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43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435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54353"/>
    <w:rPr>
      <w:b/>
      <w:spacing w:val="0"/>
    </w:rPr>
  </w:style>
  <w:style w:type="paragraph" w:customStyle="1" w:styleId="SuperHeading">
    <w:name w:val="SuperHeading"/>
    <w:basedOn w:val="Normal"/>
    <w:rsid w:val="004543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43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43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43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43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43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43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43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43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43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43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43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43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43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43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43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43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43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43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43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43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435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43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43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43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43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435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43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43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43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43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43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43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43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43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43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4353"/>
    <w:rPr>
      <w:i/>
    </w:rPr>
  </w:style>
  <w:style w:type="paragraph" w:styleId="Caption">
    <w:name w:val="caption"/>
    <w:basedOn w:val="BodyText"/>
    <w:next w:val="Normal"/>
    <w:qFormat/>
    <w:rsid w:val="004543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43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43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4353"/>
  </w:style>
  <w:style w:type="paragraph" w:styleId="TableofFigures">
    <w:name w:val="table of figures"/>
    <w:basedOn w:val="Normal"/>
    <w:next w:val="Normal"/>
    <w:semiHidden/>
    <w:rsid w:val="004543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435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54353"/>
    <w:rPr>
      <w:rFonts w:ascii="Wingdings" w:hAnsi="Wingdings"/>
    </w:rPr>
  </w:style>
  <w:style w:type="paragraph" w:customStyle="1" w:styleId="TableHeading">
    <w:name w:val="Table Heading"/>
    <w:basedOn w:val="HeadingBase"/>
    <w:rsid w:val="004543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4353"/>
    <w:rPr>
      <w:color w:val="0033CC"/>
      <w:u w:val="none"/>
    </w:rPr>
  </w:style>
  <w:style w:type="paragraph" w:customStyle="1" w:styleId="BodyTextRight">
    <w:name w:val="Body Text Right"/>
    <w:basedOn w:val="BodyText"/>
    <w:rsid w:val="004543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43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435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43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43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43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4353"/>
    <w:rPr>
      <w:sz w:val="32"/>
    </w:rPr>
  </w:style>
  <w:style w:type="paragraph" w:customStyle="1" w:styleId="HeadingProcedure">
    <w:name w:val="Heading Procedure"/>
    <w:basedOn w:val="HeadingBase"/>
    <w:next w:val="Normal"/>
    <w:rsid w:val="004543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4353"/>
    <w:pPr>
      <w:spacing w:before="60" w:after="60"/>
    </w:pPr>
  </w:style>
  <w:style w:type="paragraph" w:styleId="ListContinue">
    <w:name w:val="List Continue"/>
    <w:basedOn w:val="List"/>
    <w:rsid w:val="00454353"/>
    <w:pPr>
      <w:ind w:firstLine="0"/>
    </w:pPr>
  </w:style>
  <w:style w:type="paragraph" w:customStyle="1" w:styleId="ListNote">
    <w:name w:val="List Note"/>
    <w:basedOn w:val="List"/>
    <w:rsid w:val="004543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43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43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4353"/>
    <w:rPr>
      <w:rFonts w:ascii="Courier New" w:hAnsi="Courier New"/>
    </w:rPr>
  </w:style>
  <w:style w:type="paragraph" w:customStyle="1" w:styleId="NoteBullet">
    <w:name w:val="Note Bullet"/>
    <w:basedOn w:val="Note"/>
    <w:rsid w:val="004543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43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43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43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435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543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43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4353"/>
    <w:rPr>
      <w:b/>
      <w:smallCaps/>
    </w:rPr>
  </w:style>
  <w:style w:type="paragraph" w:customStyle="1" w:styleId="TableListNumber">
    <w:name w:val="Table List Number"/>
    <w:basedOn w:val="ListNumber"/>
    <w:rsid w:val="004543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43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4353"/>
    <w:pPr>
      <w:numPr>
        <w:numId w:val="7"/>
      </w:numPr>
    </w:pPr>
  </w:style>
  <w:style w:type="paragraph" w:customStyle="1" w:styleId="ListAlpha2">
    <w:name w:val="List Alpha 2"/>
    <w:basedOn w:val="List2"/>
    <w:rsid w:val="00454353"/>
    <w:pPr>
      <w:numPr>
        <w:numId w:val="6"/>
      </w:numPr>
    </w:pPr>
  </w:style>
  <w:style w:type="paragraph" w:styleId="List2">
    <w:name w:val="List 2"/>
    <w:basedOn w:val="BodyText"/>
    <w:rsid w:val="004543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43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43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43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435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435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4353"/>
    <w:pPr>
      <w:numPr>
        <w:numId w:val="2"/>
      </w:numPr>
    </w:pPr>
  </w:style>
  <w:style w:type="paragraph" w:styleId="ListContinue2">
    <w:name w:val="List Continue 2"/>
    <w:basedOn w:val="List2"/>
    <w:rsid w:val="00454353"/>
    <w:pPr>
      <w:ind w:firstLine="0"/>
    </w:pPr>
  </w:style>
  <w:style w:type="paragraph" w:styleId="ListContinue3">
    <w:name w:val="List Continue 3"/>
    <w:basedOn w:val="List3"/>
    <w:rsid w:val="00454353"/>
    <w:pPr>
      <w:ind w:left="1021" w:firstLine="0"/>
    </w:pPr>
  </w:style>
  <w:style w:type="paragraph" w:styleId="ListContinue4">
    <w:name w:val="List Continue 4"/>
    <w:basedOn w:val="List4"/>
    <w:rsid w:val="00454353"/>
    <w:pPr>
      <w:ind w:firstLine="0"/>
    </w:pPr>
  </w:style>
  <w:style w:type="paragraph" w:styleId="ListContinue5">
    <w:name w:val="List Continue 5"/>
    <w:basedOn w:val="List5"/>
    <w:rsid w:val="00454353"/>
    <w:pPr>
      <w:ind w:firstLine="0"/>
    </w:pPr>
  </w:style>
  <w:style w:type="paragraph" w:styleId="ListNumber3">
    <w:name w:val="List Number 3"/>
    <w:basedOn w:val="List3"/>
    <w:rsid w:val="00454353"/>
    <w:pPr>
      <w:numPr>
        <w:numId w:val="3"/>
      </w:numPr>
    </w:pPr>
  </w:style>
  <w:style w:type="paragraph" w:styleId="ListNumber4">
    <w:name w:val="List Number 4"/>
    <w:basedOn w:val="List4"/>
    <w:rsid w:val="00454353"/>
    <w:pPr>
      <w:numPr>
        <w:numId w:val="4"/>
      </w:numPr>
    </w:pPr>
  </w:style>
  <w:style w:type="paragraph" w:styleId="ListNumber5">
    <w:name w:val="List Number 5"/>
    <w:basedOn w:val="List5"/>
    <w:rsid w:val="00454353"/>
    <w:pPr>
      <w:numPr>
        <w:numId w:val="5"/>
      </w:numPr>
    </w:pPr>
  </w:style>
  <w:style w:type="paragraph" w:styleId="BlockText">
    <w:name w:val="Block Text"/>
    <w:basedOn w:val="Normal"/>
    <w:rsid w:val="004543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43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4353"/>
    <w:rPr>
      <w:sz w:val="16"/>
      <w:vertAlign w:val="superscript"/>
    </w:rPr>
  </w:style>
  <w:style w:type="character" w:customStyle="1" w:styleId="Symbols">
    <w:name w:val="Symbols"/>
    <w:basedOn w:val="DefaultParagraphFont"/>
    <w:rsid w:val="00454353"/>
    <w:rPr>
      <w:rFonts w:ascii="Symbol" w:hAnsi="Symbol"/>
    </w:rPr>
  </w:style>
  <w:style w:type="character" w:customStyle="1" w:styleId="MenuOptions">
    <w:name w:val="Menu Options"/>
    <w:basedOn w:val="DefaultParagraphFont"/>
    <w:rsid w:val="004543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4353"/>
    <w:rPr>
      <w:b/>
    </w:rPr>
  </w:style>
  <w:style w:type="character" w:customStyle="1" w:styleId="Underlined">
    <w:name w:val="Underlined"/>
    <w:basedOn w:val="DefaultParagraphFont"/>
    <w:rsid w:val="00454353"/>
    <w:rPr>
      <w:u w:val="single"/>
    </w:rPr>
  </w:style>
  <w:style w:type="paragraph" w:customStyle="1" w:styleId="TableBodyTextRight">
    <w:name w:val="Table Body Text Right"/>
    <w:basedOn w:val="TableBodyText"/>
    <w:rsid w:val="004543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4353"/>
    <w:rPr>
      <w:sz w:val="18"/>
    </w:rPr>
  </w:style>
  <w:style w:type="paragraph" w:customStyle="1" w:styleId="BodySmallRight">
    <w:name w:val="Body Small Right"/>
    <w:basedOn w:val="BodyTextRight"/>
    <w:rsid w:val="00454353"/>
    <w:rPr>
      <w:sz w:val="18"/>
      <w:szCs w:val="18"/>
    </w:rPr>
  </w:style>
  <w:style w:type="paragraph" w:customStyle="1" w:styleId="MarginEdition">
    <w:name w:val="Margin Edition"/>
    <w:basedOn w:val="MarginNote"/>
    <w:rsid w:val="004543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4353"/>
    <w:rPr>
      <w:sz w:val="2"/>
      <w:szCs w:val="2"/>
    </w:rPr>
  </w:style>
  <w:style w:type="character" w:customStyle="1" w:styleId="Small">
    <w:name w:val="Small"/>
    <w:basedOn w:val="DefaultParagraphFont"/>
    <w:rsid w:val="00454353"/>
    <w:rPr>
      <w:sz w:val="16"/>
    </w:rPr>
  </w:style>
  <w:style w:type="paragraph" w:customStyle="1" w:styleId="WideTable">
    <w:name w:val="Wide Table"/>
    <w:basedOn w:val="Normal"/>
    <w:rsid w:val="004543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4353"/>
  </w:style>
  <w:style w:type="paragraph" w:styleId="Quote">
    <w:name w:val="Quote"/>
    <w:basedOn w:val="Heading1"/>
    <w:link w:val="QuoteChar"/>
    <w:qFormat/>
    <w:rsid w:val="004543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43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4353"/>
    <w:pPr>
      <w:pageBreakBefore/>
    </w:pPr>
  </w:style>
  <w:style w:type="paragraph" w:customStyle="1" w:styleId="Border">
    <w:name w:val="Border"/>
    <w:basedOn w:val="Normal"/>
    <w:qFormat/>
    <w:rsid w:val="004543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43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3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3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43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43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43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43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43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4353"/>
    <w:rPr>
      <w:u w:val="single"/>
    </w:rPr>
  </w:style>
  <w:style w:type="character" w:customStyle="1" w:styleId="BoldandItalics">
    <w:name w:val="Bold and Italics"/>
    <w:qFormat/>
    <w:rsid w:val="00454353"/>
    <w:rPr>
      <w:b/>
      <w:i/>
      <w:u w:val="none"/>
    </w:rPr>
  </w:style>
  <w:style w:type="paragraph" w:styleId="BalloonText">
    <w:name w:val="Balloon Text"/>
    <w:basedOn w:val="Normal"/>
    <w:link w:val="BalloonTextChar"/>
    <w:rsid w:val="004543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43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43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43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43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43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4353"/>
    <w:pPr>
      <w:spacing w:before="0" w:after="0"/>
    </w:pPr>
  </w:style>
  <w:style w:type="paragraph" w:customStyle="1" w:styleId="BodyTextBold">
    <w:name w:val="Body Text Bold"/>
    <w:basedOn w:val="BodyText"/>
    <w:qFormat/>
    <w:rsid w:val="00454353"/>
    <w:rPr>
      <w:b/>
    </w:rPr>
  </w:style>
  <w:style w:type="character" w:styleId="Hyperlink">
    <w:name w:val="Hyperlink"/>
    <w:basedOn w:val="DefaultParagraphFont"/>
    <w:uiPriority w:val="99"/>
    <w:unhideWhenUsed/>
    <w:rsid w:val="00263C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418</Words>
  <Characters>2613</Characters>
  <Application>Microsoft Office Word</Application>
  <DocSecurity>0</DocSecurity>
  <Lines>118</Lines>
  <Paragraphs>73</Paragraphs>
  <ScaleCrop>false</ScaleCrop>
  <Company>Author-it Software Corporation Ltd.</Company>
  <LinksUpToDate>false</LinksUpToDate>
  <CharactersWithSpaces>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TLIA4062 Implement safety stock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2021-04-12T02:38:00Z</dcterms:created>
  <dcterms:modified xsi:type="dcterms:W3CDTF">2021-04-12T02:38:00Z</dcterms:modified>
</cp:coreProperties>
</file>