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9FE" w:rsidP="002109FE">
      <w:pPr>
        <w:pStyle w:val="Title"/>
      </w:pPr>
      <w:r>
        <w:fldChar w:fldCharType="begin"/>
      </w:r>
      <w:r>
        <w:instrText xml:space="preserve"> TITLE   \* MERGEFORMAT </w:instrText>
      </w:r>
      <w:r>
        <w:fldChar w:fldCharType="separate"/>
      </w:r>
      <w:r>
        <w:t>Assessment Requirements for TLIA4062 Implement safety stock systems</w:t>
      </w:r>
      <w:r>
        <w:fldChar w:fldCharType="end"/>
      </w:r>
    </w:p>
    <w:p w:rsidR="002109FE" w:rsidP="002109FE">
      <w:pPr>
        <w:pStyle w:val="Version"/>
        <w:sectPr w:rsidSect="009B1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874" w:rsidP="009B1874">
      <w:pPr>
        <w:pStyle w:val="SuperHeading"/>
      </w:pPr>
      <w:r w:rsidRPr="009B1874">
        <w:t>Assessment Requirements for TLIA4</w:t>
      </w:r>
      <w:r w:rsidRPr="009B1874">
        <w:t>062 Implement safety stock systems</w:t>
      </w:r>
    </w:p>
    <w:p w:rsidR="00000000" w:rsidRPr="009B1874" w:rsidP="009B1874">
      <w:pPr>
        <w:pStyle w:val="Heading1"/>
      </w:pPr>
      <w:bookmarkStart w:id="1" w:name="O_797656"/>
      <w:bookmarkEnd w:id="1"/>
      <w:r w:rsidRPr="009B1874">
        <w:t>Modification History</w:t>
      </w:r>
    </w:p>
    <w:p w:rsidR="002109FE" w:rsidP="002109FE">
      <w:pPr>
        <w:pStyle w:val="BodyText"/>
      </w:pPr>
      <w:r w:rsidRPr="009B1874">
        <w:t>Release 1. This is the first release of this unit of competency in the TLI Transport and Logistics Training Package.</w:t>
      </w:r>
    </w:p>
    <w:p w:rsidR="00000000" w:rsidRPr="009B1874" w:rsidP="009B1874">
      <w:pPr>
        <w:pStyle w:val="Heading1"/>
      </w:pPr>
      <w:bookmarkStart w:id="2" w:name="O_797657"/>
      <w:bookmarkEnd w:id="2"/>
      <w:r w:rsidRPr="009B1874">
        <w:t>Performance Evidence</w:t>
      </w:r>
    </w:p>
    <w:tbl>
      <w:tblPr>
        <w:tblW w:w="0" w:type="auto"/>
        <w:tblCellMar>
          <w:left w:w="62" w:type="dxa"/>
          <w:right w:w="62" w:type="dxa"/>
        </w:tblCellMar>
        <w:tblLook w:val="0000"/>
      </w:tblPr>
      <w:tblGrid>
        <w:gridCol w:w="9196"/>
      </w:tblGrid>
      <w:tr w:rsidTr="002109F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B1874">
            <w:pPr>
              <w:pStyle w:val="BodyText"/>
              <w:rPr>
                <w:lang w:val="en-NZ"/>
              </w:rPr>
            </w:pPr>
            <w:r w:rsidRPr="009B1874">
              <w:t>Evidence required to demonstrate competence in this unit must be relevant to and satisfy all of the requirements of the elements and performance criteria on at least one occasion and include:</w:t>
            </w:r>
          </w:p>
        </w:tc>
      </w:tr>
      <w:tr w:rsidTr="002109F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B1874" w:rsidP="009B1874">
            <w:pPr>
              <w:pStyle w:val="ListBullet"/>
            </w:pPr>
            <w:r w:rsidRPr="009B1874">
              <w:t xml:space="preserve">applying precautions and required action to minimise, control </w:t>
            </w:r>
            <w:r w:rsidRPr="009B1874">
              <w:t xml:space="preserve">or eliminate identified hazards </w:t>
            </w:r>
          </w:p>
          <w:p w:rsidR="00000000" w:rsidRPr="009B1874" w:rsidP="009B1874">
            <w:pPr>
              <w:pStyle w:val="ListBullet"/>
            </w:pPr>
            <w:r w:rsidRPr="009B1874">
              <w:t>applying relevant legislation and workplace procedures</w:t>
            </w:r>
          </w:p>
          <w:p w:rsidR="00000000" w:rsidRPr="009B1874" w:rsidP="009B1874">
            <w:pPr>
              <w:pStyle w:val="ListBullet"/>
            </w:pPr>
            <w:r w:rsidRPr="009B1874">
              <w:t xml:space="preserve">communicating and working effectively with others </w:t>
            </w:r>
          </w:p>
          <w:p w:rsidR="00000000" w:rsidRPr="009B1874" w:rsidP="009B1874">
            <w:pPr>
              <w:pStyle w:val="ListBullet"/>
            </w:pPr>
            <w:r w:rsidRPr="009B1874">
              <w:t xml:space="preserve">completing relevant documentation </w:t>
            </w:r>
          </w:p>
          <w:p w:rsidR="00000000" w:rsidRPr="009B1874" w:rsidP="009B1874">
            <w:pPr>
              <w:pStyle w:val="ListBullet"/>
            </w:pPr>
            <w:r w:rsidRPr="009B1874">
              <w:t xml:space="preserve">implementing contingency plans </w:t>
            </w:r>
          </w:p>
          <w:p w:rsidR="00000000" w:rsidRPr="009B1874" w:rsidP="009B1874">
            <w:pPr>
              <w:pStyle w:val="ListBullet"/>
            </w:pPr>
            <w:r w:rsidRPr="009B1874">
              <w:t>modifying activities depending on operational cont</w:t>
            </w:r>
            <w:r w:rsidRPr="009B1874">
              <w:t>ingencies, risk situations and environments</w:t>
            </w:r>
          </w:p>
          <w:p w:rsidR="00000000" w:rsidRPr="009B1874" w:rsidP="009B1874">
            <w:pPr>
              <w:pStyle w:val="ListBullet"/>
            </w:pPr>
            <w:r w:rsidRPr="009B1874">
              <w:t>monitoring and prioritising work activities in terms of planned schedule</w:t>
            </w:r>
          </w:p>
          <w:p w:rsidR="00000000" w:rsidRPr="009B1874" w:rsidP="009B1874">
            <w:pPr>
              <w:pStyle w:val="ListBullet"/>
            </w:pPr>
            <w:r w:rsidRPr="009B1874">
              <w:t xml:space="preserve">reading, interpreting and following relevant instructions, procedures, information and signs. </w:t>
            </w:r>
          </w:p>
        </w:tc>
      </w:tr>
    </w:tbl>
    <w:p w:rsidR="00000000" w:rsidRPr="009B1874" w:rsidP="009B1874">
      <w:pPr>
        <w:pStyle w:val="BodyText"/>
      </w:pPr>
    </w:p>
    <w:p w:rsidR="00000000" w:rsidRPr="009B1874" w:rsidP="009B1874">
      <w:pPr>
        <w:pStyle w:val="AllowPageBreak"/>
      </w:pPr>
    </w:p>
    <w:p w:rsidR="00000000" w:rsidRPr="009B1874" w:rsidP="009B1874">
      <w:pPr>
        <w:pStyle w:val="Heading1"/>
      </w:pPr>
      <w:bookmarkStart w:id="3" w:name="O_797658"/>
      <w:bookmarkEnd w:id="3"/>
      <w:r w:rsidRPr="009B1874">
        <w:t>Knowledge Evidence</w:t>
      </w:r>
    </w:p>
    <w:tbl>
      <w:tblPr>
        <w:tblW w:w="0" w:type="auto"/>
        <w:tblCellMar>
          <w:left w:w="62" w:type="dxa"/>
          <w:right w:w="62" w:type="dxa"/>
        </w:tblCellMar>
        <w:tblLook w:val="0000"/>
      </w:tblPr>
      <w:tblGrid>
        <w:gridCol w:w="9196"/>
      </w:tblGrid>
      <w:tr w:rsidTr="002109F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B1874">
            <w:pPr>
              <w:pStyle w:val="BodyText"/>
              <w:rPr>
                <w:lang w:val="en-NZ"/>
              </w:rPr>
            </w:pPr>
            <w:r w:rsidRPr="009B1874">
              <w:t>Evidence required to demonstrate competence in this unit must be relevant to and satisfy all of the requirements of the elements and performance criteria and include knowledge of:</w:t>
            </w:r>
          </w:p>
        </w:tc>
      </w:tr>
      <w:tr w:rsidTr="002109FE">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9B1874" w:rsidP="009B1874">
            <w:pPr>
              <w:pStyle w:val="ListBullet"/>
            </w:pPr>
            <w:r w:rsidRPr="009B1874">
              <w:t>definitions of commonly used terminology such as lead time, lead time dema</w:t>
            </w:r>
            <w:r w:rsidRPr="009B1874">
              <w:t>nd, forecast, demand history, order cycle</w:t>
            </w:r>
          </w:p>
          <w:p w:rsidR="00000000" w:rsidRPr="009B1874" w:rsidP="009B1874">
            <w:pPr>
              <w:pStyle w:val="ListBullet"/>
            </w:pPr>
            <w:r w:rsidRPr="009B1874">
              <w:t>principles, purpose and location of controls, monitoring devices and systems</w:t>
            </w:r>
          </w:p>
          <w:p w:rsidR="00000000" w:rsidRPr="009B1874" w:rsidP="009B1874">
            <w:pPr>
              <w:pStyle w:val="ListBullet"/>
            </w:pPr>
            <w:r w:rsidRPr="009B1874">
              <w:t>procedures for identifying problems with the safety stock system in use</w:t>
            </w:r>
          </w:p>
          <w:p w:rsidR="00000000" w:rsidRPr="009B1874" w:rsidP="009B1874">
            <w:pPr>
              <w:pStyle w:val="ListBullet"/>
            </w:pPr>
            <w:r w:rsidRPr="009B1874">
              <w:t>procedures for operating electronic communications equipment</w:t>
            </w:r>
          </w:p>
          <w:p w:rsidR="00000000" w:rsidRPr="009B1874" w:rsidP="009B1874">
            <w:pPr>
              <w:pStyle w:val="ListBullet"/>
            </w:pPr>
            <w:r w:rsidRPr="009B1874">
              <w:t>relevant sections of national and state/territory regulatory requirements and codes of practice</w:t>
            </w:r>
          </w:p>
          <w:p w:rsidR="00000000" w:rsidRPr="009B1874" w:rsidP="009B1874">
            <w:pPr>
              <w:pStyle w:val="ListBullet"/>
            </w:pPr>
            <w:r w:rsidRPr="009B1874">
              <w:t>requirements for completing relevant documentation including commonly used methods to estimate required safety stock levels</w:t>
            </w:r>
          </w:p>
          <w:p w:rsidR="00000000" w:rsidRPr="009B1874" w:rsidP="009B1874">
            <w:pPr>
              <w:pStyle w:val="ListBullet"/>
            </w:pPr>
            <w:r w:rsidRPr="009B1874">
              <w:t>steps involved in planning work acti</w:t>
            </w:r>
            <w:r w:rsidRPr="009B1874">
              <w:t>vities</w:t>
            </w:r>
          </w:p>
          <w:p w:rsidR="00000000" w:rsidRPr="009B1874" w:rsidP="009B1874">
            <w:pPr>
              <w:pStyle w:val="ListBullet"/>
            </w:pPr>
            <w:r w:rsidRPr="009B1874">
              <w:t>typical problems that can occur and related action that should be taken.</w:t>
            </w:r>
          </w:p>
        </w:tc>
      </w:tr>
    </w:tbl>
    <w:p w:rsidR="002109FE" w:rsidP="009B1874">
      <w:pPr>
        <w:pStyle w:val="BodyText"/>
      </w:pPr>
    </w:p>
    <w:p w:rsidR="002109FE" w:rsidP="009B1874">
      <w:pPr>
        <w:pStyle w:val="BodyText"/>
      </w:pPr>
    </w:p>
    <w:p w:rsidR="00000000" w:rsidRPr="009B1874" w:rsidP="009B1874">
      <w:pPr>
        <w:pStyle w:val="Heading1"/>
      </w:pPr>
      <w:bookmarkStart w:id="4" w:name="O_797659"/>
      <w:bookmarkEnd w:id="4"/>
      <w:r w:rsidRPr="009B1874">
        <w:t>Assessment Conditions</w:t>
      </w:r>
    </w:p>
    <w:tbl>
      <w:tblPr>
        <w:tblW w:w="0" w:type="auto"/>
        <w:tblCellMar>
          <w:left w:w="62" w:type="dxa"/>
          <w:right w:w="62" w:type="dxa"/>
        </w:tblCellMar>
        <w:tblLook w:val="0000"/>
      </w:tblPr>
      <w:tblGrid>
        <w:gridCol w:w="9196"/>
      </w:tblGrid>
      <w:tr w:rsidTr="00210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1874" w:rsidP="009B1874">
            <w:pPr>
              <w:pStyle w:val="BodyText"/>
            </w:pPr>
            <w:r w:rsidRPr="009B1874">
              <w:t xml:space="preserve">As a minimum, assessors must satisfy applicable regulatory requirements, which include requirements in the </w:t>
            </w:r>
            <w:r w:rsidRPr="009B1874">
              <w:rPr>
                <w:rStyle w:val="Emphasis"/>
              </w:rPr>
              <w:t>Standards for Registered Tr</w:t>
            </w:r>
            <w:r w:rsidRPr="009B1874">
              <w:rPr>
                <w:rStyle w:val="Emphasis"/>
              </w:rPr>
              <w:t>aining Organisations</w:t>
            </w:r>
            <w:r w:rsidRPr="009B1874">
              <w:t xml:space="preserve"> current at the time of assessment. </w:t>
            </w:r>
          </w:p>
          <w:p w:rsidR="00000000" w:rsidRPr="009B1874" w:rsidP="009B1874">
            <w:pPr>
              <w:pStyle w:val="BodyText"/>
            </w:pPr>
            <w:r w:rsidRPr="009B1874">
              <w:t xml:space="preserve">As a minimum, assessment must satisfy applicable regulatory requirements, which include requirements in the </w:t>
            </w:r>
            <w:r w:rsidRPr="009B1874">
              <w:rPr>
                <w:rStyle w:val="Emphasis"/>
              </w:rPr>
              <w:t>Standards for Registered Training Organisations</w:t>
            </w:r>
            <w:r w:rsidRPr="009B1874">
              <w:t xml:space="preserve"> current at the time of assessment.</w:t>
            </w:r>
          </w:p>
          <w:p w:rsidR="00000000" w:rsidRPr="009B1874" w:rsidP="009B1874">
            <w:pPr>
              <w:pStyle w:val="BodyText"/>
            </w:pPr>
            <w:r w:rsidRPr="009B1874">
              <w:t>Assessme</w:t>
            </w:r>
            <w:r w:rsidRPr="009B1874">
              <w:t xml:space="preserve">nt must occur in workplace operational situations where it is appropriate to do so; where this is not appropriate, assessment must occur in simulated workplace operational situations that replicate workplace conditions. </w:t>
            </w:r>
          </w:p>
          <w:p w:rsidR="00000000" w:rsidRPr="009B1874" w:rsidP="009B1874">
            <w:pPr>
              <w:pStyle w:val="BodyText"/>
            </w:pPr>
            <w:r w:rsidRPr="009B1874">
              <w:t>Assessment processes and techniques</w:t>
            </w:r>
            <w:r w:rsidRPr="009B1874">
              <w:t xml:space="preserve"> must be appropriate to the language, literacy and numeracy requirements of the work being performed and the needs of the candidate.</w:t>
            </w:r>
          </w:p>
          <w:p w:rsidR="00000000" w:rsidRPr="009B1874" w:rsidP="009B1874">
            <w:pPr>
              <w:pStyle w:val="BodyText"/>
            </w:pPr>
            <w:r w:rsidRPr="009B1874">
              <w:t>Resources for assessment include:</w:t>
            </w:r>
          </w:p>
          <w:p w:rsidR="00000000" w:rsidRPr="009B1874" w:rsidP="009B1874">
            <w:pPr>
              <w:pStyle w:val="ListBullet"/>
            </w:pPr>
            <w:r w:rsidRPr="009B1874">
              <w:t>a range of relevant exercises, case studies and/or simulations</w:t>
            </w:r>
          </w:p>
          <w:p w:rsidR="00000000" w:rsidRPr="009B1874" w:rsidP="009B1874">
            <w:pPr>
              <w:pStyle w:val="ListBullet"/>
            </w:pPr>
            <w:r w:rsidRPr="009B1874">
              <w:t xml:space="preserve">applicable documentation including workplace procedures, regulations, codes of practice and operation manuals </w:t>
            </w:r>
          </w:p>
          <w:p w:rsidR="00000000" w:rsidRPr="009B1874" w:rsidP="009B1874">
            <w:pPr>
              <w:pStyle w:val="ListBullet"/>
            </w:pPr>
            <w:r w:rsidRPr="009B1874">
              <w:t>relevant materials, tools, equipment and personal protective equipment currently used in industry.</w:t>
            </w:r>
          </w:p>
        </w:tc>
      </w:tr>
    </w:tbl>
    <w:p w:rsidR="002109FE" w:rsidP="009B1874">
      <w:pPr>
        <w:pStyle w:val="BodyText"/>
      </w:pPr>
    </w:p>
    <w:p w:rsidR="002109FE" w:rsidP="009B1874">
      <w:pPr>
        <w:pStyle w:val="BodyText"/>
      </w:pPr>
    </w:p>
    <w:p w:rsidR="00000000" w:rsidRPr="009B1874" w:rsidP="009B1874">
      <w:pPr>
        <w:pStyle w:val="Heading1"/>
      </w:pPr>
      <w:bookmarkStart w:id="5" w:name="O_797662"/>
      <w:bookmarkEnd w:id="5"/>
      <w:r w:rsidRPr="009B1874">
        <w:t>Links</w:t>
      </w:r>
    </w:p>
    <w:p w:rsidR="00000000" w:rsidRPr="009B1874" w:rsidP="002109FE">
      <w:pPr>
        <w:pStyle w:val="BodyText"/>
      </w:pPr>
      <w:r w:rsidRPr="009B1874">
        <w:t>Companion Volume imp</w:t>
      </w:r>
      <w:r w:rsidRPr="009B1874">
        <w:t xml:space="preserve">lementation guides are found in VETNet - </w:t>
      </w:r>
      <w:r>
        <w:fldChar w:fldCharType="begin"/>
      </w:r>
      <w:r>
        <w:instrText xml:space="preserve"> HYPERLINK "https://vetnet.gov.au/Pages/TrainingDocs.aspx?q=df441c6e-213d-43e3-874c-0b3f7036d851" </w:instrText>
      </w:r>
      <w:r>
        <w:fldChar w:fldCharType="separate"/>
      </w:r>
      <w:r w:rsidRPr="007C4EB3">
        <w:rPr>
          <w:rStyle w:val="Hyperlink"/>
        </w:rPr>
        <w:t>https://vetnet.gov.au/Pages/TrainingDocs.aspx?q=df441c6e-213d-43e3-874c-0b3f7036d851</w:t>
      </w:r>
      <w:r>
        <w:fldChar w:fldCharType="end"/>
      </w:r>
    </w:p>
    <w:p w:rsidR="00000000" w:rsidRPr="009B1874" w:rsidP="009B1874"/>
    <w:sectPr w:rsidSect="009B1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74" w:rsidRPr="002109FE" w:rsidP="00210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9FE" w:rsidP="009B1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09FE" w:rsidP="009B18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09FE" w:rsidP="009B18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9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874" w:rsidRPr="002109FE" w:rsidP="002109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9FE" w:rsidRPr="002D2AF8" w:rsidP="009B1874">
    <w:pPr>
      <w:pStyle w:val="Header"/>
      <w:framePr w:wrap="around"/>
    </w:pPr>
    <w:r>
      <w:fldChar w:fldCharType="begin"/>
    </w:r>
    <w:r>
      <w:instrText xml:space="preserve"> TITLE   \* MERGEFORMAT </w:instrText>
    </w:r>
    <w:r>
      <w:fldChar w:fldCharType="separate"/>
    </w:r>
    <w:r>
      <w:t>Assessment Requirements for TLIA4062 Implement safety stock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2109FE" w:rsidP="009B1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B8F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C271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874"/>
    <w:pPr>
      <w:spacing w:before="360" w:after="60"/>
      <w:outlineLvl w:val="0"/>
    </w:pPr>
    <w:rPr>
      <w:sz w:val="32"/>
    </w:rPr>
  </w:style>
  <w:style w:type="paragraph" w:styleId="Heading2">
    <w:name w:val="heading 2"/>
    <w:basedOn w:val="HeadingBase"/>
    <w:next w:val="BodyText"/>
    <w:link w:val="Heading2Char"/>
    <w:qFormat/>
    <w:rsid w:val="009B1874"/>
    <w:pPr>
      <w:keepLines/>
      <w:spacing w:before="240" w:after="120"/>
      <w:outlineLvl w:val="1"/>
    </w:pPr>
    <w:rPr>
      <w:sz w:val="28"/>
      <w:szCs w:val="40"/>
    </w:rPr>
  </w:style>
  <w:style w:type="paragraph" w:styleId="Heading3">
    <w:name w:val="heading 3"/>
    <w:basedOn w:val="HeadingBase"/>
    <w:next w:val="BodyText"/>
    <w:link w:val="Heading3Char"/>
    <w:qFormat/>
    <w:rsid w:val="009B1874"/>
    <w:pPr>
      <w:spacing w:before="180" w:after="120"/>
      <w:outlineLvl w:val="2"/>
    </w:pPr>
    <w:rPr>
      <w:spacing w:val="-10"/>
      <w:kern w:val="32"/>
    </w:rPr>
  </w:style>
  <w:style w:type="paragraph" w:styleId="Heading4">
    <w:name w:val="heading 4"/>
    <w:basedOn w:val="HeadingBase"/>
    <w:next w:val="BodyText"/>
    <w:link w:val="Heading4Char"/>
    <w:qFormat/>
    <w:rsid w:val="009B1874"/>
    <w:pPr>
      <w:spacing w:before="160" w:after="120"/>
      <w:outlineLvl w:val="3"/>
    </w:pPr>
    <w:rPr>
      <w:sz w:val="22"/>
    </w:rPr>
  </w:style>
  <w:style w:type="paragraph" w:styleId="Heading5">
    <w:name w:val="heading 5"/>
    <w:basedOn w:val="HeadingBase"/>
    <w:next w:val="Normal"/>
    <w:link w:val="Heading5Char"/>
    <w:qFormat/>
    <w:rsid w:val="009B1874"/>
    <w:pPr>
      <w:spacing w:before="80"/>
      <w:outlineLvl w:val="4"/>
    </w:pPr>
    <w:rPr>
      <w:color w:val="918585"/>
      <w:sz w:val="20"/>
    </w:rPr>
  </w:style>
  <w:style w:type="paragraph" w:styleId="Heading6">
    <w:name w:val="heading 6"/>
    <w:basedOn w:val="HeadingBase"/>
    <w:next w:val="Normal"/>
    <w:link w:val="Heading6Char"/>
    <w:qFormat/>
    <w:rsid w:val="009B1874"/>
    <w:pPr>
      <w:spacing w:before="60"/>
      <w:outlineLvl w:val="5"/>
    </w:pPr>
    <w:rPr>
      <w:color w:val="918585"/>
      <w:sz w:val="20"/>
    </w:rPr>
  </w:style>
  <w:style w:type="paragraph" w:styleId="Heading7">
    <w:name w:val="heading 7"/>
    <w:basedOn w:val="Normal"/>
    <w:next w:val="Normal"/>
    <w:link w:val="Heading7Char"/>
    <w:qFormat/>
    <w:rsid w:val="009B1874"/>
    <w:pPr>
      <w:ind w:left="720"/>
      <w:outlineLvl w:val="6"/>
    </w:pPr>
    <w:rPr>
      <w:i/>
    </w:rPr>
  </w:style>
  <w:style w:type="paragraph" w:styleId="Heading8">
    <w:name w:val="heading 8"/>
    <w:basedOn w:val="Normal"/>
    <w:next w:val="Normal"/>
    <w:link w:val="Heading8Char"/>
    <w:qFormat/>
    <w:rsid w:val="009B1874"/>
    <w:pPr>
      <w:ind w:left="720"/>
      <w:outlineLvl w:val="7"/>
    </w:pPr>
    <w:rPr>
      <w:i/>
    </w:rPr>
  </w:style>
  <w:style w:type="paragraph" w:styleId="Heading9">
    <w:name w:val="heading 9"/>
    <w:basedOn w:val="Normal"/>
    <w:next w:val="Normal"/>
    <w:link w:val="Heading9Char"/>
    <w:qFormat/>
    <w:rsid w:val="009B1874"/>
    <w:pPr>
      <w:ind w:left="720"/>
      <w:outlineLvl w:val="8"/>
    </w:pPr>
    <w:rPr>
      <w:i/>
    </w:rPr>
  </w:style>
  <w:style w:type="character" w:default="1" w:styleId="DefaultParagraphFont">
    <w:name w:val="Default Paragraph Font"/>
    <w:uiPriority w:val="1"/>
    <w:unhideWhenUsed/>
    <w:rsid w:val="009B1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874"/>
  </w:style>
  <w:style w:type="character" w:customStyle="1" w:styleId="Heading1Char">
    <w:name w:val="Heading 1 Char"/>
    <w:basedOn w:val="DefaultParagraphFont"/>
    <w:link w:val="Heading1"/>
    <w:rsid w:val="009B1874"/>
    <w:rPr>
      <w:rFonts w:ascii="Times New Roman" w:eastAsia="Times New Roman" w:hAnsi="Times New Roman" w:cs="Times New Roman"/>
      <w:b/>
      <w:sz w:val="32"/>
      <w:szCs w:val="20"/>
      <w:lang w:eastAsia="en-US"/>
    </w:rPr>
  </w:style>
  <w:style w:type="paragraph" w:styleId="BodyText">
    <w:name w:val="Body Text"/>
    <w:basedOn w:val="Normal"/>
    <w:link w:val="BodyTextChar"/>
    <w:rsid w:val="009B18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874"/>
    <w:rPr>
      <w:rFonts w:ascii="Times New Roman" w:eastAsia="Times New Roman" w:hAnsi="Times New Roman" w:cs="Times New Roman"/>
      <w:sz w:val="24"/>
      <w:lang w:eastAsia="en-US"/>
    </w:rPr>
  </w:style>
  <w:style w:type="paragraph" w:styleId="ListBullet">
    <w:name w:val="List Bullet"/>
    <w:basedOn w:val="List"/>
    <w:rsid w:val="009B1874"/>
    <w:pPr>
      <w:numPr>
        <w:numId w:val="11"/>
      </w:numPr>
      <w:tabs>
        <w:tab w:val="clear" w:pos="340"/>
      </w:tabs>
      <w:spacing w:before="40" w:after="40"/>
    </w:pPr>
  </w:style>
  <w:style w:type="character" w:styleId="Emphasis">
    <w:name w:val="Emphasis"/>
    <w:basedOn w:val="DefaultParagraphFont"/>
    <w:qFormat/>
    <w:rsid w:val="009B1874"/>
    <w:rPr>
      <w:i/>
    </w:rPr>
  </w:style>
  <w:style w:type="paragraph" w:customStyle="1" w:styleId="SuperHeading">
    <w:name w:val="SuperHeading"/>
    <w:basedOn w:val="Normal"/>
    <w:rsid w:val="009B1874"/>
    <w:pPr>
      <w:spacing w:before="240" w:after="120"/>
      <w:outlineLvl w:val="0"/>
    </w:pPr>
    <w:rPr>
      <w:rFonts w:ascii="Times New Roman" w:hAnsi="Times New Roman"/>
      <w:b/>
      <w:sz w:val="32"/>
    </w:rPr>
  </w:style>
  <w:style w:type="paragraph" w:customStyle="1" w:styleId="AllowPageBreak">
    <w:name w:val="AllowPageBreak"/>
    <w:rsid w:val="009B1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874"/>
    <w:rPr>
      <w:rFonts w:ascii="Courier New" w:eastAsia="Times New Roman" w:hAnsi="Courier New" w:cs="Times New Roman"/>
      <w:i/>
      <w:szCs w:val="20"/>
      <w:lang w:eastAsia="en-US"/>
    </w:rPr>
  </w:style>
  <w:style w:type="paragraph" w:customStyle="1" w:styleId="HeadingBase">
    <w:name w:val="Heading Base"/>
    <w:rsid w:val="009B1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874"/>
    <w:pPr>
      <w:tabs>
        <w:tab w:val="right" w:leader="dot" w:pos="9072"/>
      </w:tabs>
      <w:ind w:left="567"/>
    </w:pPr>
    <w:rPr>
      <w:szCs w:val="22"/>
    </w:rPr>
  </w:style>
  <w:style w:type="paragraph" w:customStyle="1" w:styleId="TOCBase">
    <w:name w:val="TOC Base"/>
    <w:rsid w:val="009B1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874"/>
    <w:pPr>
      <w:tabs>
        <w:tab w:val="right" w:leader="dot" w:pos="9072"/>
      </w:tabs>
      <w:spacing w:before="40" w:after="40"/>
      <w:ind w:left="284"/>
    </w:pPr>
    <w:rPr>
      <w:rFonts w:ascii="Times New Roman" w:hAnsi="Times New Roman"/>
    </w:rPr>
  </w:style>
  <w:style w:type="paragraph" w:styleId="TOC1">
    <w:name w:val="toc 1"/>
    <w:basedOn w:val="TOCBase"/>
    <w:next w:val="Normal"/>
    <w:rsid w:val="009B18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874"/>
    <w:rPr>
      <w:rFonts w:ascii="Times New Roman" w:eastAsia="Times New Roman" w:hAnsi="Times New Roman" w:cs="Times New Roman"/>
      <w:sz w:val="16"/>
      <w:lang w:eastAsia="en-US"/>
    </w:rPr>
  </w:style>
  <w:style w:type="paragraph" w:styleId="Title">
    <w:name w:val="Title"/>
    <w:basedOn w:val="HeadingBase"/>
    <w:link w:val="TitleChar"/>
    <w:qFormat/>
    <w:rsid w:val="009B1874"/>
    <w:pPr>
      <w:spacing w:before="5040"/>
      <w:jc w:val="center"/>
    </w:pPr>
    <w:rPr>
      <w:sz w:val="48"/>
      <w:szCs w:val="72"/>
      <w:lang w:val="en-US"/>
    </w:rPr>
  </w:style>
  <w:style w:type="character" w:customStyle="1" w:styleId="TitleChar">
    <w:name w:val="Title Char"/>
    <w:basedOn w:val="DefaultParagraphFont"/>
    <w:link w:val="Title"/>
    <w:rsid w:val="009B1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874"/>
    <w:pPr>
      <w:tabs>
        <w:tab w:val="left" w:pos="3600"/>
        <w:tab w:val="left" w:pos="3958"/>
      </w:tabs>
    </w:pPr>
  </w:style>
  <w:style w:type="paragraph" w:styleId="List">
    <w:name w:val="List"/>
    <w:basedOn w:val="BodyText"/>
    <w:next w:val="BodyText"/>
    <w:rsid w:val="009B1874"/>
    <w:pPr>
      <w:tabs>
        <w:tab w:val="left" w:pos="340"/>
      </w:tabs>
      <w:spacing w:before="60" w:after="60"/>
      <w:ind w:left="340" w:hanging="340"/>
    </w:pPr>
  </w:style>
  <w:style w:type="paragraph" w:customStyle="1" w:styleId="Note">
    <w:name w:val="Note"/>
    <w:basedOn w:val="BodyText"/>
    <w:rsid w:val="009B18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1874"/>
    <w:rPr>
      <w:b/>
      <w:spacing w:val="0"/>
    </w:rPr>
  </w:style>
  <w:style w:type="paragraph" w:customStyle="1" w:styleId="SuperTitle">
    <w:name w:val="SuperTitle"/>
    <w:basedOn w:val="Title"/>
    <w:rsid w:val="009B1874"/>
    <w:pPr>
      <w:framePr w:wrap="auto" w:hAnchor="text" w:y="6049"/>
    </w:pPr>
    <w:rPr>
      <w:color w:val="000000"/>
      <w:sz w:val="40"/>
    </w:rPr>
  </w:style>
  <w:style w:type="paragraph" w:customStyle="1" w:styleId="TOCTitle">
    <w:name w:val="TOCTitle"/>
    <w:basedOn w:val="Heading1"/>
    <w:rsid w:val="009B1874"/>
    <w:pPr>
      <w:spacing w:after="240"/>
      <w:jc w:val="center"/>
      <w:outlineLvl w:val="9"/>
    </w:pPr>
    <w:rPr>
      <w:caps/>
    </w:rPr>
  </w:style>
  <w:style w:type="paragraph" w:customStyle="1" w:styleId="Version">
    <w:name w:val="Version"/>
    <w:rsid w:val="009B1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874"/>
    <w:pPr>
      <w:numPr>
        <w:numId w:val="12"/>
      </w:numPr>
      <w:tabs>
        <w:tab w:val="clear" w:pos="680"/>
      </w:tabs>
    </w:pPr>
  </w:style>
  <w:style w:type="paragraph" w:styleId="Index1">
    <w:name w:val="index 1"/>
    <w:basedOn w:val="Normal"/>
    <w:next w:val="Normal"/>
    <w:semiHidden/>
    <w:rsid w:val="009B1874"/>
    <w:pPr>
      <w:keepNext w:val="0"/>
      <w:tabs>
        <w:tab w:val="right" w:pos="4176"/>
      </w:tabs>
      <w:ind w:left="198" w:hanging="198"/>
    </w:pPr>
    <w:rPr>
      <w:rFonts w:ascii="Garamond" w:hAnsi="Garamond"/>
    </w:rPr>
  </w:style>
  <w:style w:type="paragraph" w:styleId="IndexHeading">
    <w:name w:val="index heading"/>
    <w:basedOn w:val="Normal"/>
    <w:next w:val="Index1"/>
    <w:semiHidden/>
    <w:rsid w:val="009B1874"/>
    <w:pPr>
      <w:spacing w:before="120" w:after="120"/>
    </w:pPr>
    <w:rPr>
      <w:rFonts w:ascii="Arial" w:hAnsi="Arial"/>
      <w:b/>
      <w:color w:val="918585"/>
      <w:sz w:val="24"/>
    </w:rPr>
  </w:style>
  <w:style w:type="paragraph" w:styleId="Header">
    <w:name w:val="header"/>
    <w:basedOn w:val="Normal"/>
    <w:link w:val="HeaderChar"/>
    <w:rsid w:val="009B1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874"/>
    <w:rPr>
      <w:rFonts w:ascii="Times New Roman" w:eastAsia="Times New Roman" w:hAnsi="Times New Roman" w:cs="Times New Roman"/>
      <w:sz w:val="16"/>
      <w:szCs w:val="20"/>
      <w:lang w:val="en-GB" w:eastAsia="en-US"/>
    </w:rPr>
  </w:style>
  <w:style w:type="paragraph" w:customStyle="1" w:styleId="Chapter">
    <w:name w:val="Chapter"/>
    <w:basedOn w:val="Normal"/>
    <w:rsid w:val="009B1874"/>
    <w:pPr>
      <w:spacing w:before="240"/>
    </w:pPr>
    <w:rPr>
      <w:rFonts w:ascii="Times New Roman" w:hAnsi="Times New Roman"/>
      <w:smallCaps/>
      <w:spacing w:val="80"/>
      <w:sz w:val="28"/>
    </w:rPr>
  </w:style>
  <w:style w:type="paragraph" w:customStyle="1" w:styleId="InChapter">
    <w:name w:val="InChapter"/>
    <w:basedOn w:val="Heading3"/>
    <w:rsid w:val="009B1874"/>
    <w:pPr>
      <w:spacing w:after="240"/>
      <w:outlineLvl w:val="9"/>
    </w:pPr>
    <w:rPr>
      <w:noProof/>
    </w:rPr>
  </w:style>
  <w:style w:type="paragraph" w:styleId="Index2">
    <w:name w:val="index 2"/>
    <w:basedOn w:val="Normal"/>
    <w:next w:val="Normal"/>
    <w:semiHidden/>
    <w:rsid w:val="009B1874"/>
    <w:pPr>
      <w:tabs>
        <w:tab w:val="right" w:pos="4176"/>
      </w:tabs>
      <w:ind w:left="568" w:hanging="284"/>
    </w:pPr>
    <w:rPr>
      <w:rFonts w:ascii="Garamond" w:hAnsi="Garamond"/>
    </w:rPr>
  </w:style>
  <w:style w:type="paragraph" w:customStyle="1" w:styleId="Byline">
    <w:name w:val="Byline"/>
    <w:rsid w:val="009B1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874"/>
    <w:pPr>
      <w:tabs>
        <w:tab w:val="clear" w:pos="3600"/>
        <w:tab w:val="clear" w:pos="3958"/>
      </w:tabs>
      <w:jc w:val="right"/>
    </w:pPr>
  </w:style>
  <w:style w:type="paragraph" w:styleId="Caption">
    <w:name w:val="caption"/>
    <w:basedOn w:val="BodyText"/>
    <w:next w:val="Normal"/>
    <w:qFormat/>
    <w:rsid w:val="009B1874"/>
    <w:pPr>
      <w:framePr w:w="2268" w:hSpace="181" w:vSpace="181" w:wrap="around" w:vAnchor="text" w:hAnchor="page" w:x="1135" w:y="285" w:anchorLock="1"/>
    </w:pPr>
    <w:rPr>
      <w:i/>
    </w:rPr>
  </w:style>
  <w:style w:type="paragraph" w:customStyle="1" w:styleId="MiniTOCTitle">
    <w:name w:val="MiniTOCTitle"/>
    <w:basedOn w:val="Heading4"/>
    <w:rsid w:val="009B1874"/>
    <w:pPr>
      <w:spacing w:before="240"/>
      <w:outlineLvl w:val="9"/>
    </w:pPr>
    <w:rPr>
      <w:noProof/>
      <w:sz w:val="24"/>
    </w:rPr>
  </w:style>
  <w:style w:type="paragraph" w:customStyle="1" w:styleId="MiniTOCItem">
    <w:name w:val="MiniTOCItem"/>
    <w:basedOn w:val="ListBullet"/>
    <w:rsid w:val="009B1874"/>
    <w:pPr>
      <w:numPr>
        <w:numId w:val="0"/>
      </w:numPr>
      <w:tabs>
        <w:tab w:val="right" w:leader="dot" w:pos="6521"/>
      </w:tabs>
      <w:spacing w:before="0" w:after="0"/>
    </w:pPr>
  </w:style>
  <w:style w:type="paragraph" w:customStyle="1" w:styleId="TOFTitle">
    <w:name w:val="TOFTitle"/>
    <w:basedOn w:val="TOCTitle"/>
    <w:rsid w:val="009B1874"/>
  </w:style>
  <w:style w:type="paragraph" w:styleId="TableofFigures">
    <w:name w:val="table of figures"/>
    <w:basedOn w:val="Normal"/>
    <w:next w:val="Normal"/>
    <w:semiHidden/>
    <w:rsid w:val="009B1874"/>
    <w:pPr>
      <w:tabs>
        <w:tab w:val="right" w:leader="dot" w:pos="9072"/>
      </w:tabs>
      <w:ind w:left="970" w:hanging="403"/>
    </w:pPr>
    <w:rPr>
      <w:rFonts w:ascii="Times New Roman" w:hAnsi="Times New Roman"/>
      <w:b/>
    </w:rPr>
  </w:style>
  <w:style w:type="paragraph" w:styleId="ListNumber">
    <w:name w:val="List Number"/>
    <w:basedOn w:val="List"/>
    <w:rsid w:val="009B1874"/>
    <w:pPr>
      <w:numPr>
        <w:numId w:val="14"/>
      </w:numPr>
      <w:tabs>
        <w:tab w:val="clear" w:pos="340"/>
      </w:tabs>
    </w:pPr>
  </w:style>
  <w:style w:type="character" w:customStyle="1" w:styleId="WingdingSymbols">
    <w:name w:val="Wingding Symbols"/>
    <w:rsid w:val="009B1874"/>
    <w:rPr>
      <w:rFonts w:ascii="Wingdings" w:hAnsi="Wingdings"/>
    </w:rPr>
  </w:style>
  <w:style w:type="paragraph" w:customStyle="1" w:styleId="TableHeading">
    <w:name w:val="Table Heading"/>
    <w:basedOn w:val="HeadingBase"/>
    <w:rsid w:val="009B1874"/>
    <w:pPr>
      <w:keepLines/>
      <w:pBdr>
        <w:bottom w:val="single" w:sz="6" w:space="1" w:color="918585"/>
      </w:pBdr>
      <w:spacing w:before="240"/>
    </w:pPr>
  </w:style>
  <w:style w:type="character" w:customStyle="1" w:styleId="HotSpot">
    <w:name w:val="HotSpot"/>
    <w:rsid w:val="009B1874"/>
    <w:rPr>
      <w:color w:val="0033CC"/>
      <w:u w:val="none"/>
    </w:rPr>
  </w:style>
  <w:style w:type="paragraph" w:customStyle="1" w:styleId="BodyTextRight">
    <w:name w:val="Body Text Right"/>
    <w:basedOn w:val="BodyText"/>
    <w:rsid w:val="009B1874"/>
    <w:pPr>
      <w:spacing w:before="0" w:after="0"/>
      <w:jc w:val="right"/>
    </w:pPr>
  </w:style>
  <w:style w:type="paragraph" w:styleId="Index3">
    <w:name w:val="index 3"/>
    <w:basedOn w:val="ListNumber2"/>
    <w:next w:val="Normal"/>
    <w:semiHidden/>
    <w:rsid w:val="009B1874"/>
    <w:pPr>
      <w:numPr>
        <w:numId w:val="0"/>
      </w:numPr>
      <w:tabs>
        <w:tab w:val="right" w:leader="dot" w:pos="4176"/>
      </w:tabs>
    </w:pPr>
  </w:style>
  <w:style w:type="paragraph" w:styleId="ListNumber2">
    <w:name w:val="List Number 2"/>
    <w:basedOn w:val="List2"/>
    <w:rsid w:val="009B1874"/>
    <w:pPr>
      <w:numPr>
        <w:numId w:val="9"/>
      </w:numPr>
      <w:tabs>
        <w:tab w:val="clear" w:pos="1060"/>
      </w:tabs>
    </w:pPr>
  </w:style>
  <w:style w:type="paragraph" w:customStyle="1" w:styleId="MarginNote">
    <w:name w:val="Margin Note"/>
    <w:basedOn w:val="BodyText"/>
    <w:rsid w:val="009B1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874"/>
    <w:rPr>
      <w:sz w:val="32"/>
    </w:rPr>
  </w:style>
  <w:style w:type="paragraph" w:customStyle="1" w:styleId="HeadingProcedure">
    <w:name w:val="Heading Procedure"/>
    <w:basedOn w:val="HeadingBase"/>
    <w:next w:val="Normal"/>
    <w:rsid w:val="009B1874"/>
    <w:pPr>
      <w:tabs>
        <w:tab w:val="left" w:pos="0"/>
      </w:tabs>
      <w:spacing w:before="120" w:after="60"/>
    </w:pPr>
    <w:rPr>
      <w:i/>
      <w:color w:val="918585"/>
      <w:sz w:val="22"/>
    </w:rPr>
  </w:style>
  <w:style w:type="paragraph" w:customStyle="1" w:styleId="TableBodyText">
    <w:name w:val="Table Body Text"/>
    <w:basedOn w:val="BodyText"/>
    <w:rsid w:val="009B1874"/>
    <w:pPr>
      <w:spacing w:before="60" w:after="60"/>
    </w:pPr>
  </w:style>
  <w:style w:type="paragraph" w:styleId="ListContinue">
    <w:name w:val="List Continue"/>
    <w:basedOn w:val="List"/>
    <w:rsid w:val="009B1874"/>
    <w:pPr>
      <w:ind w:firstLine="0"/>
    </w:pPr>
  </w:style>
  <w:style w:type="paragraph" w:customStyle="1" w:styleId="ListNote">
    <w:name w:val="List Note"/>
    <w:basedOn w:val="List"/>
    <w:rsid w:val="009B1874"/>
    <w:pPr>
      <w:pBdr>
        <w:top w:val="single" w:sz="6" w:space="2" w:color="918585"/>
        <w:bottom w:val="single" w:sz="6" w:space="2" w:color="918585"/>
      </w:pBdr>
      <w:tabs>
        <w:tab w:val="left" w:pos="1021"/>
      </w:tabs>
      <w:ind w:firstLine="0"/>
    </w:pPr>
  </w:style>
  <w:style w:type="paragraph" w:customStyle="1" w:styleId="Warning">
    <w:name w:val="Warning"/>
    <w:basedOn w:val="BodyText"/>
    <w:rsid w:val="009B1874"/>
    <w:pPr>
      <w:shd w:val="clear" w:color="auto" w:fill="D9D9D9"/>
      <w:tabs>
        <w:tab w:val="left" w:pos="992"/>
      </w:tabs>
      <w:ind w:left="119" w:right="119"/>
    </w:pPr>
    <w:rPr>
      <w:sz w:val="20"/>
    </w:rPr>
  </w:style>
  <w:style w:type="paragraph" w:customStyle="1" w:styleId="MarginIcons">
    <w:name w:val="Margin Icons"/>
    <w:basedOn w:val="BodyText"/>
    <w:rsid w:val="009B1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874"/>
    <w:rPr>
      <w:rFonts w:ascii="Courier New" w:hAnsi="Courier New"/>
    </w:rPr>
  </w:style>
  <w:style w:type="paragraph" w:customStyle="1" w:styleId="NoteBullet">
    <w:name w:val="Note Bullet"/>
    <w:basedOn w:val="Note"/>
    <w:rsid w:val="009B1874"/>
    <w:pPr>
      <w:tabs>
        <w:tab w:val="clear" w:pos="680"/>
      </w:tabs>
      <w:spacing w:before="60" w:after="60"/>
    </w:pPr>
  </w:style>
  <w:style w:type="paragraph" w:customStyle="1" w:styleId="SubHeading2">
    <w:name w:val="SubHeading2"/>
    <w:basedOn w:val="HeadingBase"/>
    <w:rsid w:val="009B1874"/>
    <w:pPr>
      <w:spacing w:before="240" w:after="60"/>
    </w:pPr>
    <w:rPr>
      <w:sz w:val="20"/>
    </w:rPr>
  </w:style>
  <w:style w:type="paragraph" w:customStyle="1" w:styleId="SubHeading1">
    <w:name w:val="SubHeading1"/>
    <w:basedOn w:val="HeadingBase"/>
    <w:rsid w:val="009B1874"/>
    <w:pPr>
      <w:spacing w:before="240" w:after="60"/>
    </w:pPr>
    <w:rPr>
      <w:color w:val="918585"/>
      <w:sz w:val="22"/>
    </w:rPr>
  </w:style>
  <w:style w:type="paragraph" w:customStyle="1" w:styleId="SideHeading">
    <w:name w:val="Side Heading"/>
    <w:basedOn w:val="HeadingBase"/>
    <w:rsid w:val="009B1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874"/>
    <w:pPr>
      <w:numPr>
        <w:numId w:val="10"/>
      </w:numPr>
    </w:pPr>
  </w:style>
  <w:style w:type="paragraph" w:styleId="PlainText">
    <w:name w:val="Plain Text"/>
    <w:basedOn w:val="Normal"/>
    <w:link w:val="PlainTextChar"/>
    <w:rsid w:val="009B1874"/>
    <w:rPr>
      <w:sz w:val="20"/>
    </w:rPr>
  </w:style>
  <w:style w:type="character" w:customStyle="1" w:styleId="PlainTextChar">
    <w:name w:val="Plain Text Char"/>
    <w:basedOn w:val="DefaultParagraphFont"/>
    <w:link w:val="PlainText"/>
    <w:rsid w:val="009B1874"/>
    <w:rPr>
      <w:rFonts w:ascii="Courier New" w:eastAsia="Times New Roman" w:hAnsi="Courier New" w:cs="Times New Roman"/>
      <w:sz w:val="20"/>
      <w:szCs w:val="20"/>
      <w:lang w:eastAsia="en-US"/>
    </w:rPr>
  </w:style>
  <w:style w:type="character" w:customStyle="1" w:styleId="MenuOption">
    <w:name w:val="Menu Option"/>
    <w:basedOn w:val="DefaultParagraphFont"/>
    <w:rsid w:val="009B1874"/>
    <w:rPr>
      <w:b/>
      <w:smallCaps/>
    </w:rPr>
  </w:style>
  <w:style w:type="paragraph" w:customStyle="1" w:styleId="TableListNumber">
    <w:name w:val="Table List Number"/>
    <w:basedOn w:val="ListNumber"/>
    <w:rsid w:val="009B1874"/>
    <w:pPr>
      <w:numPr>
        <w:numId w:val="0"/>
      </w:numPr>
    </w:pPr>
  </w:style>
  <w:style w:type="paragraph" w:styleId="TOC4">
    <w:name w:val="toc 4"/>
    <w:basedOn w:val="TOCBase"/>
    <w:next w:val="Normal"/>
    <w:semiHidden/>
    <w:rsid w:val="009B1874"/>
    <w:pPr>
      <w:tabs>
        <w:tab w:val="right" w:leader="dot" w:pos="9071"/>
      </w:tabs>
      <w:ind w:left="1701"/>
    </w:pPr>
  </w:style>
  <w:style w:type="paragraph" w:customStyle="1" w:styleId="ListAlpha">
    <w:name w:val="List Alpha"/>
    <w:basedOn w:val="List"/>
    <w:rsid w:val="009B1874"/>
    <w:pPr>
      <w:numPr>
        <w:numId w:val="8"/>
      </w:numPr>
    </w:pPr>
  </w:style>
  <w:style w:type="paragraph" w:customStyle="1" w:styleId="ListAlpha2">
    <w:name w:val="List Alpha 2"/>
    <w:basedOn w:val="List2"/>
    <w:rsid w:val="009B1874"/>
    <w:pPr>
      <w:numPr>
        <w:numId w:val="7"/>
      </w:numPr>
    </w:pPr>
  </w:style>
  <w:style w:type="paragraph" w:styleId="List2">
    <w:name w:val="List 2"/>
    <w:basedOn w:val="BodyText"/>
    <w:rsid w:val="009B1874"/>
    <w:pPr>
      <w:tabs>
        <w:tab w:val="left" w:pos="680"/>
      </w:tabs>
      <w:spacing w:before="60" w:after="60"/>
      <w:ind w:left="680" w:hanging="340"/>
    </w:pPr>
  </w:style>
  <w:style w:type="paragraph" w:styleId="List3">
    <w:name w:val="List 3"/>
    <w:basedOn w:val="BodyText"/>
    <w:rsid w:val="009B1874"/>
    <w:pPr>
      <w:tabs>
        <w:tab w:val="left" w:pos="1021"/>
      </w:tabs>
      <w:spacing w:before="60" w:after="60"/>
      <w:ind w:left="1020" w:hanging="340"/>
    </w:pPr>
  </w:style>
  <w:style w:type="paragraph" w:styleId="List4">
    <w:name w:val="List 4"/>
    <w:basedOn w:val="BodyText"/>
    <w:rsid w:val="009B1874"/>
    <w:pPr>
      <w:tabs>
        <w:tab w:val="left" w:pos="1361"/>
      </w:tabs>
      <w:spacing w:before="60" w:after="60"/>
      <w:ind w:left="1361" w:hanging="340"/>
    </w:pPr>
  </w:style>
  <w:style w:type="paragraph" w:styleId="List5">
    <w:name w:val="List 5"/>
    <w:basedOn w:val="BodyText"/>
    <w:rsid w:val="009B1874"/>
    <w:pPr>
      <w:tabs>
        <w:tab w:val="left" w:pos="1701"/>
      </w:tabs>
      <w:spacing w:before="60" w:after="60"/>
      <w:ind w:left="1701" w:hanging="340"/>
    </w:pPr>
  </w:style>
  <w:style w:type="paragraph" w:styleId="ListBullet3">
    <w:name w:val="List Bullet 3"/>
    <w:basedOn w:val="List3"/>
    <w:rsid w:val="009B1874"/>
    <w:pPr>
      <w:numPr>
        <w:numId w:val="13"/>
      </w:numPr>
      <w:tabs>
        <w:tab w:val="clear" w:pos="1021"/>
      </w:tabs>
      <w:ind w:left="1037" w:hanging="357"/>
    </w:pPr>
  </w:style>
  <w:style w:type="paragraph" w:styleId="ListBullet4">
    <w:name w:val="List Bullet 4"/>
    <w:basedOn w:val="List4"/>
    <w:rsid w:val="009B1874"/>
    <w:pPr>
      <w:numPr>
        <w:numId w:val="2"/>
      </w:numPr>
      <w:tabs>
        <w:tab w:val="clear" w:pos="1361"/>
      </w:tabs>
    </w:pPr>
  </w:style>
  <w:style w:type="paragraph" w:styleId="ListBullet5">
    <w:name w:val="List Bullet 5"/>
    <w:basedOn w:val="List5"/>
    <w:rsid w:val="009B1874"/>
    <w:pPr>
      <w:numPr>
        <w:numId w:val="3"/>
      </w:numPr>
    </w:pPr>
  </w:style>
  <w:style w:type="paragraph" w:styleId="ListContinue2">
    <w:name w:val="List Continue 2"/>
    <w:basedOn w:val="List2"/>
    <w:rsid w:val="009B1874"/>
    <w:pPr>
      <w:ind w:firstLine="0"/>
    </w:pPr>
  </w:style>
  <w:style w:type="paragraph" w:styleId="ListContinue3">
    <w:name w:val="List Continue 3"/>
    <w:basedOn w:val="List3"/>
    <w:rsid w:val="009B1874"/>
    <w:pPr>
      <w:ind w:left="1021" w:firstLine="0"/>
    </w:pPr>
  </w:style>
  <w:style w:type="paragraph" w:styleId="ListContinue4">
    <w:name w:val="List Continue 4"/>
    <w:basedOn w:val="List4"/>
    <w:rsid w:val="009B1874"/>
    <w:pPr>
      <w:ind w:firstLine="0"/>
    </w:pPr>
  </w:style>
  <w:style w:type="paragraph" w:styleId="ListContinue5">
    <w:name w:val="List Continue 5"/>
    <w:basedOn w:val="List5"/>
    <w:rsid w:val="009B1874"/>
    <w:pPr>
      <w:ind w:firstLine="0"/>
    </w:pPr>
  </w:style>
  <w:style w:type="paragraph" w:styleId="ListNumber3">
    <w:name w:val="List Number 3"/>
    <w:basedOn w:val="List3"/>
    <w:rsid w:val="009B1874"/>
    <w:pPr>
      <w:numPr>
        <w:numId w:val="4"/>
      </w:numPr>
    </w:pPr>
  </w:style>
  <w:style w:type="paragraph" w:styleId="ListNumber4">
    <w:name w:val="List Number 4"/>
    <w:basedOn w:val="List4"/>
    <w:rsid w:val="009B1874"/>
    <w:pPr>
      <w:numPr>
        <w:numId w:val="5"/>
      </w:numPr>
    </w:pPr>
  </w:style>
  <w:style w:type="paragraph" w:styleId="ListNumber5">
    <w:name w:val="List Number 5"/>
    <w:basedOn w:val="List5"/>
    <w:rsid w:val="009B1874"/>
    <w:pPr>
      <w:numPr>
        <w:numId w:val="6"/>
      </w:numPr>
    </w:pPr>
  </w:style>
  <w:style w:type="paragraph" w:styleId="BlockText">
    <w:name w:val="Block Text"/>
    <w:basedOn w:val="Normal"/>
    <w:rsid w:val="009B1874"/>
    <w:pPr>
      <w:spacing w:after="120"/>
      <w:ind w:left="1440" w:right="1440"/>
    </w:pPr>
  </w:style>
  <w:style w:type="character" w:customStyle="1" w:styleId="Subscript">
    <w:name w:val="Subscript"/>
    <w:basedOn w:val="DefaultParagraphFont"/>
    <w:rsid w:val="009B1874"/>
    <w:rPr>
      <w:sz w:val="16"/>
      <w:vertAlign w:val="subscript"/>
    </w:rPr>
  </w:style>
  <w:style w:type="character" w:customStyle="1" w:styleId="Superscript">
    <w:name w:val="Superscript"/>
    <w:basedOn w:val="DefaultParagraphFont"/>
    <w:rsid w:val="009B1874"/>
    <w:rPr>
      <w:sz w:val="16"/>
      <w:vertAlign w:val="superscript"/>
    </w:rPr>
  </w:style>
  <w:style w:type="character" w:customStyle="1" w:styleId="Symbols">
    <w:name w:val="Symbols"/>
    <w:basedOn w:val="DefaultParagraphFont"/>
    <w:rsid w:val="009B1874"/>
    <w:rPr>
      <w:rFonts w:ascii="Symbol" w:hAnsi="Symbol"/>
    </w:rPr>
  </w:style>
  <w:style w:type="character" w:customStyle="1" w:styleId="MenuOptions">
    <w:name w:val="Menu Options"/>
    <w:basedOn w:val="DefaultParagraphFont"/>
    <w:rsid w:val="009B1874"/>
    <w:rPr>
      <w:rFonts w:ascii="Arial Narrow" w:hAnsi="Arial Narrow"/>
      <w:smallCaps/>
    </w:rPr>
  </w:style>
  <w:style w:type="character" w:customStyle="1" w:styleId="Buttons">
    <w:name w:val="Buttons"/>
    <w:basedOn w:val="DefaultParagraphFont"/>
    <w:rsid w:val="009B1874"/>
    <w:rPr>
      <w:b/>
    </w:rPr>
  </w:style>
  <w:style w:type="character" w:customStyle="1" w:styleId="Underlined">
    <w:name w:val="Underlined"/>
    <w:basedOn w:val="DefaultParagraphFont"/>
    <w:rsid w:val="009B1874"/>
    <w:rPr>
      <w:u w:val="single"/>
    </w:rPr>
  </w:style>
  <w:style w:type="paragraph" w:customStyle="1" w:styleId="TableBodyTextRight">
    <w:name w:val="Table Body Text Right"/>
    <w:basedOn w:val="TableBodyText"/>
    <w:rsid w:val="009B1874"/>
    <w:pPr>
      <w:widowControl w:val="0"/>
      <w:autoSpaceDE w:val="0"/>
      <w:autoSpaceDN w:val="0"/>
      <w:adjustRightInd w:val="0"/>
      <w:jc w:val="right"/>
    </w:pPr>
    <w:rPr>
      <w:rFonts w:cs="Arial"/>
      <w:szCs w:val="18"/>
    </w:rPr>
  </w:style>
  <w:style w:type="paragraph" w:customStyle="1" w:styleId="CopyrightText">
    <w:name w:val="Copyright Text"/>
    <w:basedOn w:val="BodyText"/>
    <w:rsid w:val="009B1874"/>
    <w:rPr>
      <w:sz w:val="18"/>
    </w:rPr>
  </w:style>
  <w:style w:type="paragraph" w:customStyle="1" w:styleId="BodySmallRight">
    <w:name w:val="Body Small Right"/>
    <w:basedOn w:val="BodyTextRight"/>
    <w:rsid w:val="009B1874"/>
    <w:rPr>
      <w:sz w:val="18"/>
      <w:szCs w:val="18"/>
    </w:rPr>
  </w:style>
  <w:style w:type="paragraph" w:customStyle="1" w:styleId="MarginEdition">
    <w:name w:val="Margin Edition"/>
    <w:basedOn w:val="MarginNote"/>
    <w:rsid w:val="009B1874"/>
    <w:pPr>
      <w:spacing w:before="0" w:after="0"/>
    </w:pPr>
    <w:rPr>
      <w:rFonts w:ascii="Times New Roman" w:hAnsi="Times New Roman"/>
      <w:color w:val="999999"/>
    </w:rPr>
  </w:style>
  <w:style w:type="paragraph" w:customStyle="1" w:styleId="Spacer">
    <w:name w:val="Spacer"/>
    <w:basedOn w:val="Normal"/>
    <w:rsid w:val="009B1874"/>
    <w:rPr>
      <w:sz w:val="2"/>
      <w:szCs w:val="2"/>
    </w:rPr>
  </w:style>
  <w:style w:type="character" w:customStyle="1" w:styleId="Small">
    <w:name w:val="Small"/>
    <w:basedOn w:val="DefaultParagraphFont"/>
    <w:rsid w:val="009B1874"/>
    <w:rPr>
      <w:sz w:val="16"/>
    </w:rPr>
  </w:style>
  <w:style w:type="paragraph" w:customStyle="1" w:styleId="WideTable">
    <w:name w:val="Wide Table"/>
    <w:basedOn w:val="Normal"/>
    <w:rsid w:val="009B1874"/>
    <w:pPr>
      <w:ind w:left="-1418"/>
    </w:pPr>
    <w:rPr>
      <w:sz w:val="2"/>
      <w:szCs w:val="2"/>
    </w:rPr>
  </w:style>
  <w:style w:type="character" w:styleId="PageNumber">
    <w:name w:val="page number"/>
    <w:basedOn w:val="DefaultParagraphFont"/>
    <w:rsid w:val="009B1874"/>
  </w:style>
  <w:style w:type="paragraph" w:styleId="Quote">
    <w:name w:val="Quote"/>
    <w:basedOn w:val="Heading1"/>
    <w:link w:val="QuoteChar"/>
    <w:qFormat/>
    <w:rsid w:val="009B1874"/>
    <w:rPr>
      <w:b w:val="0"/>
      <w:sz w:val="72"/>
      <w:szCs w:val="72"/>
      <w:lang w:val="en-NZ"/>
    </w:rPr>
  </w:style>
  <w:style w:type="character" w:customStyle="1" w:styleId="QuoteChar">
    <w:name w:val="Quote Char"/>
    <w:basedOn w:val="DefaultParagraphFont"/>
    <w:link w:val="Quote"/>
    <w:rsid w:val="009B1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874"/>
    <w:pPr>
      <w:pageBreakBefore/>
    </w:pPr>
  </w:style>
  <w:style w:type="paragraph" w:customStyle="1" w:styleId="Border">
    <w:name w:val="Border"/>
    <w:basedOn w:val="Normal"/>
    <w:qFormat/>
    <w:rsid w:val="009B1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874"/>
    <w:rPr>
      <w:b/>
      <w:bCs/>
      <w:i/>
      <w:iCs/>
      <w:color w:val="auto"/>
    </w:rPr>
  </w:style>
  <w:style w:type="paragraph" w:styleId="IntenseQuote">
    <w:name w:val="Intense Quote"/>
    <w:basedOn w:val="Normal"/>
    <w:next w:val="Normal"/>
    <w:link w:val="IntenseQuoteChar"/>
    <w:uiPriority w:val="30"/>
    <w:qFormat/>
    <w:rsid w:val="009B1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874"/>
    <w:rPr>
      <w:smallCaps/>
      <w:color w:val="auto"/>
      <w:u w:val="single"/>
    </w:rPr>
  </w:style>
  <w:style w:type="character" w:styleId="IntenseReference">
    <w:name w:val="Intense Reference"/>
    <w:basedOn w:val="DefaultParagraphFont"/>
    <w:uiPriority w:val="32"/>
    <w:qFormat/>
    <w:rsid w:val="009B1874"/>
    <w:rPr>
      <w:b/>
      <w:bCs/>
      <w:smallCaps/>
      <w:color w:val="auto"/>
      <w:spacing w:val="5"/>
      <w:u w:val="single"/>
    </w:rPr>
  </w:style>
  <w:style w:type="paragraph" w:customStyle="1" w:styleId="2ColumnHeading">
    <w:name w:val="2Column Heading"/>
    <w:basedOn w:val="BodyText"/>
    <w:qFormat/>
    <w:rsid w:val="009B1874"/>
    <w:pPr>
      <w:spacing w:after="60"/>
      <w:ind w:left="-2268"/>
    </w:pPr>
    <w:rPr>
      <w:b/>
    </w:rPr>
  </w:style>
  <w:style w:type="paragraph" w:customStyle="1" w:styleId="Heading1TOC">
    <w:name w:val="Heading1 TOC"/>
    <w:basedOn w:val="Normal"/>
    <w:qFormat/>
    <w:rsid w:val="009B1874"/>
    <w:pPr>
      <w:spacing w:before="240" w:after="120"/>
    </w:pPr>
    <w:rPr>
      <w:rFonts w:ascii="Times New Roman" w:hAnsi="Times New Roman"/>
      <w:b/>
      <w:sz w:val="32"/>
    </w:rPr>
  </w:style>
  <w:style w:type="paragraph" w:customStyle="1" w:styleId="Heading2TOC">
    <w:name w:val="Heading2 TOC"/>
    <w:basedOn w:val="Normal"/>
    <w:qFormat/>
    <w:rsid w:val="009B1874"/>
    <w:pPr>
      <w:spacing w:before="240" w:after="60"/>
    </w:pPr>
    <w:rPr>
      <w:rFonts w:ascii="Times New Roman" w:hAnsi="Times New Roman"/>
      <w:b/>
      <w:sz w:val="28"/>
    </w:rPr>
  </w:style>
  <w:style w:type="character" w:customStyle="1" w:styleId="Underline">
    <w:name w:val="Underline"/>
    <w:basedOn w:val="DefaultParagraphFont"/>
    <w:qFormat/>
    <w:rsid w:val="009B1874"/>
    <w:rPr>
      <w:u w:val="single"/>
    </w:rPr>
  </w:style>
  <w:style w:type="character" w:customStyle="1" w:styleId="BoldandItalics">
    <w:name w:val="Bold and Italics"/>
    <w:qFormat/>
    <w:rsid w:val="009B1874"/>
    <w:rPr>
      <w:b/>
      <w:i/>
      <w:u w:val="none"/>
    </w:rPr>
  </w:style>
  <w:style w:type="paragraph" w:styleId="BalloonText">
    <w:name w:val="Balloon Text"/>
    <w:basedOn w:val="Normal"/>
    <w:link w:val="BalloonTextChar"/>
    <w:rsid w:val="009B1874"/>
    <w:rPr>
      <w:rFonts w:ascii="Tahoma" w:hAnsi="Tahoma" w:cs="Tahoma"/>
      <w:sz w:val="16"/>
      <w:szCs w:val="16"/>
    </w:rPr>
  </w:style>
  <w:style w:type="character" w:customStyle="1" w:styleId="BalloonTextChar">
    <w:name w:val="Balloon Text Char"/>
    <w:basedOn w:val="DefaultParagraphFont"/>
    <w:link w:val="BalloonText"/>
    <w:rsid w:val="009B1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8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874"/>
    <w:rPr>
      <w:b/>
      <w:color w:val="660033"/>
      <w:spacing w:val="0"/>
    </w:rPr>
  </w:style>
  <w:style w:type="paragraph" w:customStyle="1" w:styleId="Nameditemlist">
    <w:name w:val="Named item list"/>
    <w:basedOn w:val="BodyText"/>
    <w:qFormat/>
    <w:rsid w:val="009B1874"/>
    <w:pPr>
      <w:tabs>
        <w:tab w:val="left" w:pos="2835"/>
      </w:tabs>
      <w:ind w:left="2835" w:hanging="2835"/>
    </w:pPr>
  </w:style>
  <w:style w:type="paragraph" w:customStyle="1" w:styleId="BodyTextnopadding">
    <w:name w:val="Body Text no padding"/>
    <w:basedOn w:val="BodyText"/>
    <w:qFormat/>
    <w:rsid w:val="009B1874"/>
    <w:pPr>
      <w:spacing w:before="0" w:after="0"/>
    </w:pPr>
  </w:style>
  <w:style w:type="paragraph" w:customStyle="1" w:styleId="BodyTextBold">
    <w:name w:val="Body Text Bold"/>
    <w:basedOn w:val="BodyText"/>
    <w:qFormat/>
    <w:rsid w:val="009B1874"/>
    <w:rPr>
      <w:b/>
    </w:rPr>
  </w:style>
  <w:style w:type="character" w:styleId="Hyperlink">
    <w:name w:val="Hyperlink"/>
    <w:basedOn w:val="DefaultParagraphFont"/>
    <w:uiPriority w:val="99"/>
    <w:unhideWhenUsed/>
    <w:rsid w:val="002109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2901</Characters>
  <Application>Microsoft Office Word</Application>
  <DocSecurity>0</DocSecurity>
  <Lines>58</Lines>
  <Paragraphs>43</Paragraphs>
  <ScaleCrop>false</ScaleCrop>
  <Company>Author-it Software Corporation Ltd.</Company>
  <LinksUpToDate>false</LinksUpToDate>
  <CharactersWithSpaces>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TLIA4062 Implement safety stock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2021-04-12T02:12:00Z</dcterms:created>
  <dcterms:modified xsi:type="dcterms:W3CDTF">2021-04-12T02:12:00Z</dcterms:modified>
</cp:coreProperties>
</file>