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66EF" w:rsidP="00DA66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TLIA4032 Organise transport of freight or goods</w:t>
      </w:r>
      <w:r>
        <w:fldChar w:fldCharType="end"/>
      </w:r>
    </w:p>
    <w:p w:rsidR="00DA66EF" w:rsidP="00DA66EF">
      <w:pPr>
        <w:pStyle w:val="Version"/>
        <w:sectPr w:rsidSect="00CD76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618" w:rsidP="00CD7618">
      <w:pPr>
        <w:pStyle w:val="SuperHeading"/>
      </w:pPr>
      <w:r w:rsidRPr="00CD7618">
        <w:t>TLIA4032 Organise transport of freight or goods</w:t>
      </w:r>
    </w:p>
    <w:p w:rsidR="00000000" w:rsidRPr="00CD7618" w:rsidP="00CD7618">
      <w:pPr>
        <w:pStyle w:val="Heading1"/>
      </w:pPr>
      <w:bookmarkStart w:id="1" w:name="O_797551"/>
      <w:bookmarkEnd w:id="1"/>
      <w:r w:rsidRPr="00CD7618">
        <w:t>Modification History</w:t>
      </w:r>
    </w:p>
    <w:p w:rsidR="00DA66EF" w:rsidP="00DA66EF">
      <w:pPr>
        <w:pStyle w:val="BodyText"/>
      </w:pPr>
      <w:r w:rsidRPr="00CD7618">
        <w:t>Release 1. This is the first release of this unit of competency in the TLI Transport and Logistics Training Package.</w:t>
      </w:r>
    </w:p>
    <w:p w:rsidR="00000000" w:rsidRPr="00CD7618" w:rsidP="00CD7618">
      <w:pPr>
        <w:pStyle w:val="Heading1"/>
      </w:pPr>
      <w:bookmarkStart w:id="2" w:name="O_797552"/>
      <w:bookmarkEnd w:id="2"/>
      <w:r w:rsidRPr="00CD7618">
        <w:t>Application</w:t>
      </w:r>
    </w:p>
    <w:p w:rsidR="00000000" w:rsidRPr="00CD7618" w:rsidP="00DA66EF">
      <w:pPr>
        <w:pStyle w:val="BodyText"/>
      </w:pPr>
      <w:r w:rsidRPr="00CD7618">
        <w:t>This unit involves the skills and knowledge required to organise the transport o</w:t>
      </w:r>
      <w:r w:rsidRPr="00CD7618">
        <w:t>f freight or goods in compliance with relevant codes of practice and regulations, and to apply routine principles and procedures to organise the transport of freight or goods prior to shipment.</w:t>
      </w:r>
    </w:p>
    <w:p w:rsidR="00000000" w:rsidRPr="00CD7618" w:rsidP="00DA66EF">
      <w:pPr>
        <w:pStyle w:val="BodyText"/>
      </w:pPr>
      <w:r w:rsidRPr="00CD7618">
        <w:t xml:space="preserve">It includes planning transport operations, organising freight </w:t>
      </w:r>
      <w:r w:rsidRPr="00CD7618">
        <w:t xml:space="preserve">transport, completing the required documentation and finalising organisational processes. </w:t>
      </w:r>
    </w:p>
    <w:p w:rsidR="00000000" w:rsidRPr="00CD7618" w:rsidP="00DA66EF">
      <w:pPr>
        <w:pStyle w:val="BodyText"/>
      </w:pPr>
      <w:r w:rsidRPr="00CD7618">
        <w:t>It is performed under general supervision, with some accountability and responsibility for self and others in achieving prescribed outcomes.</w:t>
      </w:r>
    </w:p>
    <w:p w:rsidR="00DA66EF" w:rsidP="00DA66EF">
      <w:pPr>
        <w:pStyle w:val="BodyText"/>
      </w:pPr>
      <w:r w:rsidRPr="00CD7618">
        <w:t>No licensing, legislativ</w:t>
      </w:r>
      <w:r w:rsidRPr="00CD7618">
        <w:t>e or certification requirements apply to this unit at the time of publication.</w:t>
      </w:r>
    </w:p>
    <w:p w:rsidR="00000000" w:rsidRPr="00CD7618" w:rsidP="00CD7618">
      <w:pPr>
        <w:pStyle w:val="Heading1"/>
      </w:pPr>
      <w:bookmarkStart w:id="3" w:name="O_797553"/>
      <w:bookmarkEnd w:id="3"/>
      <w:r w:rsidRPr="00CD7618">
        <w:t>Pre-requisite Unit</w:t>
      </w:r>
    </w:p>
    <w:p w:rsidR="00000000" w:rsidRPr="00CD7618" w:rsidP="00DA66EF">
      <w:pPr>
        <w:pStyle w:val="BodyText"/>
      </w:pPr>
      <w:r w:rsidRPr="00CD7618">
        <w:t>Not applicable.</w:t>
      </w:r>
    </w:p>
    <w:p w:rsidR="00000000" w:rsidRPr="00CD7618" w:rsidP="00CD7618">
      <w:pPr>
        <w:pStyle w:val="Heading1"/>
      </w:pPr>
      <w:bookmarkStart w:id="4" w:name="O_797554"/>
      <w:bookmarkEnd w:id="4"/>
      <w:r w:rsidRPr="00CD7618">
        <w:t>Competency Field</w:t>
      </w:r>
    </w:p>
    <w:p w:rsidR="00DA66EF" w:rsidP="00DA66EF">
      <w:pPr>
        <w:pStyle w:val="BodyText"/>
      </w:pPr>
      <w:r w:rsidRPr="00CD7618">
        <w:t>A – Handling Cargo/Stock</w:t>
      </w:r>
    </w:p>
    <w:p w:rsidR="00000000" w:rsidRPr="00CD7618" w:rsidP="00CD7618">
      <w:pPr>
        <w:pStyle w:val="Heading1"/>
      </w:pPr>
      <w:bookmarkStart w:id="5" w:name="O_797555"/>
      <w:bookmarkEnd w:id="5"/>
      <w:r w:rsidRPr="00CD7618">
        <w:t>Unit Sector</w:t>
      </w:r>
    </w:p>
    <w:p w:rsidR="00000000" w:rsidRPr="00CD7618" w:rsidP="00DA66EF">
      <w:pPr>
        <w:pStyle w:val="BodyText"/>
      </w:pPr>
      <w:r w:rsidRPr="00CD7618">
        <w:t>Not applicable.</w:t>
      </w:r>
    </w:p>
    <w:p w:rsidR="00000000" w:rsidRPr="00CD7618" w:rsidP="00CD7618">
      <w:pPr>
        <w:pStyle w:val="Heading1"/>
      </w:pPr>
      <w:bookmarkStart w:id="6" w:name="O_797556"/>
      <w:bookmarkEnd w:id="6"/>
      <w:r w:rsidRPr="00CD7618">
        <w:t>El</w:t>
      </w:r>
      <w:r w:rsidRPr="00CD7618">
        <w:t>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6"/>
        <w:gridCol w:w="6523"/>
      </w:tblGrid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18" w:rsidP="00CD7618">
            <w:pPr>
              <w:pStyle w:val="BodyText"/>
            </w:pPr>
            <w:r w:rsidRPr="00CD7618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rPr>
                <w:rStyle w:val="SpecialBold"/>
              </w:rPr>
              <w:t>PERFORMANCE CRITERIA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Performance criteria describe the performance needed to demonstrate achievement of the element.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18" w:rsidP="00CD7618">
            <w:pPr>
              <w:pStyle w:val="BodyText"/>
            </w:pPr>
            <w:r w:rsidRPr="00CD7618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rPr>
                <w:rStyle w:val="SpecialBold"/>
              </w:rPr>
              <w:t xml:space="preserve">Plan transport </w:t>
            </w:r>
            <w:r w:rsidRPr="00CD7618">
              <w:rPr>
                <w:rStyle w:val="SpecialBold"/>
              </w:rPr>
              <w:t>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 xml:space="preserve">Knowledge of product to be freighted and workplace procedures are applied to the </w:t>
            </w:r>
            <w:r w:rsidRPr="00CD7618">
              <w:t>transportation analysis process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Domestic and international regulations, codes and procedures for transporting freight are identified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Hazards are identified, risks are assessed and control measures are implemented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 xml:space="preserve">Resources including manual handling equipment, employee competencies, storage areas, goods management equipment and transportation equipment are identified to match the </w:t>
            </w:r>
            <w:r w:rsidRPr="00CD7618">
              <w:t>task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Work processes are planned to meet agreed timelines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Types of transportation required for the freight or goods is identified to match customer requirements, freight type and delivery time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Multiple transport modes are identified as required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Goods transfer methods between modes of transport are selected as required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18" w:rsidP="00CD7618">
            <w:pPr>
              <w:pStyle w:val="BodyText"/>
            </w:pPr>
            <w:r w:rsidRPr="00CD7618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rPr>
                <w:rStyle w:val="SpecialBold"/>
              </w:rPr>
              <w:t xml:space="preserve">Organise freight transport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Employees, equipment and temporary storage areas (as required) are allocated and superv</w:t>
            </w:r>
            <w:r w:rsidRPr="00CD7618">
              <w:t>ised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Freight is secured ensuring no damage to contents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Handling methods suitable to the goods and transport method are selected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Individuals are informed of work requirements and timelines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Work processes are monitored to ensure human resources and equipment are maintained at productive levels in accordance with workplace and work health and safety (WHS)/occupational health and safety (OHS) requirements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Discrepancies in freight are noted and appropriate action is undertaken in accordance with workplace procedures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18" w:rsidP="00CD7618">
            <w:pPr>
              <w:pStyle w:val="BodyText"/>
            </w:pPr>
            <w:r w:rsidRPr="00CD7618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rPr>
                <w:rStyle w:val="SpecialBold"/>
              </w:rPr>
              <w:t>Complete organisational processes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Monitoring processes to track freight movement are implemented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Reporting requirements are commun</w:t>
            </w:r>
            <w:r w:rsidRPr="00CD7618">
              <w:t>icated to appropriate personnel</w:t>
            </w:r>
          </w:p>
        </w:tc>
      </w:tr>
      <w:tr w:rsidTr="00DA66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18">
            <w:pPr>
              <w:pStyle w:val="BodyText"/>
              <w:rPr>
                <w:lang w:val="en-NZ"/>
              </w:rPr>
            </w:pPr>
            <w:r w:rsidRPr="00CD7618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18" w:rsidP="00CD7618">
            <w:pPr>
              <w:pStyle w:val="BodyText"/>
            </w:pPr>
            <w:r w:rsidRPr="00CD7618">
              <w:t>Workplace documents and records are checked for completion and are filed/stored in accordance with workplace procedures</w:t>
            </w:r>
          </w:p>
        </w:tc>
      </w:tr>
    </w:tbl>
    <w:p w:rsidR="00DA66EF" w:rsidP="00CD7618">
      <w:pPr>
        <w:pStyle w:val="BodyText"/>
      </w:pPr>
    </w:p>
    <w:p w:rsidR="00DA66EF" w:rsidP="00CD7618">
      <w:pPr>
        <w:pStyle w:val="BodyText"/>
      </w:pPr>
    </w:p>
    <w:p w:rsidR="00000000" w:rsidRPr="00CD7618" w:rsidP="00CD7618">
      <w:pPr>
        <w:pStyle w:val="Heading1"/>
      </w:pPr>
      <w:bookmarkStart w:id="7" w:name="O_797557"/>
      <w:bookmarkEnd w:id="7"/>
      <w:r w:rsidRPr="00CD7618">
        <w:t>Foundation Skills</w:t>
      </w:r>
    </w:p>
    <w:p w:rsidR="00DA66EF" w:rsidP="00DA66EF">
      <w:pPr>
        <w:pStyle w:val="BodyText"/>
      </w:pPr>
      <w:r w:rsidRPr="00CD7618">
        <w:t>Foundation skills essential to performance are explicit in the performance criteria of this unit of competency.</w:t>
      </w:r>
    </w:p>
    <w:p w:rsidR="00000000" w:rsidRPr="00CD7618" w:rsidP="00CD7618">
      <w:pPr>
        <w:pStyle w:val="Heading1"/>
      </w:pPr>
      <w:bookmarkStart w:id="8" w:name="O_797558"/>
      <w:bookmarkEnd w:id="8"/>
      <w:r w:rsidRPr="00CD7618">
        <w:t>Range of Conditions</w:t>
      </w:r>
    </w:p>
    <w:p w:rsidR="00000000" w:rsidRPr="00CD7618" w:rsidP="00DA66EF">
      <w:pPr>
        <w:pStyle w:val="BodyText"/>
      </w:pPr>
      <w:r w:rsidRPr="00CD7618">
        <w:t>Range is restricted to essential operating conditions and any other variables essential to the work enviro</w:t>
      </w:r>
      <w:r w:rsidRPr="00CD7618">
        <w:t>nment.</w:t>
      </w:r>
    </w:p>
    <w:p w:rsidR="00DA66EF" w:rsidP="00DA66EF">
      <w:pPr>
        <w:pStyle w:val="BodyText"/>
      </w:pPr>
      <w:r w:rsidRPr="00CD7618">
        <w:t>Non-essential conditions can be found in the Companion Volume Implementation Guide.</w:t>
      </w:r>
    </w:p>
    <w:p w:rsidR="00000000" w:rsidRPr="00CD7618" w:rsidP="00CD7618">
      <w:pPr>
        <w:pStyle w:val="Heading1"/>
      </w:pPr>
      <w:bookmarkStart w:id="9" w:name="O_797559"/>
      <w:bookmarkEnd w:id="9"/>
      <w:r w:rsidRPr="00CD7618">
        <w:t>Unit Mapping Information</w:t>
      </w:r>
    </w:p>
    <w:p w:rsidR="00DA66EF" w:rsidP="00DA66EF">
      <w:pPr>
        <w:pStyle w:val="BodyText"/>
      </w:pPr>
      <w:r w:rsidRPr="00CD7618">
        <w:t>This unit replaces and is equivalent to TLIA4032A Organise transport of freight or goods.</w:t>
      </w:r>
    </w:p>
    <w:p w:rsidR="00000000" w:rsidRPr="00CD7618" w:rsidP="00CD7618">
      <w:pPr>
        <w:pStyle w:val="Heading1"/>
      </w:pPr>
      <w:bookmarkStart w:id="10" w:name="O_797566"/>
      <w:bookmarkEnd w:id="10"/>
      <w:r w:rsidRPr="00CD7618">
        <w:t>Links</w:t>
      </w:r>
    </w:p>
    <w:p w:rsidR="00000000" w:rsidRPr="00CD7618" w:rsidP="00DA66EF">
      <w:pPr>
        <w:pStyle w:val="BodyText"/>
      </w:pPr>
      <w:r w:rsidRPr="00CD7618">
        <w:t>Companio</w:t>
      </w:r>
      <w:r w:rsidRPr="00CD7618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F1F7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D7618" w:rsidP="00CD7618"/>
    <w:sectPr w:rsidSect="00CD76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18" w:rsidRPr="00DA66EF" w:rsidP="00DA66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6EF" w:rsidP="00CD76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66EF" w:rsidP="00CD76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A66EF" w:rsidP="00CD76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6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618" w:rsidRPr="00DA66EF" w:rsidP="00DA66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66EF" w:rsidRPr="002D2AF8" w:rsidP="00CD76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TLIA4032 Organise transport of freight or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April 2022</w:t>
    </w:r>
    <w:r>
      <w:fldChar w:fldCharType="end"/>
    </w:r>
  </w:p>
  <w:p w:rsidR="00DA66EF" w:rsidP="00CD76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6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6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6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6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6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6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6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6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6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6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6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618"/>
  </w:style>
  <w:style w:type="character" w:customStyle="1" w:styleId="Heading1Char">
    <w:name w:val="Heading 1 Char"/>
    <w:basedOn w:val="DefaultParagraphFont"/>
    <w:link w:val="Heading1"/>
    <w:rsid w:val="00CD76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6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61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7618"/>
    <w:rPr>
      <w:b/>
      <w:spacing w:val="0"/>
    </w:rPr>
  </w:style>
  <w:style w:type="paragraph" w:customStyle="1" w:styleId="SuperHeading">
    <w:name w:val="SuperHeading"/>
    <w:basedOn w:val="Normal"/>
    <w:rsid w:val="00CD76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76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76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6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6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6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6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6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6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6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6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6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6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6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6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6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6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6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76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76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76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76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6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6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76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76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6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6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6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6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6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6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6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6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7618"/>
    <w:rPr>
      <w:i/>
    </w:rPr>
  </w:style>
  <w:style w:type="paragraph" w:styleId="Caption">
    <w:name w:val="caption"/>
    <w:basedOn w:val="BodyText"/>
    <w:next w:val="Normal"/>
    <w:qFormat/>
    <w:rsid w:val="00CD76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6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6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618"/>
  </w:style>
  <w:style w:type="paragraph" w:styleId="TableofFigures">
    <w:name w:val="table of figures"/>
    <w:basedOn w:val="Normal"/>
    <w:next w:val="Normal"/>
    <w:semiHidden/>
    <w:rsid w:val="00CD76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6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7618"/>
    <w:rPr>
      <w:rFonts w:ascii="Wingdings" w:hAnsi="Wingdings"/>
    </w:rPr>
  </w:style>
  <w:style w:type="paragraph" w:customStyle="1" w:styleId="TableHeading">
    <w:name w:val="Table Heading"/>
    <w:basedOn w:val="HeadingBase"/>
    <w:rsid w:val="00CD76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7618"/>
    <w:rPr>
      <w:color w:val="0033CC"/>
      <w:u w:val="none"/>
    </w:rPr>
  </w:style>
  <w:style w:type="paragraph" w:customStyle="1" w:styleId="BodyTextRight">
    <w:name w:val="Body Text Right"/>
    <w:basedOn w:val="BodyText"/>
    <w:rsid w:val="00CD76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6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6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6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6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6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618"/>
    <w:rPr>
      <w:sz w:val="32"/>
    </w:rPr>
  </w:style>
  <w:style w:type="paragraph" w:customStyle="1" w:styleId="HeadingProcedure">
    <w:name w:val="Heading Procedure"/>
    <w:basedOn w:val="HeadingBase"/>
    <w:next w:val="Normal"/>
    <w:rsid w:val="00CD76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618"/>
    <w:pPr>
      <w:spacing w:before="60" w:after="60"/>
    </w:pPr>
  </w:style>
  <w:style w:type="paragraph" w:styleId="ListContinue">
    <w:name w:val="List Continue"/>
    <w:basedOn w:val="List"/>
    <w:rsid w:val="00CD7618"/>
    <w:pPr>
      <w:ind w:firstLine="0"/>
    </w:pPr>
  </w:style>
  <w:style w:type="paragraph" w:customStyle="1" w:styleId="ListNote">
    <w:name w:val="List Note"/>
    <w:basedOn w:val="List"/>
    <w:rsid w:val="00CD76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6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6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618"/>
    <w:rPr>
      <w:rFonts w:ascii="Courier New" w:hAnsi="Courier New"/>
    </w:rPr>
  </w:style>
  <w:style w:type="paragraph" w:customStyle="1" w:styleId="NoteBullet">
    <w:name w:val="Note Bullet"/>
    <w:basedOn w:val="Note"/>
    <w:rsid w:val="00CD76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6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6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6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6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76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6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618"/>
    <w:rPr>
      <w:b/>
      <w:smallCaps/>
    </w:rPr>
  </w:style>
  <w:style w:type="paragraph" w:customStyle="1" w:styleId="TableListNumber">
    <w:name w:val="Table List Number"/>
    <w:basedOn w:val="ListNumber"/>
    <w:rsid w:val="00CD76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6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618"/>
    <w:pPr>
      <w:numPr>
        <w:numId w:val="7"/>
      </w:numPr>
    </w:pPr>
  </w:style>
  <w:style w:type="paragraph" w:customStyle="1" w:styleId="ListAlpha2">
    <w:name w:val="List Alpha 2"/>
    <w:basedOn w:val="List2"/>
    <w:rsid w:val="00CD7618"/>
    <w:pPr>
      <w:numPr>
        <w:numId w:val="6"/>
      </w:numPr>
    </w:pPr>
  </w:style>
  <w:style w:type="paragraph" w:styleId="List2">
    <w:name w:val="List 2"/>
    <w:basedOn w:val="BodyText"/>
    <w:rsid w:val="00CD76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6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6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6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6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6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7618"/>
    <w:pPr>
      <w:numPr>
        <w:numId w:val="2"/>
      </w:numPr>
    </w:pPr>
  </w:style>
  <w:style w:type="paragraph" w:styleId="ListContinue2">
    <w:name w:val="List Continue 2"/>
    <w:basedOn w:val="List2"/>
    <w:rsid w:val="00CD7618"/>
    <w:pPr>
      <w:ind w:firstLine="0"/>
    </w:pPr>
  </w:style>
  <w:style w:type="paragraph" w:styleId="ListContinue3">
    <w:name w:val="List Continue 3"/>
    <w:basedOn w:val="List3"/>
    <w:rsid w:val="00CD7618"/>
    <w:pPr>
      <w:ind w:left="1021" w:firstLine="0"/>
    </w:pPr>
  </w:style>
  <w:style w:type="paragraph" w:styleId="ListContinue4">
    <w:name w:val="List Continue 4"/>
    <w:basedOn w:val="List4"/>
    <w:rsid w:val="00CD7618"/>
    <w:pPr>
      <w:ind w:firstLine="0"/>
    </w:pPr>
  </w:style>
  <w:style w:type="paragraph" w:styleId="ListContinue5">
    <w:name w:val="List Continue 5"/>
    <w:basedOn w:val="List5"/>
    <w:rsid w:val="00CD7618"/>
    <w:pPr>
      <w:ind w:firstLine="0"/>
    </w:pPr>
  </w:style>
  <w:style w:type="paragraph" w:styleId="ListNumber3">
    <w:name w:val="List Number 3"/>
    <w:basedOn w:val="List3"/>
    <w:rsid w:val="00CD7618"/>
    <w:pPr>
      <w:numPr>
        <w:numId w:val="3"/>
      </w:numPr>
    </w:pPr>
  </w:style>
  <w:style w:type="paragraph" w:styleId="ListNumber4">
    <w:name w:val="List Number 4"/>
    <w:basedOn w:val="List4"/>
    <w:rsid w:val="00CD7618"/>
    <w:pPr>
      <w:numPr>
        <w:numId w:val="4"/>
      </w:numPr>
    </w:pPr>
  </w:style>
  <w:style w:type="paragraph" w:styleId="ListNumber5">
    <w:name w:val="List Number 5"/>
    <w:basedOn w:val="List5"/>
    <w:rsid w:val="00CD7618"/>
    <w:pPr>
      <w:numPr>
        <w:numId w:val="5"/>
      </w:numPr>
    </w:pPr>
  </w:style>
  <w:style w:type="paragraph" w:styleId="BlockText">
    <w:name w:val="Block Text"/>
    <w:basedOn w:val="Normal"/>
    <w:rsid w:val="00CD76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6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618"/>
    <w:rPr>
      <w:sz w:val="16"/>
      <w:vertAlign w:val="superscript"/>
    </w:rPr>
  </w:style>
  <w:style w:type="character" w:customStyle="1" w:styleId="Symbols">
    <w:name w:val="Symbols"/>
    <w:basedOn w:val="DefaultParagraphFont"/>
    <w:rsid w:val="00CD7618"/>
    <w:rPr>
      <w:rFonts w:ascii="Symbol" w:hAnsi="Symbol"/>
    </w:rPr>
  </w:style>
  <w:style w:type="character" w:customStyle="1" w:styleId="MenuOptions">
    <w:name w:val="Menu Options"/>
    <w:basedOn w:val="DefaultParagraphFont"/>
    <w:rsid w:val="00CD76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618"/>
    <w:rPr>
      <w:b/>
    </w:rPr>
  </w:style>
  <w:style w:type="character" w:customStyle="1" w:styleId="Underlined">
    <w:name w:val="Underlined"/>
    <w:basedOn w:val="DefaultParagraphFont"/>
    <w:rsid w:val="00CD7618"/>
    <w:rPr>
      <w:u w:val="single"/>
    </w:rPr>
  </w:style>
  <w:style w:type="paragraph" w:customStyle="1" w:styleId="TableBodyTextRight">
    <w:name w:val="Table Body Text Right"/>
    <w:basedOn w:val="TableBodyText"/>
    <w:rsid w:val="00CD76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618"/>
    <w:rPr>
      <w:sz w:val="18"/>
    </w:rPr>
  </w:style>
  <w:style w:type="paragraph" w:customStyle="1" w:styleId="BodySmallRight">
    <w:name w:val="Body Small Right"/>
    <w:basedOn w:val="BodyTextRight"/>
    <w:rsid w:val="00CD7618"/>
    <w:rPr>
      <w:sz w:val="18"/>
      <w:szCs w:val="18"/>
    </w:rPr>
  </w:style>
  <w:style w:type="paragraph" w:customStyle="1" w:styleId="MarginEdition">
    <w:name w:val="Margin Edition"/>
    <w:basedOn w:val="MarginNote"/>
    <w:rsid w:val="00CD76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618"/>
    <w:rPr>
      <w:sz w:val="2"/>
      <w:szCs w:val="2"/>
    </w:rPr>
  </w:style>
  <w:style w:type="character" w:customStyle="1" w:styleId="Small">
    <w:name w:val="Small"/>
    <w:basedOn w:val="DefaultParagraphFont"/>
    <w:rsid w:val="00CD7618"/>
    <w:rPr>
      <w:sz w:val="16"/>
    </w:rPr>
  </w:style>
  <w:style w:type="paragraph" w:customStyle="1" w:styleId="WideTable">
    <w:name w:val="Wide Table"/>
    <w:basedOn w:val="Normal"/>
    <w:rsid w:val="00CD76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618"/>
  </w:style>
  <w:style w:type="paragraph" w:styleId="Quote">
    <w:name w:val="Quote"/>
    <w:basedOn w:val="Heading1"/>
    <w:link w:val="QuoteChar"/>
    <w:qFormat/>
    <w:rsid w:val="00CD76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6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618"/>
    <w:pPr>
      <w:pageBreakBefore/>
    </w:pPr>
  </w:style>
  <w:style w:type="paragraph" w:customStyle="1" w:styleId="Border">
    <w:name w:val="Border"/>
    <w:basedOn w:val="Normal"/>
    <w:qFormat/>
    <w:rsid w:val="00CD76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6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6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6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6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6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6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6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6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618"/>
    <w:rPr>
      <w:u w:val="single"/>
    </w:rPr>
  </w:style>
  <w:style w:type="character" w:customStyle="1" w:styleId="BoldandItalics">
    <w:name w:val="Bold and Italics"/>
    <w:qFormat/>
    <w:rsid w:val="00CD7618"/>
    <w:rPr>
      <w:b/>
      <w:i/>
      <w:u w:val="none"/>
    </w:rPr>
  </w:style>
  <w:style w:type="paragraph" w:styleId="BalloonText">
    <w:name w:val="Balloon Text"/>
    <w:basedOn w:val="Normal"/>
    <w:link w:val="BalloonTextChar"/>
    <w:rsid w:val="00CD76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6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6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6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6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6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618"/>
    <w:pPr>
      <w:spacing w:before="0" w:after="0"/>
    </w:pPr>
  </w:style>
  <w:style w:type="paragraph" w:customStyle="1" w:styleId="BodyTextBold">
    <w:name w:val="Body Text Bold"/>
    <w:basedOn w:val="BodyText"/>
    <w:qFormat/>
    <w:rsid w:val="00CD7618"/>
    <w:rPr>
      <w:b/>
    </w:rPr>
  </w:style>
  <w:style w:type="character" w:styleId="Hyperlink">
    <w:name w:val="Hyperlink"/>
    <w:basedOn w:val="DefaultParagraphFont"/>
    <w:uiPriority w:val="99"/>
    <w:unhideWhenUsed/>
    <w:rsid w:val="00DA66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3340</Characters>
  <Application>Microsoft Office Word</Application>
  <DocSecurity>0</DocSecurity>
  <Lines>145</Lines>
  <Paragraphs>85</Paragraphs>
  <ScaleCrop>false</ScaleCrop>
  <Company>Author-it Software Corporation Ltd.</Company>
  <LinksUpToDate>false</LinksUpToDate>
  <CharactersWithSpaces>3780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TLIA4032 Organise transport of freight or goods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2022-04-27T02:08:00Z</dcterms:created>
  <dcterms:modified xsi:type="dcterms:W3CDTF">2022-04-27T02:08:00Z</dcterms:modified>
</cp:coreProperties>
</file>