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34F" w:rsidP="009443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TLIA4031 Consolidate freight</w:t>
      </w:r>
      <w:r>
        <w:fldChar w:fldCharType="end"/>
      </w:r>
    </w:p>
    <w:p w:rsidR="0094434F" w:rsidP="0094434F">
      <w:pPr>
        <w:pStyle w:val="Version"/>
        <w:sectPr w:rsidSect="00813B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3B4B" w:rsidP="00813B4B">
      <w:pPr>
        <w:pStyle w:val="SuperHeading"/>
      </w:pPr>
      <w:r w:rsidRPr="00813B4B">
        <w:t>TLIA4031 Consolidate freight</w:t>
      </w:r>
    </w:p>
    <w:p w:rsidR="00000000" w:rsidRPr="00813B4B" w:rsidP="00813B4B">
      <w:pPr>
        <w:pStyle w:val="Heading1"/>
      </w:pPr>
      <w:bookmarkStart w:id="1" w:name="O_797532"/>
      <w:bookmarkEnd w:id="1"/>
      <w:r w:rsidRPr="00813B4B">
        <w:t>Modification History</w:t>
      </w:r>
    </w:p>
    <w:p w:rsidR="0094434F" w:rsidP="0094434F">
      <w:pPr>
        <w:pStyle w:val="BodyText"/>
      </w:pPr>
      <w:r w:rsidRPr="00813B4B">
        <w:t>Release 1. This is the first release of this unit of competency in the TLI Transport and Logistics Training Package.</w:t>
      </w:r>
    </w:p>
    <w:p w:rsidR="00000000" w:rsidRPr="00813B4B" w:rsidP="00813B4B">
      <w:pPr>
        <w:pStyle w:val="Heading1"/>
      </w:pPr>
      <w:bookmarkStart w:id="2" w:name="O_797533"/>
      <w:bookmarkEnd w:id="2"/>
      <w:r w:rsidRPr="00813B4B">
        <w:t>Application</w:t>
      </w:r>
    </w:p>
    <w:p w:rsidR="00000000" w:rsidRPr="00813B4B" w:rsidP="0094434F">
      <w:pPr>
        <w:pStyle w:val="BodyText"/>
      </w:pPr>
      <w:r w:rsidRPr="00813B4B">
        <w:t>This unit involves the skills and knowledge required to consolidate freight in accordanc</w:t>
      </w:r>
      <w:r w:rsidRPr="00813B4B">
        <w:t>e with relevant codes of practice and regulations, and to apply routine principles, procedures and regulations to effectively and efficiently combine and consolidate freight prior to shipment.</w:t>
      </w:r>
    </w:p>
    <w:p w:rsidR="00000000" w:rsidRPr="00813B4B" w:rsidP="0094434F">
      <w:pPr>
        <w:pStyle w:val="BodyText"/>
      </w:pPr>
      <w:r w:rsidRPr="00813B4B">
        <w:t>It includes assessing the scope to consolidate freight, combini</w:t>
      </w:r>
      <w:r w:rsidRPr="00813B4B">
        <w:t xml:space="preserve">ng or consolidating multiple shipments of products into higher volume shipments, and preparing related consignment documentation. </w:t>
      </w:r>
    </w:p>
    <w:p w:rsidR="00000000" w:rsidRPr="00813B4B" w:rsidP="0094434F">
      <w:pPr>
        <w:pStyle w:val="BodyText"/>
      </w:pPr>
      <w:r w:rsidRPr="00813B4B">
        <w:t>It is performed under general supervision, with some accountability and responsibility for self and others in achieving presc</w:t>
      </w:r>
      <w:r w:rsidRPr="00813B4B">
        <w:t>ribed outcomes.</w:t>
      </w:r>
    </w:p>
    <w:p w:rsidR="0094434F" w:rsidP="0094434F">
      <w:pPr>
        <w:pStyle w:val="BodyText"/>
      </w:pPr>
      <w:r w:rsidRPr="00813B4B">
        <w:t>No licensing, legislative or certification requirements apply to this unit at the time of publication.</w:t>
      </w:r>
    </w:p>
    <w:p w:rsidR="00000000" w:rsidRPr="00813B4B" w:rsidP="00813B4B">
      <w:pPr>
        <w:pStyle w:val="Heading1"/>
      </w:pPr>
      <w:bookmarkStart w:id="3" w:name="O_797534"/>
      <w:bookmarkEnd w:id="3"/>
      <w:r w:rsidRPr="00813B4B">
        <w:t>Pre-requisite Unit</w:t>
      </w:r>
    </w:p>
    <w:p w:rsidR="00000000" w:rsidRPr="00813B4B" w:rsidP="0094434F">
      <w:pPr>
        <w:pStyle w:val="BodyText"/>
      </w:pPr>
      <w:r w:rsidRPr="00813B4B">
        <w:t>Not applicable.</w:t>
      </w:r>
    </w:p>
    <w:p w:rsidR="00000000" w:rsidRPr="00813B4B" w:rsidP="00813B4B">
      <w:pPr>
        <w:pStyle w:val="Heading1"/>
      </w:pPr>
      <w:bookmarkStart w:id="4" w:name="O_797535"/>
      <w:bookmarkEnd w:id="4"/>
      <w:r w:rsidRPr="00813B4B">
        <w:t>Competency Field</w:t>
      </w:r>
    </w:p>
    <w:p w:rsidR="0094434F" w:rsidP="0094434F">
      <w:pPr>
        <w:pStyle w:val="BodyText"/>
      </w:pPr>
      <w:r w:rsidRPr="00813B4B">
        <w:t>A – Handling Cargo/Stock</w:t>
      </w:r>
    </w:p>
    <w:p w:rsidR="00000000" w:rsidRPr="00813B4B" w:rsidP="00813B4B">
      <w:pPr>
        <w:pStyle w:val="Heading1"/>
      </w:pPr>
      <w:bookmarkStart w:id="5" w:name="O_797536"/>
      <w:bookmarkEnd w:id="5"/>
      <w:r w:rsidRPr="00813B4B">
        <w:t>Unit Se</w:t>
      </w:r>
      <w:r w:rsidRPr="00813B4B">
        <w:t>ctor</w:t>
      </w:r>
    </w:p>
    <w:p w:rsidR="00000000" w:rsidRPr="00813B4B" w:rsidP="0094434F">
      <w:pPr>
        <w:pStyle w:val="BodyText"/>
      </w:pPr>
      <w:r w:rsidRPr="00813B4B">
        <w:t>Not applicable.</w:t>
      </w:r>
    </w:p>
    <w:p w:rsidR="00000000" w:rsidRPr="00813B4B" w:rsidP="00813B4B">
      <w:pPr>
        <w:pStyle w:val="Heading1"/>
      </w:pPr>
      <w:bookmarkStart w:id="6" w:name="O_797537"/>
      <w:bookmarkEnd w:id="6"/>
      <w:r w:rsidRPr="00813B4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4B" w:rsidP="00813B4B">
            <w:pPr>
              <w:pStyle w:val="BodyText"/>
            </w:pPr>
            <w:r w:rsidRPr="00813B4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rPr>
                <w:rStyle w:val="SpecialBold"/>
              </w:rPr>
              <w:t>PERFORMANCE CRITERIA</w:t>
            </w:r>
          </w:p>
        </w:tc>
      </w:tr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Performance criteria describe the performance needed to demonstrate achievement of the element.</w:t>
            </w:r>
          </w:p>
        </w:tc>
      </w:tr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4B" w:rsidP="00813B4B">
            <w:pPr>
              <w:pStyle w:val="BodyText"/>
            </w:pPr>
            <w:r w:rsidRPr="00813B4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rPr>
                <w:rStyle w:val="SpecialBold"/>
              </w:rPr>
              <w:t>Assess scope to consolidate freight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Capacity and capability of different transport modes available to the organisation are assessed against proposed task</w:t>
            </w:r>
          </w:p>
        </w:tc>
      </w:tr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Individual consignment loads are evaluated to identify relevant information needed to combine or consolidate freight</w:t>
            </w:r>
          </w:p>
        </w:tc>
      </w:tr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Information is analysed to determine where opportunities for freight consolidation exist</w:t>
            </w:r>
          </w:p>
        </w:tc>
      </w:tr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Regulatory packaging and labelling r</w:t>
            </w:r>
            <w:r w:rsidRPr="00813B4B">
              <w:t xml:space="preserve">equirements for consolidated cargo are followed </w:t>
            </w:r>
          </w:p>
        </w:tc>
      </w:tr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Procedures for loading cargo are planned in accordance with established industry practice and Australian Dangerous Goods (ADG) Code</w:t>
            </w:r>
          </w:p>
        </w:tc>
      </w:tr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Hazards are identified, risks are assessed and control measures are implemented</w:t>
            </w:r>
          </w:p>
        </w:tc>
      </w:tr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Volumes and dimensions of proposed consolidation are calculated</w:t>
            </w:r>
          </w:p>
        </w:tc>
      </w:tr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Proposed consolidation is matched against operational capacity and capability of carrier</w:t>
            </w:r>
          </w:p>
        </w:tc>
      </w:tr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4B" w:rsidP="00813B4B">
            <w:pPr>
              <w:pStyle w:val="BodyText"/>
            </w:pPr>
            <w:r w:rsidRPr="00813B4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rPr>
                <w:rStyle w:val="SpecialBold"/>
              </w:rPr>
              <w:t>Prepar</w:t>
            </w:r>
            <w:r w:rsidRPr="00813B4B">
              <w:rPr>
                <w:rStyle w:val="SpecialBold"/>
              </w:rPr>
              <w:t>e consignment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Consignment documentation required for consolidated cargo is confirmed</w:t>
            </w:r>
          </w:p>
        </w:tc>
      </w:tr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Labelling and marking requirements of cargo are documented in accordance with domestic and international regulations, ADG Code and workplace requirements</w:t>
            </w:r>
          </w:p>
        </w:tc>
      </w:tr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Consignment documentation is completed and filed/stored in accordance with workplace procedures</w:t>
            </w:r>
            <w:r w:rsidRPr="00813B4B">
              <w:t xml:space="preserve"> including dangerous goods declaration as required</w:t>
            </w:r>
          </w:p>
        </w:tc>
      </w:tr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4B" w:rsidP="00813B4B">
            <w:pPr>
              <w:pStyle w:val="BodyText"/>
            </w:pPr>
            <w:r w:rsidRPr="00813B4B">
              <w:t>Freight is consolidated taking into account segregation requirements for dangerous goods as required</w:t>
            </w:r>
          </w:p>
        </w:tc>
      </w:tr>
    </w:tbl>
    <w:p w:rsidR="0094434F" w:rsidP="00813B4B">
      <w:pPr>
        <w:pStyle w:val="BodyText"/>
      </w:pPr>
    </w:p>
    <w:p w:rsidR="0094434F" w:rsidP="00813B4B">
      <w:pPr>
        <w:pStyle w:val="BodyText"/>
      </w:pPr>
    </w:p>
    <w:p w:rsidR="00000000" w:rsidRPr="00813B4B" w:rsidP="00813B4B">
      <w:pPr>
        <w:pStyle w:val="Heading1"/>
      </w:pPr>
      <w:bookmarkStart w:id="7" w:name="O_797538"/>
      <w:bookmarkEnd w:id="7"/>
      <w:r w:rsidRPr="00813B4B">
        <w:t>Foundation Skills</w:t>
      </w:r>
    </w:p>
    <w:p w:rsidR="0094434F" w:rsidP="0094434F">
      <w:pPr>
        <w:pStyle w:val="BodyText"/>
      </w:pPr>
      <w:r w:rsidRPr="00813B4B">
        <w:t>Foundation skills essential to performance are explicit in the performance criteria of this unit of competency.</w:t>
      </w:r>
    </w:p>
    <w:p w:rsidR="00000000" w:rsidRPr="00813B4B" w:rsidP="00813B4B">
      <w:pPr>
        <w:pStyle w:val="Heading1"/>
      </w:pPr>
      <w:bookmarkStart w:id="8" w:name="O_797539"/>
      <w:bookmarkEnd w:id="8"/>
      <w:r w:rsidRPr="00813B4B">
        <w:t>Range of Conditions</w:t>
      </w:r>
    </w:p>
    <w:p w:rsidR="00000000" w:rsidRPr="00813B4B" w:rsidP="0094434F">
      <w:pPr>
        <w:pStyle w:val="BodyText"/>
      </w:pPr>
      <w:r w:rsidRPr="00813B4B">
        <w:t>Range is restricted to essential operating conditions and any other variables essential to the work enviro</w:t>
      </w:r>
      <w:r w:rsidRPr="00813B4B">
        <w:t>nment.</w:t>
      </w:r>
    </w:p>
    <w:p w:rsidR="0094434F" w:rsidP="0094434F">
      <w:pPr>
        <w:pStyle w:val="BodyText"/>
      </w:pPr>
      <w:r w:rsidRPr="00813B4B">
        <w:t>Non-essential conditions can be found in the Companion Volume Implementation Guide.</w:t>
      </w:r>
    </w:p>
    <w:p w:rsidR="00000000" w:rsidRPr="00813B4B" w:rsidP="00813B4B">
      <w:pPr>
        <w:pStyle w:val="Heading1"/>
      </w:pPr>
      <w:bookmarkStart w:id="9" w:name="O_797540"/>
      <w:bookmarkEnd w:id="9"/>
      <w:r w:rsidRPr="00813B4B">
        <w:t>Unit Mapping Information</w:t>
      </w:r>
    </w:p>
    <w:p w:rsidR="0094434F" w:rsidP="0094434F">
      <w:pPr>
        <w:pStyle w:val="BodyText"/>
      </w:pPr>
      <w:r w:rsidRPr="00813B4B">
        <w:t>This unit replaces and is equivalent to TLIA4031A Consolidate freight.</w:t>
      </w:r>
    </w:p>
    <w:p w:rsidR="00000000" w:rsidRPr="00813B4B" w:rsidP="00813B4B">
      <w:pPr>
        <w:pStyle w:val="Heading1"/>
      </w:pPr>
      <w:bookmarkStart w:id="10" w:name="O_797547"/>
      <w:bookmarkEnd w:id="10"/>
      <w:r w:rsidRPr="00813B4B">
        <w:t>Links</w:t>
      </w:r>
    </w:p>
    <w:p w:rsidR="00000000" w:rsidRPr="00813B4B" w:rsidP="0094434F">
      <w:pPr>
        <w:pStyle w:val="BodyText"/>
      </w:pPr>
      <w:r w:rsidRPr="00813B4B">
        <w:t>Companion Volume implementa</w:t>
      </w:r>
      <w:r w:rsidRPr="00813B4B">
        <w:t xml:space="preserve">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D7A3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13B4B" w:rsidP="0094434F">
      <w:pPr>
        <w:pStyle w:val="BodyText"/>
        <w:sectPr w:rsidSect="00813B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3B4B" w:rsidP="00813B4B">
      <w:pPr>
        <w:pStyle w:val="SuperHeading"/>
      </w:pPr>
      <w:r w:rsidRPr="00813B4B">
        <w:t>Assessment Requirements for TLIA4031 Consolidate freight</w:t>
      </w:r>
    </w:p>
    <w:p w:rsidR="00000000" w:rsidRPr="00813B4B" w:rsidP="00813B4B">
      <w:pPr>
        <w:pStyle w:val="Heading1"/>
      </w:pPr>
      <w:bookmarkStart w:id="11" w:name="O_797542"/>
      <w:bookmarkEnd w:id="11"/>
      <w:r w:rsidRPr="00813B4B">
        <w:t>Modification History</w:t>
      </w:r>
    </w:p>
    <w:p w:rsidR="0094434F" w:rsidP="0094434F">
      <w:pPr>
        <w:pStyle w:val="BodyText"/>
      </w:pPr>
      <w:r w:rsidRPr="00813B4B">
        <w:t>Release 1. This is the first release of this unit of competency in the TLI Transport and Logistics Training Package.</w:t>
      </w:r>
    </w:p>
    <w:p w:rsidR="00000000" w:rsidRPr="00813B4B" w:rsidP="00813B4B">
      <w:pPr>
        <w:pStyle w:val="Heading1"/>
      </w:pPr>
      <w:bookmarkStart w:id="12" w:name="O_797543"/>
      <w:bookmarkEnd w:id="12"/>
      <w:r w:rsidRPr="00813B4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Evidence required to demonstrate competence in this unit must be relevant to an</w:t>
            </w:r>
            <w:r w:rsidRPr="00813B4B">
              <w:t>d satisfy all of the requirements of the elements and performance criteria on at least one occasion and include:</w:t>
            </w:r>
          </w:p>
        </w:tc>
      </w:tr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4B" w:rsidP="00813B4B">
            <w:pPr>
              <w:pStyle w:val="ListBullet"/>
            </w:pPr>
            <w:r w:rsidRPr="00813B4B">
              <w:t xml:space="preserve">applying precautions and required action to minimise, control or eliminate identified hazards </w:t>
            </w:r>
          </w:p>
          <w:p w:rsidR="00000000" w:rsidRPr="00813B4B" w:rsidP="00813B4B">
            <w:pPr>
              <w:pStyle w:val="ListBullet"/>
            </w:pPr>
            <w:r w:rsidRPr="00813B4B">
              <w:t>applying relevant legislation and workplace pr</w:t>
            </w:r>
            <w:r w:rsidRPr="00813B4B">
              <w:t>ocedures</w:t>
            </w:r>
          </w:p>
          <w:p w:rsidR="00000000" w:rsidRPr="00813B4B" w:rsidP="00813B4B">
            <w:pPr>
              <w:pStyle w:val="ListBullet"/>
            </w:pPr>
            <w:r w:rsidRPr="00813B4B">
              <w:t xml:space="preserve">communicating and working effectively with others </w:t>
            </w:r>
          </w:p>
          <w:p w:rsidR="00000000" w:rsidRPr="00813B4B" w:rsidP="00813B4B">
            <w:pPr>
              <w:pStyle w:val="ListBullet"/>
            </w:pPr>
            <w:r w:rsidRPr="00813B4B">
              <w:t xml:space="preserve">implementing contingency plans </w:t>
            </w:r>
          </w:p>
          <w:p w:rsidR="00000000" w:rsidRPr="00813B4B" w:rsidP="00813B4B">
            <w:pPr>
              <w:pStyle w:val="ListBullet"/>
            </w:pPr>
            <w:r w:rsidRPr="00813B4B">
              <w:t>modifying activities depending on operational contingencies, risk situations and environments</w:t>
            </w:r>
          </w:p>
          <w:p w:rsidR="00000000" w:rsidRPr="00813B4B" w:rsidP="00813B4B">
            <w:pPr>
              <w:pStyle w:val="ListBullet"/>
            </w:pPr>
            <w:r w:rsidRPr="00813B4B">
              <w:t>monitoring work activities in terms of planned schedule</w:t>
            </w:r>
          </w:p>
          <w:p w:rsidR="00000000" w:rsidRPr="00813B4B" w:rsidP="00813B4B">
            <w:pPr>
              <w:pStyle w:val="ListBullet"/>
            </w:pPr>
            <w:r w:rsidRPr="00813B4B">
              <w:t>operating and adapting to differences in freight and equipment in accordance with operating procedures</w:t>
            </w:r>
          </w:p>
          <w:p w:rsidR="00000000" w:rsidRPr="00813B4B" w:rsidP="00813B4B">
            <w:pPr>
              <w:pStyle w:val="ListBullet"/>
            </w:pPr>
            <w:r w:rsidRPr="00813B4B">
              <w:t>operating electronic communications equipment to required protocol</w:t>
            </w:r>
          </w:p>
          <w:p w:rsidR="00000000" w:rsidRPr="00813B4B" w:rsidP="00813B4B">
            <w:pPr>
              <w:pStyle w:val="ListBullet"/>
            </w:pPr>
            <w:r w:rsidRPr="00813B4B">
              <w:t>reading, interpreting and following relevant instructions, procedures, information and</w:t>
            </w:r>
            <w:r w:rsidRPr="00813B4B">
              <w:t xml:space="preserve"> signs </w:t>
            </w:r>
          </w:p>
          <w:p w:rsidR="00000000" w:rsidRPr="00813B4B" w:rsidP="00813B4B">
            <w:pPr>
              <w:pStyle w:val="ListBullet"/>
            </w:pPr>
            <w:r w:rsidRPr="00813B4B">
              <w:t xml:space="preserve">selecting and using required computer and communications equipment </w:t>
            </w:r>
          </w:p>
          <w:p w:rsidR="00000000" w:rsidRPr="00813B4B" w:rsidP="00813B4B">
            <w:pPr>
              <w:pStyle w:val="ListBullet"/>
            </w:pPr>
            <w:r w:rsidRPr="00813B4B">
              <w:t>working systematically with required attention to detail without injury to self or others, or damage to goods or equipment.</w:t>
            </w:r>
          </w:p>
        </w:tc>
      </w:tr>
    </w:tbl>
    <w:p w:rsidR="0094434F" w:rsidP="00813B4B">
      <w:pPr>
        <w:pStyle w:val="BodyText"/>
      </w:pPr>
    </w:p>
    <w:p w:rsidR="0094434F" w:rsidP="00813B4B">
      <w:pPr>
        <w:pStyle w:val="BodyText"/>
      </w:pPr>
    </w:p>
    <w:p w:rsidR="00000000" w:rsidRPr="00813B4B" w:rsidP="00813B4B">
      <w:pPr>
        <w:pStyle w:val="Heading1"/>
      </w:pPr>
      <w:bookmarkStart w:id="13" w:name="O_797544"/>
      <w:bookmarkEnd w:id="13"/>
      <w:r w:rsidRPr="00813B4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4B">
            <w:pPr>
              <w:pStyle w:val="BodyText"/>
              <w:rPr>
                <w:lang w:val="en-NZ"/>
              </w:rPr>
            </w:pPr>
            <w:r w:rsidRPr="00813B4B">
              <w:t>Evidence required to demonstrate competence in this unit must be relevant to and satisfy all of the requirements of the elements and performance criteria, include knowledge of:</w:t>
            </w:r>
          </w:p>
        </w:tc>
      </w:tr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4B" w:rsidP="00813B4B">
            <w:pPr>
              <w:pStyle w:val="ListBullet"/>
            </w:pPr>
            <w:r w:rsidRPr="00813B4B">
              <w:t>customer service policies and procedures</w:t>
            </w:r>
          </w:p>
          <w:p w:rsidR="00000000" w:rsidRPr="00813B4B" w:rsidP="00813B4B">
            <w:pPr>
              <w:pStyle w:val="ListBullet"/>
            </w:pPr>
            <w:r w:rsidRPr="00813B4B">
              <w:t>problems that may occur and appropri</w:t>
            </w:r>
            <w:r w:rsidRPr="00813B4B">
              <w:t>ate action that can be taken</w:t>
            </w:r>
          </w:p>
          <w:p w:rsidR="00000000" w:rsidRPr="00813B4B" w:rsidP="00813B4B">
            <w:pPr>
              <w:pStyle w:val="ListBullet"/>
            </w:pPr>
            <w:r w:rsidRPr="00813B4B">
              <w:t>procedures for planning freight/cargo loading such as:</w:t>
            </w:r>
          </w:p>
          <w:p w:rsidR="00000000" w:rsidRPr="00813B4B" w:rsidP="00813B4B">
            <w:pPr>
              <w:pStyle w:val="ListBullet2"/>
            </w:pPr>
            <w:r w:rsidRPr="00813B4B">
              <w:t>using available space efficiently</w:t>
            </w:r>
          </w:p>
          <w:p w:rsidR="00000000" w:rsidRPr="00813B4B" w:rsidP="00813B4B">
            <w:pPr>
              <w:pStyle w:val="ListBullet2"/>
            </w:pPr>
            <w:r w:rsidRPr="00813B4B">
              <w:t>packing goods for ease of inspection and to meet delivery and customer requirements</w:t>
            </w:r>
          </w:p>
          <w:p w:rsidR="00000000" w:rsidRPr="00813B4B" w:rsidP="00813B4B">
            <w:pPr>
              <w:pStyle w:val="ListBullet2"/>
            </w:pPr>
            <w:r w:rsidRPr="00813B4B">
              <w:t>securing goods and ensuring no damage to contents</w:t>
            </w:r>
          </w:p>
          <w:p w:rsidR="00000000" w:rsidRPr="00813B4B" w:rsidP="00813B4B">
            <w:pPr>
              <w:pStyle w:val="ListBullet2"/>
            </w:pPr>
            <w:r w:rsidRPr="00813B4B">
              <w:t>ensuring weight and volume of consolidated cargo conforms to specifications</w:t>
            </w:r>
          </w:p>
          <w:p w:rsidR="00000000" w:rsidRPr="00813B4B" w:rsidP="00813B4B">
            <w:pPr>
              <w:pStyle w:val="ListBullet"/>
            </w:pPr>
            <w:r w:rsidRPr="00813B4B">
              <w:t>procedures for calculating volumes and dimensions</w:t>
            </w:r>
          </w:p>
          <w:p w:rsidR="00000000" w:rsidRPr="00813B4B" w:rsidP="00813B4B">
            <w:pPr>
              <w:pStyle w:val="ListBullet"/>
            </w:pPr>
            <w:r w:rsidRPr="00813B4B">
              <w:t>procedures for completing consignment documentation</w:t>
            </w:r>
          </w:p>
          <w:p w:rsidR="00000000" w:rsidRPr="00813B4B" w:rsidP="00813B4B">
            <w:pPr>
              <w:pStyle w:val="ListBullet"/>
            </w:pPr>
            <w:r w:rsidRPr="00813B4B">
              <w:t>procedures for identifying and evaluating information needed to facilitate fr</w:t>
            </w:r>
            <w:r w:rsidRPr="00813B4B">
              <w:t xml:space="preserve">eight consolidation </w:t>
            </w:r>
          </w:p>
          <w:p w:rsidR="00000000" w:rsidRPr="00813B4B" w:rsidP="00813B4B">
            <w:pPr>
              <w:pStyle w:val="ListBullet"/>
            </w:pPr>
            <w:r w:rsidRPr="00813B4B">
              <w:t>relevant codes of practice and legislative requirements including local and international freight regulations</w:t>
            </w:r>
          </w:p>
          <w:p w:rsidR="00000000" w:rsidRPr="00813B4B" w:rsidP="00813B4B">
            <w:pPr>
              <w:pStyle w:val="ListBullet"/>
            </w:pPr>
            <w:r w:rsidRPr="00813B4B">
              <w:t>relevant work health and safety (WHS)/occupational health and safety (OHS) and environmental procedures and regulations</w:t>
            </w:r>
          </w:p>
          <w:p w:rsidR="00000000" w:rsidRPr="00813B4B" w:rsidP="00813B4B">
            <w:pPr>
              <w:pStyle w:val="ListBullet"/>
            </w:pPr>
            <w:r w:rsidRPr="00813B4B">
              <w:t>sourc</w:t>
            </w:r>
            <w:r w:rsidRPr="00813B4B">
              <w:t>es of information and documentation for consolidating freight.</w:t>
            </w:r>
          </w:p>
        </w:tc>
      </w:tr>
    </w:tbl>
    <w:p w:rsidR="00000000" w:rsidRPr="00813B4B" w:rsidP="00813B4B">
      <w:pPr>
        <w:pStyle w:val="BodyText"/>
      </w:pPr>
    </w:p>
    <w:p w:rsidR="00000000" w:rsidRPr="00813B4B" w:rsidP="00813B4B">
      <w:pPr>
        <w:pStyle w:val="AllowPageBreak"/>
      </w:pPr>
    </w:p>
    <w:p w:rsidR="00000000" w:rsidRPr="00813B4B" w:rsidP="00813B4B">
      <w:pPr>
        <w:pStyle w:val="Heading1"/>
      </w:pPr>
      <w:bookmarkStart w:id="14" w:name="O_797545"/>
      <w:bookmarkEnd w:id="14"/>
      <w:r w:rsidRPr="00813B4B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443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4B" w:rsidP="00813B4B">
            <w:pPr>
              <w:pStyle w:val="BodyText"/>
            </w:pPr>
            <w:r w:rsidRPr="00813B4B">
              <w:t xml:space="preserve">As a minimum, assessors must satisfy applicable regulatory requirements, which include requirements in the </w:t>
            </w:r>
            <w:r w:rsidRPr="00813B4B">
              <w:rPr>
                <w:rStyle w:val="Emphasis"/>
              </w:rPr>
              <w:t>Standards for Registered Training Organisations</w:t>
            </w:r>
            <w:r w:rsidRPr="00813B4B">
              <w:t xml:space="preserve"> current at the time of assessment. </w:t>
            </w:r>
          </w:p>
          <w:p w:rsidR="00000000" w:rsidRPr="00813B4B" w:rsidP="00813B4B">
            <w:pPr>
              <w:pStyle w:val="BodyText"/>
            </w:pPr>
            <w:r w:rsidRPr="00813B4B">
              <w:t xml:space="preserve">As a minimum, assessment must satisfy applicable regulatory requirements, which include requirements in </w:t>
            </w:r>
            <w:r w:rsidRPr="00813B4B">
              <w:rPr>
                <w:rStyle w:val="Emphasis"/>
              </w:rPr>
              <w:t>the Standards for Registered Training Organisations</w:t>
            </w:r>
            <w:r w:rsidRPr="00813B4B">
              <w:t xml:space="preserve"> current at the t</w:t>
            </w:r>
            <w:r w:rsidRPr="00813B4B">
              <w:t>ime of assessment.</w:t>
            </w:r>
          </w:p>
          <w:p w:rsidR="00000000" w:rsidRPr="00813B4B" w:rsidP="00813B4B">
            <w:pPr>
              <w:pStyle w:val="BodyText"/>
            </w:pPr>
            <w:r w:rsidRPr="00813B4B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813B4B" w:rsidP="00813B4B">
            <w:pPr>
              <w:pStyle w:val="BodyText"/>
            </w:pPr>
            <w:r w:rsidRPr="00813B4B">
              <w:t>Assessme</w:t>
            </w:r>
            <w:r w:rsidRPr="00813B4B">
              <w:t>nt processes and techniques must be appropriate to the language, literacy and numeracy requirements of the work being performed and the needs of the candidate.</w:t>
            </w:r>
          </w:p>
          <w:p w:rsidR="00000000" w:rsidRPr="00813B4B" w:rsidP="00813B4B">
            <w:pPr>
              <w:pStyle w:val="BodyText"/>
            </w:pPr>
            <w:r w:rsidRPr="00813B4B">
              <w:t>Resources for assessment include:</w:t>
            </w:r>
          </w:p>
          <w:p w:rsidR="00000000" w:rsidRPr="00813B4B" w:rsidP="00813B4B">
            <w:pPr>
              <w:pStyle w:val="ListBullet"/>
            </w:pPr>
            <w:r w:rsidRPr="00813B4B">
              <w:t>a range of relevant exercises, case studies and/or simulation</w:t>
            </w:r>
            <w:r w:rsidRPr="00813B4B">
              <w:t>s</w:t>
            </w:r>
          </w:p>
          <w:p w:rsidR="00000000" w:rsidRPr="00813B4B" w:rsidP="00813B4B">
            <w:pPr>
              <w:pStyle w:val="ListBullet"/>
            </w:pPr>
            <w:r w:rsidRPr="00813B4B">
              <w:t xml:space="preserve">applicable documentation including workplace procedures, regulations, codes of practice and operation manuals </w:t>
            </w:r>
          </w:p>
          <w:p w:rsidR="00000000" w:rsidRPr="00813B4B" w:rsidP="00813B4B">
            <w:pPr>
              <w:pStyle w:val="ListBullet"/>
            </w:pPr>
            <w:r w:rsidRPr="00813B4B">
              <w:t>relevant materials, tools, equipment and personal protective equipment currently used in industry.</w:t>
            </w:r>
          </w:p>
        </w:tc>
      </w:tr>
    </w:tbl>
    <w:p w:rsidR="00000000" w:rsidRPr="00813B4B" w:rsidP="00813B4B">
      <w:pPr>
        <w:pStyle w:val="BodyText"/>
      </w:pPr>
    </w:p>
    <w:p w:rsidR="00000000" w:rsidRPr="00813B4B" w:rsidP="00813B4B">
      <w:pPr>
        <w:pStyle w:val="AllowPageBreak"/>
      </w:pPr>
    </w:p>
    <w:p w:rsidR="00000000" w:rsidRPr="00813B4B" w:rsidP="00813B4B">
      <w:pPr>
        <w:pStyle w:val="Heading1"/>
      </w:pPr>
      <w:bookmarkStart w:id="15" w:name="O_797548"/>
      <w:bookmarkEnd w:id="15"/>
      <w:r w:rsidRPr="00813B4B">
        <w:t>Links</w:t>
      </w:r>
    </w:p>
    <w:p w:rsidR="00000000" w:rsidRPr="00813B4B" w:rsidP="0094434F">
      <w:pPr>
        <w:pStyle w:val="BodyText"/>
      </w:pPr>
      <w:r w:rsidRPr="00813B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D7A3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13B4B" w:rsidP="00813B4B"/>
    <w:sectPr w:rsidSect="00813B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4B" w:rsidRPr="0094434F" w:rsidP="009443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34F" w:rsidP="00813B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434F" w:rsidP="00813B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4434F" w:rsidP="00813B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4B" w:rsidP="00813B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434F">
      <w:t>Approved</w:t>
    </w:r>
    <w:r w:rsidR="009443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43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434F">
      <w:rPr>
        <w:noProof/>
      </w:rPr>
      <w:t>4</w:t>
    </w:r>
    <w:r>
      <w:rPr>
        <w:noProof/>
      </w:rPr>
      <w:fldChar w:fldCharType="end"/>
    </w:r>
  </w:p>
  <w:p w:rsidR="00813B4B" w:rsidP="00813B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43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434F">
      <w:t>Industry Skills Australia</w:t>
    </w:r>
    <w:r w:rsidR="0094434F">
      <w:fldChar w:fldCharType="end"/>
    </w:r>
  </w:p>
  <w:p w:rsidR="00813B4B" w:rsidP="00813B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3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B4B" w:rsidRPr="0094434F" w:rsidP="009443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34F" w:rsidRPr="002D2AF8" w:rsidP="00813B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TLIA4031 Consolidate freight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434F" w:rsidP="00813B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4B" w:rsidRPr="002D2AF8" w:rsidP="00813B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434F">
      <w:t>TLIA4031 Consolidate freight</w:t>
    </w:r>
    <w:r w:rsidR="009443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434F">
      <w:rPr>
        <w:noProof/>
      </w:rPr>
      <w:t>2 March 2025</w:t>
    </w:r>
    <w:r>
      <w:fldChar w:fldCharType="end"/>
    </w:r>
  </w:p>
  <w:p w:rsidR="00813B4B" w:rsidP="00813B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6AF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043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98A5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B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B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B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B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B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B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B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B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B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B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B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B4B"/>
  </w:style>
  <w:style w:type="character" w:customStyle="1" w:styleId="Heading1Char">
    <w:name w:val="Heading 1 Char"/>
    <w:basedOn w:val="DefaultParagraphFont"/>
    <w:link w:val="Heading1"/>
    <w:rsid w:val="00813B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B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B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B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B4B"/>
    <w:rPr>
      <w:b/>
      <w:spacing w:val="0"/>
    </w:rPr>
  </w:style>
  <w:style w:type="paragraph" w:styleId="ListBullet2">
    <w:name w:val="List Bullet 2"/>
    <w:basedOn w:val="List2"/>
    <w:rsid w:val="00813B4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3B4B"/>
    <w:rPr>
      <w:i/>
    </w:rPr>
  </w:style>
  <w:style w:type="paragraph" w:customStyle="1" w:styleId="SuperHeading">
    <w:name w:val="SuperHeading"/>
    <w:basedOn w:val="Normal"/>
    <w:rsid w:val="00813B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B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3B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B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B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B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B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B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B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B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B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B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B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B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B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B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B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B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B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B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B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B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B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B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B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3B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B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B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B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B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B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B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B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B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3B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B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B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B4B"/>
  </w:style>
  <w:style w:type="paragraph" w:styleId="TableofFigures">
    <w:name w:val="table of figures"/>
    <w:basedOn w:val="Normal"/>
    <w:next w:val="Normal"/>
    <w:semiHidden/>
    <w:rsid w:val="00813B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B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3B4B"/>
    <w:rPr>
      <w:rFonts w:ascii="Wingdings" w:hAnsi="Wingdings"/>
    </w:rPr>
  </w:style>
  <w:style w:type="paragraph" w:customStyle="1" w:styleId="TableHeading">
    <w:name w:val="Table Heading"/>
    <w:basedOn w:val="HeadingBase"/>
    <w:rsid w:val="00813B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B4B"/>
    <w:rPr>
      <w:color w:val="0033CC"/>
      <w:u w:val="none"/>
    </w:rPr>
  </w:style>
  <w:style w:type="paragraph" w:customStyle="1" w:styleId="BodyTextRight">
    <w:name w:val="Body Text Right"/>
    <w:basedOn w:val="BodyText"/>
    <w:rsid w:val="00813B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B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B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B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B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B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B4B"/>
    <w:rPr>
      <w:sz w:val="32"/>
    </w:rPr>
  </w:style>
  <w:style w:type="paragraph" w:customStyle="1" w:styleId="HeadingProcedure">
    <w:name w:val="Heading Procedure"/>
    <w:basedOn w:val="HeadingBase"/>
    <w:next w:val="Normal"/>
    <w:rsid w:val="00813B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B4B"/>
    <w:pPr>
      <w:spacing w:before="60" w:after="60"/>
    </w:pPr>
  </w:style>
  <w:style w:type="paragraph" w:styleId="ListContinue">
    <w:name w:val="List Continue"/>
    <w:basedOn w:val="List"/>
    <w:rsid w:val="00813B4B"/>
    <w:pPr>
      <w:ind w:firstLine="0"/>
    </w:pPr>
  </w:style>
  <w:style w:type="paragraph" w:customStyle="1" w:styleId="ListNote">
    <w:name w:val="List Note"/>
    <w:basedOn w:val="List"/>
    <w:rsid w:val="00813B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B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B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B4B"/>
    <w:rPr>
      <w:rFonts w:ascii="Courier New" w:hAnsi="Courier New"/>
    </w:rPr>
  </w:style>
  <w:style w:type="paragraph" w:customStyle="1" w:styleId="NoteBullet">
    <w:name w:val="Note Bullet"/>
    <w:basedOn w:val="Note"/>
    <w:rsid w:val="00813B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B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B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B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B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3B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B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B4B"/>
    <w:rPr>
      <w:b/>
      <w:smallCaps/>
    </w:rPr>
  </w:style>
  <w:style w:type="paragraph" w:customStyle="1" w:styleId="TableListNumber">
    <w:name w:val="Table List Number"/>
    <w:basedOn w:val="ListNumber"/>
    <w:rsid w:val="00813B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B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B4B"/>
    <w:pPr>
      <w:numPr>
        <w:numId w:val="9"/>
      </w:numPr>
    </w:pPr>
  </w:style>
  <w:style w:type="paragraph" w:customStyle="1" w:styleId="ListAlpha2">
    <w:name w:val="List Alpha 2"/>
    <w:basedOn w:val="List2"/>
    <w:rsid w:val="00813B4B"/>
    <w:pPr>
      <w:numPr>
        <w:numId w:val="8"/>
      </w:numPr>
    </w:pPr>
  </w:style>
  <w:style w:type="paragraph" w:styleId="List2">
    <w:name w:val="List 2"/>
    <w:basedOn w:val="BodyText"/>
    <w:rsid w:val="00813B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B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B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B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B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B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3B4B"/>
    <w:pPr>
      <w:numPr>
        <w:numId w:val="4"/>
      </w:numPr>
    </w:pPr>
  </w:style>
  <w:style w:type="paragraph" w:styleId="ListContinue2">
    <w:name w:val="List Continue 2"/>
    <w:basedOn w:val="List2"/>
    <w:rsid w:val="00813B4B"/>
    <w:pPr>
      <w:ind w:firstLine="0"/>
    </w:pPr>
  </w:style>
  <w:style w:type="paragraph" w:styleId="ListContinue3">
    <w:name w:val="List Continue 3"/>
    <w:basedOn w:val="List3"/>
    <w:rsid w:val="00813B4B"/>
    <w:pPr>
      <w:ind w:left="1021" w:firstLine="0"/>
    </w:pPr>
  </w:style>
  <w:style w:type="paragraph" w:styleId="ListContinue4">
    <w:name w:val="List Continue 4"/>
    <w:basedOn w:val="List4"/>
    <w:rsid w:val="00813B4B"/>
    <w:pPr>
      <w:ind w:firstLine="0"/>
    </w:pPr>
  </w:style>
  <w:style w:type="paragraph" w:styleId="ListContinue5">
    <w:name w:val="List Continue 5"/>
    <w:basedOn w:val="List5"/>
    <w:rsid w:val="00813B4B"/>
    <w:pPr>
      <w:ind w:firstLine="0"/>
    </w:pPr>
  </w:style>
  <w:style w:type="paragraph" w:styleId="ListNumber3">
    <w:name w:val="List Number 3"/>
    <w:basedOn w:val="List3"/>
    <w:rsid w:val="00813B4B"/>
    <w:pPr>
      <w:numPr>
        <w:numId w:val="5"/>
      </w:numPr>
    </w:pPr>
  </w:style>
  <w:style w:type="paragraph" w:styleId="ListNumber4">
    <w:name w:val="List Number 4"/>
    <w:basedOn w:val="List4"/>
    <w:rsid w:val="00813B4B"/>
    <w:pPr>
      <w:numPr>
        <w:numId w:val="6"/>
      </w:numPr>
    </w:pPr>
  </w:style>
  <w:style w:type="paragraph" w:styleId="ListNumber5">
    <w:name w:val="List Number 5"/>
    <w:basedOn w:val="List5"/>
    <w:rsid w:val="00813B4B"/>
    <w:pPr>
      <w:numPr>
        <w:numId w:val="7"/>
      </w:numPr>
    </w:pPr>
  </w:style>
  <w:style w:type="paragraph" w:styleId="BlockText">
    <w:name w:val="Block Text"/>
    <w:basedOn w:val="Normal"/>
    <w:rsid w:val="00813B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B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B4B"/>
    <w:rPr>
      <w:sz w:val="16"/>
      <w:vertAlign w:val="superscript"/>
    </w:rPr>
  </w:style>
  <w:style w:type="character" w:customStyle="1" w:styleId="Symbols">
    <w:name w:val="Symbols"/>
    <w:basedOn w:val="DefaultParagraphFont"/>
    <w:rsid w:val="00813B4B"/>
    <w:rPr>
      <w:rFonts w:ascii="Symbol" w:hAnsi="Symbol"/>
    </w:rPr>
  </w:style>
  <w:style w:type="character" w:customStyle="1" w:styleId="MenuOptions">
    <w:name w:val="Menu Options"/>
    <w:basedOn w:val="DefaultParagraphFont"/>
    <w:rsid w:val="00813B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B4B"/>
    <w:rPr>
      <w:b/>
    </w:rPr>
  </w:style>
  <w:style w:type="character" w:customStyle="1" w:styleId="Underlined">
    <w:name w:val="Underlined"/>
    <w:basedOn w:val="DefaultParagraphFont"/>
    <w:rsid w:val="00813B4B"/>
    <w:rPr>
      <w:u w:val="single"/>
    </w:rPr>
  </w:style>
  <w:style w:type="paragraph" w:customStyle="1" w:styleId="TableBodyTextRight">
    <w:name w:val="Table Body Text Right"/>
    <w:basedOn w:val="TableBodyText"/>
    <w:rsid w:val="00813B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B4B"/>
    <w:rPr>
      <w:sz w:val="18"/>
    </w:rPr>
  </w:style>
  <w:style w:type="paragraph" w:customStyle="1" w:styleId="BodySmallRight">
    <w:name w:val="Body Small Right"/>
    <w:basedOn w:val="BodyTextRight"/>
    <w:rsid w:val="00813B4B"/>
    <w:rPr>
      <w:sz w:val="18"/>
      <w:szCs w:val="18"/>
    </w:rPr>
  </w:style>
  <w:style w:type="paragraph" w:customStyle="1" w:styleId="MarginEdition">
    <w:name w:val="Margin Edition"/>
    <w:basedOn w:val="MarginNote"/>
    <w:rsid w:val="00813B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B4B"/>
    <w:rPr>
      <w:sz w:val="2"/>
      <w:szCs w:val="2"/>
    </w:rPr>
  </w:style>
  <w:style w:type="character" w:customStyle="1" w:styleId="Small">
    <w:name w:val="Small"/>
    <w:basedOn w:val="DefaultParagraphFont"/>
    <w:rsid w:val="00813B4B"/>
    <w:rPr>
      <w:sz w:val="16"/>
    </w:rPr>
  </w:style>
  <w:style w:type="paragraph" w:customStyle="1" w:styleId="WideTable">
    <w:name w:val="Wide Table"/>
    <w:basedOn w:val="Normal"/>
    <w:rsid w:val="00813B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B4B"/>
  </w:style>
  <w:style w:type="paragraph" w:styleId="Quote">
    <w:name w:val="Quote"/>
    <w:basedOn w:val="Heading1"/>
    <w:link w:val="QuoteChar"/>
    <w:qFormat/>
    <w:rsid w:val="00813B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B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B4B"/>
    <w:pPr>
      <w:pageBreakBefore/>
    </w:pPr>
  </w:style>
  <w:style w:type="paragraph" w:customStyle="1" w:styleId="Border">
    <w:name w:val="Border"/>
    <w:basedOn w:val="Normal"/>
    <w:qFormat/>
    <w:rsid w:val="00813B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B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B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B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B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B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B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B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B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B4B"/>
    <w:rPr>
      <w:u w:val="single"/>
    </w:rPr>
  </w:style>
  <w:style w:type="character" w:customStyle="1" w:styleId="BoldandItalics">
    <w:name w:val="Bold and Italics"/>
    <w:qFormat/>
    <w:rsid w:val="00813B4B"/>
    <w:rPr>
      <w:b/>
      <w:i/>
      <w:u w:val="none"/>
    </w:rPr>
  </w:style>
  <w:style w:type="paragraph" w:styleId="BalloonText">
    <w:name w:val="Balloon Text"/>
    <w:basedOn w:val="Normal"/>
    <w:link w:val="BalloonTextChar"/>
    <w:rsid w:val="00813B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B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B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B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B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B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B4B"/>
    <w:pPr>
      <w:spacing w:before="0" w:after="0"/>
    </w:pPr>
  </w:style>
  <w:style w:type="paragraph" w:customStyle="1" w:styleId="BodyTextBold">
    <w:name w:val="Body Text Bold"/>
    <w:basedOn w:val="BodyText"/>
    <w:qFormat/>
    <w:rsid w:val="00813B4B"/>
    <w:rPr>
      <w:b/>
    </w:rPr>
  </w:style>
  <w:style w:type="character" w:styleId="Hyperlink">
    <w:name w:val="Hyperlink"/>
    <w:basedOn w:val="DefaultParagraphFont"/>
    <w:uiPriority w:val="99"/>
    <w:unhideWhenUsed/>
    <w:rsid w:val="009443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6213</Characters>
  <Application>Microsoft Office Word</Application>
  <DocSecurity>0</DocSecurity>
  <Lines>182</Lines>
  <Paragraphs>118</Paragraphs>
  <ScaleCrop>false</ScaleCrop>
  <Company>Author-it Software Corporation Ltd.</Company>
  <LinksUpToDate>false</LinksUpToDate>
  <CharactersWithSpaces>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TLIA4031 Consolidate freight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2025-03-01T21:03:00Z</dcterms:created>
  <dcterms:modified xsi:type="dcterms:W3CDTF">2025-03-01T21:03:00Z</dcterms:modified>
</cp:coreProperties>
</file>