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F68" w:rsidP="00105F68">
      <w:pPr>
        <w:pStyle w:val="Title"/>
      </w:pPr>
      <w:r>
        <w:fldChar w:fldCharType="begin"/>
      </w:r>
      <w:r>
        <w:instrText xml:space="preserve"> TITLE   \* MERGEFORMAT </w:instrText>
      </w:r>
      <w:r>
        <w:fldChar w:fldCharType="separate"/>
      </w:r>
      <w:r>
        <w:t>Assessment Requirements for TLIA4028 Assess and monitor optimum stock levels</w:t>
      </w:r>
      <w:r>
        <w:fldChar w:fldCharType="end"/>
      </w:r>
    </w:p>
    <w:p w:rsidR="00105F68" w:rsidP="00105F68">
      <w:pPr>
        <w:pStyle w:val="Version"/>
        <w:sectPr w:rsidSect="008C5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2AB" w:rsidP="008C52AB">
      <w:pPr>
        <w:pStyle w:val="SuperHeading"/>
      </w:pPr>
      <w:r w:rsidRPr="008C52AB">
        <w:t>Assessment Requirements for TLIA4</w:t>
      </w:r>
      <w:r w:rsidRPr="008C52AB">
        <w:t>028 Assess and monitor optimum stock levels</w:t>
      </w:r>
    </w:p>
    <w:p w:rsidR="00000000" w:rsidRPr="008C52AB" w:rsidP="008C52AB">
      <w:pPr>
        <w:pStyle w:val="Heading1"/>
      </w:pPr>
      <w:bookmarkStart w:id="1" w:name="O_749193"/>
      <w:bookmarkEnd w:id="1"/>
      <w:r w:rsidRPr="008C52AB">
        <w:t>Modification History</w:t>
      </w:r>
    </w:p>
    <w:p w:rsidR="00105F68" w:rsidP="00105F68">
      <w:pPr>
        <w:pStyle w:val="BodyText"/>
      </w:pPr>
      <w:r w:rsidRPr="008C52AB">
        <w:t>Release 1. This is the first release of this unit of competency in the TLI Transport and Logistics Training Package.</w:t>
      </w:r>
    </w:p>
    <w:p w:rsidR="00000000" w:rsidRPr="008C52AB" w:rsidP="008C52AB">
      <w:pPr>
        <w:pStyle w:val="Heading1"/>
      </w:pPr>
      <w:bookmarkStart w:id="2" w:name="O_749194"/>
      <w:bookmarkEnd w:id="2"/>
      <w:r w:rsidRPr="008C52AB">
        <w:t>Performance Evidence</w:t>
      </w:r>
    </w:p>
    <w:tbl>
      <w:tblPr>
        <w:tblW w:w="0" w:type="auto"/>
        <w:tblCellMar>
          <w:left w:w="62" w:type="dxa"/>
          <w:right w:w="62" w:type="dxa"/>
        </w:tblCellMar>
        <w:tblLook w:val="0000"/>
      </w:tblPr>
      <w:tblGrid>
        <w:gridCol w:w="9196"/>
      </w:tblGrid>
      <w:tr w:rsidTr="00105F6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C52AB">
            <w:pPr>
              <w:pStyle w:val="BodyText"/>
              <w:rPr>
                <w:lang w:val="en-NZ"/>
              </w:rPr>
            </w:pPr>
            <w:r w:rsidRPr="008C52AB">
              <w:t>Evidence required to demonstrate competence in this unit must be relevant to and satisfy all of the requirements of the elements and performance criteria on at least one occasion and include:</w:t>
            </w:r>
          </w:p>
        </w:tc>
      </w:tr>
      <w:tr w:rsidTr="00105F6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C52AB" w:rsidP="008C52AB">
            <w:pPr>
              <w:pStyle w:val="ListBullet"/>
            </w:pPr>
            <w:r w:rsidRPr="008C52AB">
              <w:t>applying relevant legislation and workplace procedures</w:t>
            </w:r>
          </w:p>
          <w:p w:rsidR="00000000" w:rsidRPr="008C52AB" w:rsidP="008C52AB">
            <w:pPr>
              <w:pStyle w:val="ListBullet"/>
            </w:pPr>
            <w:r w:rsidRPr="008C52AB">
              <w:t>communi</w:t>
            </w:r>
            <w:r w:rsidRPr="008C52AB">
              <w:t xml:space="preserve">cating and working effectively with others </w:t>
            </w:r>
          </w:p>
          <w:p w:rsidR="00000000" w:rsidRPr="008C52AB" w:rsidP="008C52AB">
            <w:pPr>
              <w:pStyle w:val="ListBullet"/>
            </w:pPr>
            <w:r w:rsidRPr="008C52AB">
              <w:t xml:space="preserve">completing relevant documentation </w:t>
            </w:r>
          </w:p>
          <w:p w:rsidR="00000000" w:rsidRPr="008C52AB" w:rsidP="008C52AB">
            <w:pPr>
              <w:pStyle w:val="ListBullet"/>
            </w:pPr>
            <w:r w:rsidRPr="008C52AB">
              <w:t>modifying activities depending on operational contingencies, risk situations and environments</w:t>
            </w:r>
          </w:p>
          <w:p w:rsidR="00000000" w:rsidRPr="008C52AB" w:rsidP="008C52AB">
            <w:pPr>
              <w:pStyle w:val="ListBullet"/>
            </w:pPr>
            <w:r w:rsidRPr="008C52AB">
              <w:t>planning and organising resource availability including the competencies of individ</w:t>
            </w:r>
            <w:r w:rsidRPr="008C52AB">
              <w:t>uals in a team or group</w:t>
            </w:r>
          </w:p>
          <w:p w:rsidR="00000000" w:rsidRPr="008C52AB" w:rsidP="008C52AB">
            <w:pPr>
              <w:pStyle w:val="ListBullet"/>
            </w:pPr>
            <w:r w:rsidRPr="008C52AB">
              <w:t xml:space="preserve">reading, interpreting and following relevant instructions, procedures and policies </w:t>
            </w:r>
          </w:p>
          <w:p w:rsidR="00000000" w:rsidRPr="008C52AB" w:rsidP="008C52AB">
            <w:pPr>
              <w:pStyle w:val="ListBullet"/>
            </w:pPr>
            <w:r w:rsidRPr="008C52AB">
              <w:t>reporting and/or rectifying identified problems, faults or malfunctions promptly, in accordance with regulatory requirements and workplace procedures</w:t>
            </w:r>
          </w:p>
          <w:p w:rsidR="00000000" w:rsidRPr="008C52AB" w:rsidP="008C52AB">
            <w:pPr>
              <w:pStyle w:val="ListBullet"/>
            </w:pPr>
            <w:r w:rsidRPr="008C52AB">
              <w:t xml:space="preserve">selecting and applying relevant technology, information systems and procedures </w:t>
            </w:r>
          </w:p>
          <w:p w:rsidR="00000000" w:rsidRPr="008C52AB" w:rsidP="008C52AB">
            <w:pPr>
              <w:pStyle w:val="ListBullet"/>
            </w:pPr>
            <w:r w:rsidRPr="008C52AB">
              <w:t>working systematically wit</w:t>
            </w:r>
            <w:r w:rsidRPr="008C52AB">
              <w:t>h required attention to detail without injury to self or others, or damage to goods or equipment.</w:t>
            </w:r>
          </w:p>
        </w:tc>
      </w:tr>
    </w:tbl>
    <w:p w:rsidR="00105F68" w:rsidP="008C52AB">
      <w:pPr>
        <w:pStyle w:val="BodyText"/>
      </w:pPr>
    </w:p>
    <w:p w:rsidR="00105F68" w:rsidP="008C52AB">
      <w:pPr>
        <w:pStyle w:val="BodyText"/>
      </w:pPr>
    </w:p>
    <w:p w:rsidR="00000000" w:rsidRPr="008C52AB" w:rsidP="008C52AB">
      <w:pPr>
        <w:pStyle w:val="Heading1"/>
      </w:pPr>
      <w:bookmarkStart w:id="3" w:name="O_749195"/>
      <w:bookmarkEnd w:id="3"/>
      <w:r w:rsidRPr="008C52AB">
        <w:t>Knowledge Evidence</w:t>
      </w:r>
    </w:p>
    <w:tbl>
      <w:tblPr>
        <w:tblW w:w="0" w:type="auto"/>
        <w:tblCellMar>
          <w:left w:w="62" w:type="dxa"/>
          <w:right w:w="62" w:type="dxa"/>
        </w:tblCellMar>
        <w:tblLook w:val="0000"/>
      </w:tblPr>
      <w:tblGrid>
        <w:gridCol w:w="9196"/>
      </w:tblGrid>
      <w:tr w:rsidTr="00105F6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C52AB">
            <w:pPr>
              <w:pStyle w:val="BodyText"/>
              <w:rPr>
                <w:lang w:val="en-NZ"/>
              </w:rPr>
            </w:pPr>
            <w:r w:rsidRPr="008C52AB">
              <w:t>Evidence required to demonstrate competence in this unit must be relevant to and satisfy all of the requirements of the</w:t>
            </w:r>
            <w:r w:rsidRPr="008C52AB">
              <w:t xml:space="preserve"> elements and performance criteria and include knowledge of:</w:t>
            </w:r>
          </w:p>
        </w:tc>
      </w:tr>
      <w:tr w:rsidTr="00105F68">
        <w:tblPrEx>
          <w:tblW w:w="0" w:type="auto"/>
          <w:tblCellMar>
            <w:left w:w="62" w:type="dxa"/>
            <w:right w:w="62" w:type="dxa"/>
          </w:tblCellMar>
          <w:tblLook w:val="0000"/>
        </w:tblPrEx>
        <w:trPr>
          <w:trHeight w:val="1134"/>
        </w:trPr>
        <w:tc>
          <w:tcPr>
            <w:tcW w:w="0" w:type="auto"/>
            <w:tcBorders>
              <w:top w:val="nil"/>
              <w:left w:val="nil"/>
              <w:bottom w:val="nil"/>
              <w:right w:val="nil"/>
            </w:tcBorders>
            <w:tcMar>
              <w:top w:w="0" w:type="dxa"/>
              <w:left w:w="62" w:type="dxa"/>
              <w:bottom w:w="0" w:type="dxa"/>
              <w:right w:w="62" w:type="dxa"/>
            </w:tcMar>
          </w:tcPr>
          <w:p w:rsidR="00000000" w:rsidRPr="008C52AB" w:rsidP="008C52AB">
            <w:pPr>
              <w:pStyle w:val="ListBullet"/>
            </w:pPr>
            <w:r w:rsidRPr="008C52AB">
              <w:t>Australian codes and regulations relevant to optimising stock levels</w:t>
            </w:r>
          </w:p>
          <w:p w:rsidR="00000000" w:rsidRPr="008C52AB" w:rsidP="008C52AB">
            <w:pPr>
              <w:pStyle w:val="ListBullet"/>
            </w:pPr>
            <w:r w:rsidRPr="008C52AB">
              <w:t>computer records/documentation requirements when assessing and monitoring optimum stock levels</w:t>
            </w:r>
          </w:p>
          <w:p w:rsidR="00000000" w:rsidRPr="008C52AB" w:rsidP="008C52AB">
            <w:pPr>
              <w:pStyle w:val="ListBullet"/>
            </w:pPr>
            <w:r w:rsidRPr="008C52AB">
              <w:t>focus of op</w:t>
            </w:r>
            <w:r w:rsidRPr="008C52AB">
              <w:t>eration of supply arrangements, resources, management and workplace operating systems</w:t>
            </w:r>
          </w:p>
          <w:p w:rsidR="00000000" w:rsidRPr="008C52AB" w:rsidP="008C52AB">
            <w:pPr>
              <w:pStyle w:val="ListBullet"/>
            </w:pPr>
            <w:r w:rsidRPr="008C52AB">
              <w:t>problems that may occur when assessing and monitoring optimum stock levels and appropriate action that can be taken to resolve these problems</w:t>
            </w:r>
          </w:p>
          <w:p w:rsidR="00000000" w:rsidRPr="008C52AB" w:rsidP="008C52AB">
            <w:pPr>
              <w:pStyle w:val="ListBullet"/>
            </w:pPr>
            <w:r w:rsidRPr="008C52AB">
              <w:t>purpose and use of key infor</w:t>
            </w:r>
            <w:r w:rsidRPr="008C52AB">
              <w:t>mation required when optimising stock levels including supply requirements, supplier information, enterprise contract procedures, sales plan and distribution times</w:t>
            </w:r>
          </w:p>
          <w:p w:rsidR="00000000" w:rsidRPr="008C52AB" w:rsidP="008C52AB">
            <w:pPr>
              <w:pStyle w:val="ListBullet"/>
            </w:pPr>
            <w:r w:rsidRPr="008C52AB">
              <w:t>workplace business policies and plans including procedures for maintaining confidentiality</w:t>
            </w:r>
          </w:p>
          <w:p w:rsidR="00000000" w:rsidRPr="008C52AB" w:rsidP="008C52AB">
            <w:pPr>
              <w:pStyle w:val="ListBullet"/>
            </w:pPr>
            <w:r w:rsidRPr="008C52AB">
              <w:t>w</w:t>
            </w:r>
            <w:r w:rsidRPr="008C52AB">
              <w:t>orkplace procedures and policies for assessing and monitoring optimum stock levels</w:t>
            </w:r>
          </w:p>
          <w:p w:rsidR="00000000" w:rsidRPr="008C52AB" w:rsidP="008C52AB">
            <w:pPr>
              <w:pStyle w:val="ListBullet"/>
            </w:pPr>
            <w:r w:rsidRPr="008C52AB">
              <w:t>worksite layout and organisational structure.</w:t>
            </w:r>
          </w:p>
        </w:tc>
      </w:tr>
    </w:tbl>
    <w:p w:rsidR="00105F68" w:rsidP="008C52AB">
      <w:pPr>
        <w:pStyle w:val="BodyText"/>
      </w:pPr>
    </w:p>
    <w:p w:rsidR="00105F68" w:rsidP="008C52AB">
      <w:pPr>
        <w:pStyle w:val="BodyText"/>
      </w:pPr>
    </w:p>
    <w:p w:rsidR="00000000" w:rsidRPr="008C52AB" w:rsidP="008C52AB">
      <w:pPr>
        <w:pStyle w:val="Heading1"/>
      </w:pPr>
      <w:bookmarkStart w:id="4" w:name="O_749196"/>
      <w:bookmarkEnd w:id="4"/>
      <w:r w:rsidRPr="008C52AB">
        <w:t>Assessment Conditions</w:t>
      </w:r>
    </w:p>
    <w:tbl>
      <w:tblPr>
        <w:tblW w:w="0" w:type="auto"/>
        <w:tblCellMar>
          <w:left w:w="62" w:type="dxa"/>
          <w:right w:w="62" w:type="dxa"/>
        </w:tblCellMar>
        <w:tblLook w:val="0000"/>
      </w:tblPr>
      <w:tblGrid>
        <w:gridCol w:w="9196"/>
      </w:tblGrid>
      <w:tr w:rsidTr="00105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52AB" w:rsidP="008C52AB">
            <w:pPr>
              <w:pStyle w:val="BodyText"/>
            </w:pPr>
            <w:r w:rsidRPr="008C52AB">
              <w:t xml:space="preserve">As a minimum, assessors must satisfy applicable regulatory requirements, which include requirements in the </w:t>
            </w:r>
            <w:r w:rsidRPr="008C52AB">
              <w:rPr>
                <w:rStyle w:val="Emphasis"/>
              </w:rPr>
              <w:t>Standards for Registered Training Organisations</w:t>
            </w:r>
            <w:r w:rsidRPr="008C52AB">
              <w:t xml:space="preserve"> current at the time of assessment. </w:t>
            </w:r>
          </w:p>
          <w:p w:rsidR="00000000" w:rsidRPr="008C52AB" w:rsidP="008C52AB">
            <w:pPr>
              <w:pStyle w:val="BodyText"/>
            </w:pPr>
            <w:r w:rsidRPr="008C52AB">
              <w:t>As a minimum, assessment must satisfy applicable regulatory requi</w:t>
            </w:r>
            <w:r w:rsidRPr="008C52AB">
              <w:t xml:space="preserve">rements, which include requirements in the </w:t>
            </w:r>
            <w:r w:rsidRPr="008C52AB">
              <w:rPr>
                <w:rStyle w:val="Emphasis"/>
              </w:rPr>
              <w:t>Standards for Registered Training Organisations</w:t>
            </w:r>
            <w:r w:rsidRPr="008C52AB">
              <w:t xml:space="preserve"> current at the time of assessment.</w:t>
            </w:r>
          </w:p>
          <w:p w:rsidR="00000000" w:rsidRPr="008C52AB" w:rsidP="008C52AB">
            <w:pPr>
              <w:pStyle w:val="BodyText"/>
            </w:pPr>
            <w:r w:rsidRPr="008C52AB">
              <w:t>Assessment must occur in workplace operational situations where it is appropriate to do so; where this is not appropriate, assessm</w:t>
            </w:r>
            <w:r w:rsidRPr="008C52AB">
              <w:t xml:space="preserve">ent must occur in simulated workplace operational situations that replicate workplace conditions. </w:t>
            </w:r>
          </w:p>
          <w:p w:rsidR="00000000" w:rsidRPr="008C52AB" w:rsidP="008C52AB">
            <w:pPr>
              <w:pStyle w:val="BodyText"/>
            </w:pPr>
            <w:r w:rsidRPr="008C52AB">
              <w:t xml:space="preserve">Assessment processes and techniques must be appropriate to the language, literacy and numeracy requirements of the work being performed and the needs of the </w:t>
            </w:r>
            <w:r w:rsidRPr="008C52AB">
              <w:t>candidate.</w:t>
            </w:r>
          </w:p>
          <w:p w:rsidR="00000000" w:rsidRPr="008C52AB" w:rsidP="008C52AB">
            <w:pPr>
              <w:pStyle w:val="BodyText"/>
            </w:pPr>
            <w:r w:rsidRPr="008C52AB">
              <w:t>Resources for assessment include:</w:t>
            </w:r>
          </w:p>
          <w:p w:rsidR="00000000" w:rsidRPr="008C52AB" w:rsidP="008C52AB">
            <w:pPr>
              <w:pStyle w:val="ListBullet"/>
            </w:pPr>
            <w:r w:rsidRPr="008C52AB">
              <w:t>a range of relevant exercises, case studies and/or simulations</w:t>
            </w:r>
          </w:p>
          <w:p w:rsidR="00000000" w:rsidRPr="008C52AB" w:rsidP="008C52AB">
            <w:pPr>
              <w:pStyle w:val="ListBullet"/>
            </w:pPr>
            <w:r w:rsidRPr="008C52AB">
              <w:t xml:space="preserve">relevant and appropriate materials, tools, equipment and personal protective equipment currently used in industry </w:t>
            </w:r>
          </w:p>
          <w:p w:rsidR="00000000" w:rsidRPr="008C52AB" w:rsidP="008C52AB">
            <w:pPr>
              <w:pStyle w:val="ListBullet"/>
            </w:pPr>
            <w:r w:rsidRPr="008C52AB">
              <w:t>applicable documentation includi</w:t>
            </w:r>
            <w:r w:rsidRPr="008C52AB">
              <w:t>ng workplace procedures, regulations, codes of practice and operation manuals.</w:t>
            </w:r>
          </w:p>
        </w:tc>
      </w:tr>
    </w:tbl>
    <w:p w:rsidR="00105F68" w:rsidP="008C52AB">
      <w:pPr>
        <w:pStyle w:val="BodyText"/>
      </w:pPr>
    </w:p>
    <w:p w:rsidR="00105F68" w:rsidP="008C52AB">
      <w:pPr>
        <w:pStyle w:val="BodyText"/>
      </w:pPr>
    </w:p>
    <w:p w:rsidR="00000000" w:rsidRPr="008C52AB" w:rsidP="008C52AB">
      <w:pPr>
        <w:pStyle w:val="Heading1"/>
      </w:pPr>
      <w:bookmarkStart w:id="5" w:name="O_749199"/>
      <w:bookmarkEnd w:id="5"/>
      <w:r w:rsidRPr="008C52AB">
        <w:t>Links</w:t>
      </w:r>
    </w:p>
    <w:p w:rsidR="00000000" w:rsidRPr="008C52AB" w:rsidP="00105F68">
      <w:pPr>
        <w:pStyle w:val="BodyText"/>
      </w:pPr>
      <w:r w:rsidRPr="008C52A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627F8">
        <w:rPr>
          <w:rStyle w:val="Hyperlink"/>
        </w:rPr>
        <w:t>https://vetnet.gov.au/Pages/TrainingDocs.aspx?q=df441c6e-213d-43e3-874c-0b3f7036d851</w:t>
      </w:r>
      <w:r>
        <w:fldChar w:fldCharType="end"/>
      </w:r>
    </w:p>
    <w:p w:rsidR="00000000" w:rsidRPr="008C52AB" w:rsidP="008C52AB"/>
    <w:sectPr w:rsidSect="008C52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AB" w:rsidRPr="00105F68" w:rsidP="00105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F68" w:rsidP="008C5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5F68" w:rsidP="008C52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5F68" w:rsidP="008C5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2AB" w:rsidRPr="00105F68" w:rsidP="00105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F68" w:rsidRPr="002D2AF8" w:rsidP="008C52AB">
    <w:pPr>
      <w:pStyle w:val="Header"/>
      <w:framePr w:wrap="around"/>
    </w:pPr>
    <w:r>
      <w:fldChar w:fldCharType="begin"/>
    </w:r>
    <w:r>
      <w:instrText xml:space="preserve"> TITLE   \* MERGEFORMAT </w:instrText>
    </w:r>
    <w:r>
      <w:fldChar w:fldCharType="separate"/>
    </w:r>
    <w:r>
      <w:t>Assessment Requirements for TLIA4028 Assess and monitor optimum stock levels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105F68" w:rsidP="008C5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78D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DC49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2AB"/>
    <w:pPr>
      <w:spacing w:before="360" w:after="60"/>
      <w:outlineLvl w:val="0"/>
    </w:pPr>
    <w:rPr>
      <w:sz w:val="32"/>
    </w:rPr>
  </w:style>
  <w:style w:type="paragraph" w:styleId="Heading2">
    <w:name w:val="heading 2"/>
    <w:basedOn w:val="HeadingBase"/>
    <w:next w:val="BodyText"/>
    <w:link w:val="Heading2Char"/>
    <w:qFormat/>
    <w:rsid w:val="008C52AB"/>
    <w:pPr>
      <w:keepLines/>
      <w:spacing w:before="240" w:after="120"/>
      <w:outlineLvl w:val="1"/>
    </w:pPr>
    <w:rPr>
      <w:sz w:val="28"/>
      <w:szCs w:val="40"/>
    </w:rPr>
  </w:style>
  <w:style w:type="paragraph" w:styleId="Heading3">
    <w:name w:val="heading 3"/>
    <w:basedOn w:val="HeadingBase"/>
    <w:next w:val="BodyText"/>
    <w:link w:val="Heading3Char"/>
    <w:qFormat/>
    <w:rsid w:val="008C52AB"/>
    <w:pPr>
      <w:spacing w:before="180" w:after="120"/>
      <w:outlineLvl w:val="2"/>
    </w:pPr>
    <w:rPr>
      <w:spacing w:val="-10"/>
      <w:kern w:val="32"/>
    </w:rPr>
  </w:style>
  <w:style w:type="paragraph" w:styleId="Heading4">
    <w:name w:val="heading 4"/>
    <w:basedOn w:val="HeadingBase"/>
    <w:next w:val="BodyText"/>
    <w:link w:val="Heading4Char"/>
    <w:qFormat/>
    <w:rsid w:val="008C52AB"/>
    <w:pPr>
      <w:spacing w:before="160" w:after="120"/>
      <w:outlineLvl w:val="3"/>
    </w:pPr>
    <w:rPr>
      <w:sz w:val="22"/>
    </w:rPr>
  </w:style>
  <w:style w:type="paragraph" w:styleId="Heading5">
    <w:name w:val="heading 5"/>
    <w:basedOn w:val="HeadingBase"/>
    <w:next w:val="Normal"/>
    <w:link w:val="Heading5Char"/>
    <w:qFormat/>
    <w:rsid w:val="008C52AB"/>
    <w:pPr>
      <w:spacing w:before="80"/>
      <w:outlineLvl w:val="4"/>
    </w:pPr>
    <w:rPr>
      <w:color w:val="918585"/>
      <w:sz w:val="20"/>
    </w:rPr>
  </w:style>
  <w:style w:type="paragraph" w:styleId="Heading6">
    <w:name w:val="heading 6"/>
    <w:basedOn w:val="HeadingBase"/>
    <w:next w:val="Normal"/>
    <w:link w:val="Heading6Char"/>
    <w:qFormat/>
    <w:rsid w:val="008C52AB"/>
    <w:pPr>
      <w:spacing w:before="60"/>
      <w:outlineLvl w:val="5"/>
    </w:pPr>
    <w:rPr>
      <w:color w:val="918585"/>
      <w:sz w:val="20"/>
    </w:rPr>
  </w:style>
  <w:style w:type="paragraph" w:styleId="Heading7">
    <w:name w:val="heading 7"/>
    <w:basedOn w:val="Normal"/>
    <w:next w:val="Normal"/>
    <w:link w:val="Heading7Char"/>
    <w:qFormat/>
    <w:rsid w:val="008C52AB"/>
    <w:pPr>
      <w:ind w:left="720"/>
      <w:outlineLvl w:val="6"/>
    </w:pPr>
    <w:rPr>
      <w:i/>
    </w:rPr>
  </w:style>
  <w:style w:type="paragraph" w:styleId="Heading8">
    <w:name w:val="heading 8"/>
    <w:basedOn w:val="Normal"/>
    <w:next w:val="Normal"/>
    <w:link w:val="Heading8Char"/>
    <w:qFormat/>
    <w:rsid w:val="008C52AB"/>
    <w:pPr>
      <w:ind w:left="720"/>
      <w:outlineLvl w:val="7"/>
    </w:pPr>
    <w:rPr>
      <w:i/>
    </w:rPr>
  </w:style>
  <w:style w:type="paragraph" w:styleId="Heading9">
    <w:name w:val="heading 9"/>
    <w:basedOn w:val="Normal"/>
    <w:next w:val="Normal"/>
    <w:link w:val="Heading9Char"/>
    <w:qFormat/>
    <w:rsid w:val="008C52AB"/>
    <w:pPr>
      <w:ind w:left="720"/>
      <w:outlineLvl w:val="8"/>
    </w:pPr>
    <w:rPr>
      <w:i/>
    </w:rPr>
  </w:style>
  <w:style w:type="character" w:default="1" w:styleId="DefaultParagraphFont">
    <w:name w:val="Default Paragraph Font"/>
    <w:uiPriority w:val="1"/>
    <w:unhideWhenUsed/>
    <w:rsid w:val="008C5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2AB"/>
  </w:style>
  <w:style w:type="character" w:customStyle="1" w:styleId="Heading1Char">
    <w:name w:val="Heading 1 Char"/>
    <w:basedOn w:val="DefaultParagraphFont"/>
    <w:link w:val="Heading1"/>
    <w:rsid w:val="008C52AB"/>
    <w:rPr>
      <w:rFonts w:ascii="Times New Roman" w:eastAsia="Times New Roman" w:hAnsi="Times New Roman" w:cs="Times New Roman"/>
      <w:b/>
      <w:sz w:val="32"/>
      <w:szCs w:val="20"/>
      <w:lang w:eastAsia="en-US"/>
    </w:rPr>
  </w:style>
  <w:style w:type="paragraph" w:styleId="BodyText">
    <w:name w:val="Body Text"/>
    <w:basedOn w:val="Normal"/>
    <w:link w:val="BodyTextChar"/>
    <w:rsid w:val="008C5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2AB"/>
    <w:rPr>
      <w:rFonts w:ascii="Times New Roman" w:eastAsia="Times New Roman" w:hAnsi="Times New Roman" w:cs="Times New Roman"/>
      <w:sz w:val="24"/>
      <w:lang w:eastAsia="en-US"/>
    </w:rPr>
  </w:style>
  <w:style w:type="paragraph" w:styleId="ListBullet">
    <w:name w:val="List Bullet"/>
    <w:basedOn w:val="List"/>
    <w:rsid w:val="008C52AB"/>
    <w:pPr>
      <w:numPr>
        <w:numId w:val="11"/>
      </w:numPr>
      <w:tabs>
        <w:tab w:val="clear" w:pos="340"/>
      </w:tabs>
      <w:spacing w:before="40" w:after="40"/>
    </w:pPr>
  </w:style>
  <w:style w:type="character" w:styleId="Emphasis">
    <w:name w:val="Emphasis"/>
    <w:basedOn w:val="DefaultParagraphFont"/>
    <w:qFormat/>
    <w:rsid w:val="008C52AB"/>
    <w:rPr>
      <w:i/>
    </w:rPr>
  </w:style>
  <w:style w:type="paragraph" w:customStyle="1" w:styleId="SuperHeading">
    <w:name w:val="SuperHeading"/>
    <w:basedOn w:val="Normal"/>
    <w:rsid w:val="008C52AB"/>
    <w:pPr>
      <w:spacing w:before="240" w:after="120"/>
      <w:outlineLvl w:val="0"/>
    </w:pPr>
    <w:rPr>
      <w:rFonts w:ascii="Times New Roman" w:hAnsi="Times New Roman"/>
      <w:b/>
      <w:sz w:val="32"/>
    </w:rPr>
  </w:style>
  <w:style w:type="paragraph" w:customStyle="1" w:styleId="AllowPageBreak">
    <w:name w:val="AllowPageBreak"/>
    <w:rsid w:val="008C5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2AB"/>
    <w:rPr>
      <w:rFonts w:ascii="Courier New" w:eastAsia="Times New Roman" w:hAnsi="Courier New" w:cs="Times New Roman"/>
      <w:i/>
      <w:szCs w:val="20"/>
      <w:lang w:eastAsia="en-US"/>
    </w:rPr>
  </w:style>
  <w:style w:type="paragraph" w:customStyle="1" w:styleId="HeadingBase">
    <w:name w:val="Heading Base"/>
    <w:rsid w:val="008C5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2AB"/>
    <w:pPr>
      <w:tabs>
        <w:tab w:val="right" w:leader="dot" w:pos="9072"/>
      </w:tabs>
      <w:ind w:left="567"/>
    </w:pPr>
    <w:rPr>
      <w:szCs w:val="22"/>
    </w:rPr>
  </w:style>
  <w:style w:type="paragraph" w:customStyle="1" w:styleId="TOCBase">
    <w:name w:val="TOC Base"/>
    <w:rsid w:val="008C5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2AB"/>
    <w:pPr>
      <w:tabs>
        <w:tab w:val="right" w:leader="dot" w:pos="9072"/>
      </w:tabs>
      <w:spacing w:before="40" w:after="40"/>
      <w:ind w:left="284"/>
    </w:pPr>
    <w:rPr>
      <w:rFonts w:ascii="Times New Roman" w:hAnsi="Times New Roman"/>
    </w:rPr>
  </w:style>
  <w:style w:type="paragraph" w:styleId="TOC1">
    <w:name w:val="toc 1"/>
    <w:basedOn w:val="TOCBase"/>
    <w:next w:val="Normal"/>
    <w:rsid w:val="008C5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2AB"/>
    <w:rPr>
      <w:rFonts w:ascii="Times New Roman" w:eastAsia="Times New Roman" w:hAnsi="Times New Roman" w:cs="Times New Roman"/>
      <w:sz w:val="16"/>
      <w:lang w:eastAsia="en-US"/>
    </w:rPr>
  </w:style>
  <w:style w:type="paragraph" w:styleId="Title">
    <w:name w:val="Title"/>
    <w:basedOn w:val="HeadingBase"/>
    <w:link w:val="TitleChar"/>
    <w:qFormat/>
    <w:rsid w:val="008C52AB"/>
    <w:pPr>
      <w:spacing w:before="5040"/>
      <w:jc w:val="center"/>
    </w:pPr>
    <w:rPr>
      <w:sz w:val="48"/>
      <w:szCs w:val="72"/>
      <w:lang w:val="en-US"/>
    </w:rPr>
  </w:style>
  <w:style w:type="character" w:customStyle="1" w:styleId="TitleChar">
    <w:name w:val="Title Char"/>
    <w:basedOn w:val="DefaultParagraphFont"/>
    <w:link w:val="Title"/>
    <w:rsid w:val="008C5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2AB"/>
    <w:pPr>
      <w:tabs>
        <w:tab w:val="left" w:pos="3600"/>
        <w:tab w:val="left" w:pos="3958"/>
      </w:tabs>
    </w:pPr>
  </w:style>
  <w:style w:type="paragraph" w:styleId="List">
    <w:name w:val="List"/>
    <w:basedOn w:val="BodyText"/>
    <w:next w:val="BodyText"/>
    <w:rsid w:val="008C52AB"/>
    <w:pPr>
      <w:tabs>
        <w:tab w:val="left" w:pos="340"/>
      </w:tabs>
      <w:spacing w:before="60" w:after="60"/>
      <w:ind w:left="340" w:hanging="340"/>
    </w:pPr>
  </w:style>
  <w:style w:type="paragraph" w:customStyle="1" w:styleId="Note">
    <w:name w:val="Note"/>
    <w:basedOn w:val="BodyText"/>
    <w:rsid w:val="008C52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2AB"/>
    <w:rPr>
      <w:b/>
      <w:spacing w:val="0"/>
    </w:rPr>
  </w:style>
  <w:style w:type="paragraph" w:customStyle="1" w:styleId="SuperTitle">
    <w:name w:val="SuperTitle"/>
    <w:basedOn w:val="Title"/>
    <w:rsid w:val="008C52AB"/>
    <w:pPr>
      <w:framePr w:wrap="auto" w:hAnchor="text" w:y="6049"/>
    </w:pPr>
    <w:rPr>
      <w:color w:val="000000"/>
      <w:sz w:val="40"/>
    </w:rPr>
  </w:style>
  <w:style w:type="paragraph" w:customStyle="1" w:styleId="TOCTitle">
    <w:name w:val="TOCTitle"/>
    <w:basedOn w:val="Heading1"/>
    <w:rsid w:val="008C52AB"/>
    <w:pPr>
      <w:spacing w:after="240"/>
      <w:jc w:val="center"/>
      <w:outlineLvl w:val="9"/>
    </w:pPr>
    <w:rPr>
      <w:caps/>
    </w:rPr>
  </w:style>
  <w:style w:type="paragraph" w:customStyle="1" w:styleId="Version">
    <w:name w:val="Version"/>
    <w:rsid w:val="008C5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2AB"/>
    <w:pPr>
      <w:numPr>
        <w:numId w:val="12"/>
      </w:numPr>
      <w:tabs>
        <w:tab w:val="clear" w:pos="680"/>
      </w:tabs>
    </w:pPr>
  </w:style>
  <w:style w:type="paragraph" w:styleId="Index1">
    <w:name w:val="index 1"/>
    <w:basedOn w:val="Normal"/>
    <w:next w:val="Normal"/>
    <w:semiHidden/>
    <w:rsid w:val="008C52AB"/>
    <w:pPr>
      <w:keepNext w:val="0"/>
      <w:tabs>
        <w:tab w:val="right" w:pos="4176"/>
      </w:tabs>
      <w:ind w:left="198" w:hanging="198"/>
    </w:pPr>
    <w:rPr>
      <w:rFonts w:ascii="Garamond" w:hAnsi="Garamond"/>
    </w:rPr>
  </w:style>
  <w:style w:type="paragraph" w:styleId="IndexHeading">
    <w:name w:val="index heading"/>
    <w:basedOn w:val="Normal"/>
    <w:next w:val="Index1"/>
    <w:semiHidden/>
    <w:rsid w:val="008C52AB"/>
    <w:pPr>
      <w:spacing w:before="120" w:after="120"/>
    </w:pPr>
    <w:rPr>
      <w:rFonts w:ascii="Arial" w:hAnsi="Arial"/>
      <w:b/>
      <w:color w:val="918585"/>
      <w:sz w:val="24"/>
    </w:rPr>
  </w:style>
  <w:style w:type="paragraph" w:styleId="Header">
    <w:name w:val="header"/>
    <w:basedOn w:val="Normal"/>
    <w:link w:val="HeaderChar"/>
    <w:rsid w:val="008C5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2AB"/>
    <w:rPr>
      <w:rFonts w:ascii="Times New Roman" w:eastAsia="Times New Roman" w:hAnsi="Times New Roman" w:cs="Times New Roman"/>
      <w:sz w:val="16"/>
      <w:szCs w:val="20"/>
      <w:lang w:val="en-GB" w:eastAsia="en-US"/>
    </w:rPr>
  </w:style>
  <w:style w:type="paragraph" w:customStyle="1" w:styleId="Chapter">
    <w:name w:val="Chapter"/>
    <w:basedOn w:val="Normal"/>
    <w:rsid w:val="008C52AB"/>
    <w:pPr>
      <w:spacing w:before="240"/>
    </w:pPr>
    <w:rPr>
      <w:rFonts w:ascii="Times New Roman" w:hAnsi="Times New Roman"/>
      <w:smallCaps/>
      <w:spacing w:val="80"/>
      <w:sz w:val="28"/>
    </w:rPr>
  </w:style>
  <w:style w:type="paragraph" w:customStyle="1" w:styleId="InChapter">
    <w:name w:val="InChapter"/>
    <w:basedOn w:val="Heading3"/>
    <w:rsid w:val="008C52AB"/>
    <w:pPr>
      <w:spacing w:after="240"/>
      <w:outlineLvl w:val="9"/>
    </w:pPr>
    <w:rPr>
      <w:noProof/>
    </w:rPr>
  </w:style>
  <w:style w:type="paragraph" w:styleId="Index2">
    <w:name w:val="index 2"/>
    <w:basedOn w:val="Normal"/>
    <w:next w:val="Normal"/>
    <w:semiHidden/>
    <w:rsid w:val="008C52AB"/>
    <w:pPr>
      <w:tabs>
        <w:tab w:val="right" w:pos="4176"/>
      </w:tabs>
      <w:ind w:left="568" w:hanging="284"/>
    </w:pPr>
    <w:rPr>
      <w:rFonts w:ascii="Garamond" w:hAnsi="Garamond"/>
    </w:rPr>
  </w:style>
  <w:style w:type="paragraph" w:customStyle="1" w:styleId="Byline">
    <w:name w:val="Byline"/>
    <w:rsid w:val="008C5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2AB"/>
    <w:pPr>
      <w:tabs>
        <w:tab w:val="clear" w:pos="3600"/>
        <w:tab w:val="clear" w:pos="3958"/>
      </w:tabs>
      <w:jc w:val="right"/>
    </w:pPr>
  </w:style>
  <w:style w:type="paragraph" w:styleId="Caption">
    <w:name w:val="caption"/>
    <w:basedOn w:val="BodyText"/>
    <w:next w:val="Normal"/>
    <w:qFormat/>
    <w:rsid w:val="008C52AB"/>
    <w:pPr>
      <w:framePr w:w="2268" w:hSpace="181" w:vSpace="181" w:wrap="around" w:vAnchor="text" w:hAnchor="page" w:x="1135" w:y="285" w:anchorLock="1"/>
    </w:pPr>
    <w:rPr>
      <w:i/>
    </w:rPr>
  </w:style>
  <w:style w:type="paragraph" w:customStyle="1" w:styleId="MiniTOCTitle">
    <w:name w:val="MiniTOCTitle"/>
    <w:basedOn w:val="Heading4"/>
    <w:rsid w:val="008C52AB"/>
    <w:pPr>
      <w:spacing w:before="240"/>
      <w:outlineLvl w:val="9"/>
    </w:pPr>
    <w:rPr>
      <w:noProof/>
      <w:sz w:val="24"/>
    </w:rPr>
  </w:style>
  <w:style w:type="paragraph" w:customStyle="1" w:styleId="MiniTOCItem">
    <w:name w:val="MiniTOCItem"/>
    <w:basedOn w:val="ListBullet"/>
    <w:rsid w:val="008C52AB"/>
    <w:pPr>
      <w:numPr>
        <w:numId w:val="0"/>
      </w:numPr>
      <w:tabs>
        <w:tab w:val="right" w:leader="dot" w:pos="6521"/>
      </w:tabs>
      <w:spacing w:before="0" w:after="0"/>
    </w:pPr>
  </w:style>
  <w:style w:type="paragraph" w:customStyle="1" w:styleId="TOFTitle">
    <w:name w:val="TOFTitle"/>
    <w:basedOn w:val="TOCTitle"/>
    <w:rsid w:val="008C52AB"/>
  </w:style>
  <w:style w:type="paragraph" w:styleId="TableofFigures">
    <w:name w:val="table of figures"/>
    <w:basedOn w:val="Normal"/>
    <w:next w:val="Normal"/>
    <w:semiHidden/>
    <w:rsid w:val="008C52AB"/>
    <w:pPr>
      <w:tabs>
        <w:tab w:val="right" w:leader="dot" w:pos="9072"/>
      </w:tabs>
      <w:ind w:left="970" w:hanging="403"/>
    </w:pPr>
    <w:rPr>
      <w:rFonts w:ascii="Times New Roman" w:hAnsi="Times New Roman"/>
      <w:b/>
    </w:rPr>
  </w:style>
  <w:style w:type="paragraph" w:styleId="ListNumber">
    <w:name w:val="List Number"/>
    <w:basedOn w:val="List"/>
    <w:rsid w:val="008C52AB"/>
    <w:pPr>
      <w:numPr>
        <w:numId w:val="14"/>
      </w:numPr>
      <w:tabs>
        <w:tab w:val="clear" w:pos="340"/>
      </w:tabs>
    </w:pPr>
  </w:style>
  <w:style w:type="character" w:customStyle="1" w:styleId="WingdingSymbols">
    <w:name w:val="Wingding Symbols"/>
    <w:rsid w:val="008C52AB"/>
    <w:rPr>
      <w:rFonts w:ascii="Wingdings" w:hAnsi="Wingdings"/>
    </w:rPr>
  </w:style>
  <w:style w:type="paragraph" w:customStyle="1" w:styleId="TableHeading">
    <w:name w:val="Table Heading"/>
    <w:basedOn w:val="HeadingBase"/>
    <w:rsid w:val="008C52AB"/>
    <w:pPr>
      <w:keepLines/>
      <w:pBdr>
        <w:bottom w:val="single" w:sz="6" w:space="1" w:color="918585"/>
      </w:pBdr>
      <w:spacing w:before="240"/>
    </w:pPr>
  </w:style>
  <w:style w:type="character" w:customStyle="1" w:styleId="HotSpot">
    <w:name w:val="HotSpot"/>
    <w:rsid w:val="008C52AB"/>
    <w:rPr>
      <w:color w:val="0033CC"/>
      <w:u w:val="none"/>
    </w:rPr>
  </w:style>
  <w:style w:type="paragraph" w:customStyle="1" w:styleId="BodyTextRight">
    <w:name w:val="Body Text Right"/>
    <w:basedOn w:val="BodyText"/>
    <w:rsid w:val="008C52AB"/>
    <w:pPr>
      <w:spacing w:before="0" w:after="0"/>
      <w:jc w:val="right"/>
    </w:pPr>
  </w:style>
  <w:style w:type="paragraph" w:styleId="Index3">
    <w:name w:val="index 3"/>
    <w:basedOn w:val="ListNumber2"/>
    <w:next w:val="Normal"/>
    <w:semiHidden/>
    <w:rsid w:val="008C52AB"/>
    <w:pPr>
      <w:numPr>
        <w:numId w:val="0"/>
      </w:numPr>
      <w:tabs>
        <w:tab w:val="right" w:leader="dot" w:pos="4176"/>
      </w:tabs>
    </w:pPr>
  </w:style>
  <w:style w:type="paragraph" w:styleId="ListNumber2">
    <w:name w:val="List Number 2"/>
    <w:basedOn w:val="List2"/>
    <w:rsid w:val="008C52AB"/>
    <w:pPr>
      <w:numPr>
        <w:numId w:val="9"/>
      </w:numPr>
      <w:tabs>
        <w:tab w:val="clear" w:pos="1060"/>
      </w:tabs>
    </w:pPr>
  </w:style>
  <w:style w:type="paragraph" w:customStyle="1" w:styleId="MarginNote">
    <w:name w:val="Margin Note"/>
    <w:basedOn w:val="BodyText"/>
    <w:rsid w:val="008C5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2AB"/>
    <w:rPr>
      <w:sz w:val="32"/>
    </w:rPr>
  </w:style>
  <w:style w:type="paragraph" w:customStyle="1" w:styleId="HeadingProcedure">
    <w:name w:val="Heading Procedure"/>
    <w:basedOn w:val="HeadingBase"/>
    <w:next w:val="Normal"/>
    <w:rsid w:val="008C52AB"/>
    <w:pPr>
      <w:tabs>
        <w:tab w:val="left" w:pos="0"/>
      </w:tabs>
      <w:spacing w:before="120" w:after="60"/>
    </w:pPr>
    <w:rPr>
      <w:i/>
      <w:color w:val="918585"/>
      <w:sz w:val="22"/>
    </w:rPr>
  </w:style>
  <w:style w:type="paragraph" w:customStyle="1" w:styleId="TableBodyText">
    <w:name w:val="Table Body Text"/>
    <w:basedOn w:val="BodyText"/>
    <w:rsid w:val="008C52AB"/>
    <w:pPr>
      <w:spacing w:before="60" w:after="60"/>
    </w:pPr>
  </w:style>
  <w:style w:type="paragraph" w:styleId="ListContinue">
    <w:name w:val="List Continue"/>
    <w:basedOn w:val="List"/>
    <w:rsid w:val="008C52AB"/>
    <w:pPr>
      <w:ind w:firstLine="0"/>
    </w:pPr>
  </w:style>
  <w:style w:type="paragraph" w:customStyle="1" w:styleId="ListNote">
    <w:name w:val="List Note"/>
    <w:basedOn w:val="List"/>
    <w:rsid w:val="008C52AB"/>
    <w:pPr>
      <w:pBdr>
        <w:top w:val="single" w:sz="6" w:space="2" w:color="918585"/>
        <w:bottom w:val="single" w:sz="6" w:space="2" w:color="918585"/>
      </w:pBdr>
      <w:tabs>
        <w:tab w:val="left" w:pos="1021"/>
      </w:tabs>
      <w:ind w:firstLine="0"/>
    </w:pPr>
  </w:style>
  <w:style w:type="paragraph" w:customStyle="1" w:styleId="Warning">
    <w:name w:val="Warning"/>
    <w:basedOn w:val="BodyText"/>
    <w:rsid w:val="008C52AB"/>
    <w:pPr>
      <w:shd w:val="clear" w:color="auto" w:fill="D9D9D9"/>
      <w:tabs>
        <w:tab w:val="left" w:pos="992"/>
      </w:tabs>
      <w:ind w:left="119" w:right="119"/>
    </w:pPr>
    <w:rPr>
      <w:sz w:val="20"/>
    </w:rPr>
  </w:style>
  <w:style w:type="paragraph" w:customStyle="1" w:styleId="MarginIcons">
    <w:name w:val="Margin Icons"/>
    <w:basedOn w:val="BodyText"/>
    <w:rsid w:val="008C5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2AB"/>
    <w:rPr>
      <w:rFonts w:ascii="Courier New" w:hAnsi="Courier New"/>
    </w:rPr>
  </w:style>
  <w:style w:type="paragraph" w:customStyle="1" w:styleId="NoteBullet">
    <w:name w:val="Note Bullet"/>
    <w:basedOn w:val="Note"/>
    <w:rsid w:val="008C52AB"/>
    <w:pPr>
      <w:tabs>
        <w:tab w:val="clear" w:pos="680"/>
      </w:tabs>
      <w:spacing w:before="60" w:after="60"/>
    </w:pPr>
  </w:style>
  <w:style w:type="paragraph" w:customStyle="1" w:styleId="SubHeading2">
    <w:name w:val="SubHeading2"/>
    <w:basedOn w:val="HeadingBase"/>
    <w:rsid w:val="008C52AB"/>
    <w:pPr>
      <w:spacing w:before="240" w:after="60"/>
    </w:pPr>
    <w:rPr>
      <w:sz w:val="20"/>
    </w:rPr>
  </w:style>
  <w:style w:type="paragraph" w:customStyle="1" w:styleId="SubHeading1">
    <w:name w:val="SubHeading1"/>
    <w:basedOn w:val="HeadingBase"/>
    <w:rsid w:val="008C52AB"/>
    <w:pPr>
      <w:spacing w:before="240" w:after="60"/>
    </w:pPr>
    <w:rPr>
      <w:color w:val="918585"/>
      <w:sz w:val="22"/>
    </w:rPr>
  </w:style>
  <w:style w:type="paragraph" w:customStyle="1" w:styleId="SideHeading">
    <w:name w:val="Side Heading"/>
    <w:basedOn w:val="HeadingBase"/>
    <w:rsid w:val="008C5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2AB"/>
    <w:pPr>
      <w:numPr>
        <w:numId w:val="10"/>
      </w:numPr>
    </w:pPr>
  </w:style>
  <w:style w:type="paragraph" w:styleId="PlainText">
    <w:name w:val="Plain Text"/>
    <w:basedOn w:val="Normal"/>
    <w:link w:val="PlainTextChar"/>
    <w:rsid w:val="008C52AB"/>
    <w:rPr>
      <w:sz w:val="20"/>
    </w:rPr>
  </w:style>
  <w:style w:type="character" w:customStyle="1" w:styleId="PlainTextChar">
    <w:name w:val="Plain Text Char"/>
    <w:basedOn w:val="DefaultParagraphFont"/>
    <w:link w:val="PlainText"/>
    <w:rsid w:val="008C52AB"/>
    <w:rPr>
      <w:rFonts w:ascii="Courier New" w:eastAsia="Times New Roman" w:hAnsi="Courier New" w:cs="Times New Roman"/>
      <w:sz w:val="20"/>
      <w:szCs w:val="20"/>
      <w:lang w:eastAsia="en-US"/>
    </w:rPr>
  </w:style>
  <w:style w:type="character" w:customStyle="1" w:styleId="MenuOption">
    <w:name w:val="Menu Option"/>
    <w:basedOn w:val="DefaultParagraphFont"/>
    <w:rsid w:val="008C52AB"/>
    <w:rPr>
      <w:b/>
      <w:smallCaps/>
    </w:rPr>
  </w:style>
  <w:style w:type="paragraph" w:customStyle="1" w:styleId="TableListNumber">
    <w:name w:val="Table List Number"/>
    <w:basedOn w:val="ListNumber"/>
    <w:rsid w:val="008C52AB"/>
    <w:pPr>
      <w:numPr>
        <w:numId w:val="0"/>
      </w:numPr>
    </w:pPr>
  </w:style>
  <w:style w:type="paragraph" w:styleId="TOC4">
    <w:name w:val="toc 4"/>
    <w:basedOn w:val="TOCBase"/>
    <w:next w:val="Normal"/>
    <w:semiHidden/>
    <w:rsid w:val="008C52AB"/>
    <w:pPr>
      <w:tabs>
        <w:tab w:val="right" w:leader="dot" w:pos="9071"/>
      </w:tabs>
      <w:ind w:left="1701"/>
    </w:pPr>
  </w:style>
  <w:style w:type="paragraph" w:customStyle="1" w:styleId="ListAlpha">
    <w:name w:val="List Alpha"/>
    <w:basedOn w:val="List"/>
    <w:rsid w:val="008C52AB"/>
    <w:pPr>
      <w:numPr>
        <w:numId w:val="8"/>
      </w:numPr>
    </w:pPr>
  </w:style>
  <w:style w:type="paragraph" w:customStyle="1" w:styleId="ListAlpha2">
    <w:name w:val="List Alpha 2"/>
    <w:basedOn w:val="List2"/>
    <w:rsid w:val="008C52AB"/>
    <w:pPr>
      <w:numPr>
        <w:numId w:val="7"/>
      </w:numPr>
    </w:pPr>
  </w:style>
  <w:style w:type="paragraph" w:styleId="List2">
    <w:name w:val="List 2"/>
    <w:basedOn w:val="BodyText"/>
    <w:rsid w:val="008C52AB"/>
    <w:pPr>
      <w:tabs>
        <w:tab w:val="left" w:pos="680"/>
      </w:tabs>
      <w:spacing w:before="60" w:after="60"/>
      <w:ind w:left="680" w:hanging="340"/>
    </w:pPr>
  </w:style>
  <w:style w:type="paragraph" w:styleId="List3">
    <w:name w:val="List 3"/>
    <w:basedOn w:val="BodyText"/>
    <w:rsid w:val="008C52AB"/>
    <w:pPr>
      <w:tabs>
        <w:tab w:val="left" w:pos="1021"/>
      </w:tabs>
      <w:spacing w:before="60" w:after="60"/>
      <w:ind w:left="1020" w:hanging="340"/>
    </w:pPr>
  </w:style>
  <w:style w:type="paragraph" w:styleId="List4">
    <w:name w:val="List 4"/>
    <w:basedOn w:val="BodyText"/>
    <w:rsid w:val="008C52AB"/>
    <w:pPr>
      <w:tabs>
        <w:tab w:val="left" w:pos="1361"/>
      </w:tabs>
      <w:spacing w:before="60" w:after="60"/>
      <w:ind w:left="1361" w:hanging="340"/>
    </w:pPr>
  </w:style>
  <w:style w:type="paragraph" w:styleId="List5">
    <w:name w:val="List 5"/>
    <w:basedOn w:val="BodyText"/>
    <w:rsid w:val="008C52AB"/>
    <w:pPr>
      <w:tabs>
        <w:tab w:val="left" w:pos="1701"/>
      </w:tabs>
      <w:spacing w:before="60" w:after="60"/>
      <w:ind w:left="1701" w:hanging="340"/>
    </w:pPr>
  </w:style>
  <w:style w:type="paragraph" w:styleId="ListBullet3">
    <w:name w:val="List Bullet 3"/>
    <w:basedOn w:val="List3"/>
    <w:rsid w:val="008C52AB"/>
    <w:pPr>
      <w:numPr>
        <w:numId w:val="13"/>
      </w:numPr>
      <w:tabs>
        <w:tab w:val="clear" w:pos="1021"/>
      </w:tabs>
      <w:ind w:left="1037" w:hanging="357"/>
    </w:pPr>
  </w:style>
  <w:style w:type="paragraph" w:styleId="ListBullet4">
    <w:name w:val="List Bullet 4"/>
    <w:basedOn w:val="List4"/>
    <w:rsid w:val="008C52AB"/>
    <w:pPr>
      <w:numPr>
        <w:numId w:val="2"/>
      </w:numPr>
      <w:tabs>
        <w:tab w:val="clear" w:pos="1361"/>
      </w:tabs>
    </w:pPr>
  </w:style>
  <w:style w:type="paragraph" w:styleId="ListBullet5">
    <w:name w:val="List Bullet 5"/>
    <w:basedOn w:val="List5"/>
    <w:rsid w:val="008C52AB"/>
    <w:pPr>
      <w:numPr>
        <w:numId w:val="3"/>
      </w:numPr>
    </w:pPr>
  </w:style>
  <w:style w:type="paragraph" w:styleId="ListContinue2">
    <w:name w:val="List Continue 2"/>
    <w:basedOn w:val="List2"/>
    <w:rsid w:val="008C52AB"/>
    <w:pPr>
      <w:ind w:firstLine="0"/>
    </w:pPr>
  </w:style>
  <w:style w:type="paragraph" w:styleId="ListContinue3">
    <w:name w:val="List Continue 3"/>
    <w:basedOn w:val="List3"/>
    <w:rsid w:val="008C52AB"/>
    <w:pPr>
      <w:ind w:left="1021" w:firstLine="0"/>
    </w:pPr>
  </w:style>
  <w:style w:type="paragraph" w:styleId="ListContinue4">
    <w:name w:val="List Continue 4"/>
    <w:basedOn w:val="List4"/>
    <w:rsid w:val="008C52AB"/>
    <w:pPr>
      <w:ind w:firstLine="0"/>
    </w:pPr>
  </w:style>
  <w:style w:type="paragraph" w:styleId="ListContinue5">
    <w:name w:val="List Continue 5"/>
    <w:basedOn w:val="List5"/>
    <w:rsid w:val="008C52AB"/>
    <w:pPr>
      <w:ind w:firstLine="0"/>
    </w:pPr>
  </w:style>
  <w:style w:type="paragraph" w:styleId="ListNumber3">
    <w:name w:val="List Number 3"/>
    <w:basedOn w:val="List3"/>
    <w:rsid w:val="008C52AB"/>
    <w:pPr>
      <w:numPr>
        <w:numId w:val="4"/>
      </w:numPr>
    </w:pPr>
  </w:style>
  <w:style w:type="paragraph" w:styleId="ListNumber4">
    <w:name w:val="List Number 4"/>
    <w:basedOn w:val="List4"/>
    <w:rsid w:val="008C52AB"/>
    <w:pPr>
      <w:numPr>
        <w:numId w:val="5"/>
      </w:numPr>
    </w:pPr>
  </w:style>
  <w:style w:type="paragraph" w:styleId="ListNumber5">
    <w:name w:val="List Number 5"/>
    <w:basedOn w:val="List5"/>
    <w:rsid w:val="008C52AB"/>
    <w:pPr>
      <w:numPr>
        <w:numId w:val="6"/>
      </w:numPr>
    </w:pPr>
  </w:style>
  <w:style w:type="paragraph" w:styleId="BlockText">
    <w:name w:val="Block Text"/>
    <w:basedOn w:val="Normal"/>
    <w:rsid w:val="008C52AB"/>
    <w:pPr>
      <w:spacing w:after="120"/>
      <w:ind w:left="1440" w:right="1440"/>
    </w:pPr>
  </w:style>
  <w:style w:type="character" w:customStyle="1" w:styleId="Subscript">
    <w:name w:val="Subscript"/>
    <w:basedOn w:val="DefaultParagraphFont"/>
    <w:rsid w:val="008C52AB"/>
    <w:rPr>
      <w:sz w:val="16"/>
      <w:vertAlign w:val="subscript"/>
    </w:rPr>
  </w:style>
  <w:style w:type="character" w:customStyle="1" w:styleId="Superscript">
    <w:name w:val="Superscript"/>
    <w:basedOn w:val="DefaultParagraphFont"/>
    <w:rsid w:val="008C52AB"/>
    <w:rPr>
      <w:sz w:val="16"/>
      <w:vertAlign w:val="superscript"/>
    </w:rPr>
  </w:style>
  <w:style w:type="character" w:customStyle="1" w:styleId="Symbols">
    <w:name w:val="Symbols"/>
    <w:basedOn w:val="DefaultParagraphFont"/>
    <w:rsid w:val="008C52AB"/>
    <w:rPr>
      <w:rFonts w:ascii="Symbol" w:hAnsi="Symbol"/>
    </w:rPr>
  </w:style>
  <w:style w:type="character" w:customStyle="1" w:styleId="MenuOptions">
    <w:name w:val="Menu Options"/>
    <w:basedOn w:val="DefaultParagraphFont"/>
    <w:rsid w:val="008C52AB"/>
    <w:rPr>
      <w:rFonts w:ascii="Arial Narrow" w:hAnsi="Arial Narrow"/>
      <w:smallCaps/>
    </w:rPr>
  </w:style>
  <w:style w:type="character" w:customStyle="1" w:styleId="Buttons">
    <w:name w:val="Buttons"/>
    <w:basedOn w:val="DefaultParagraphFont"/>
    <w:rsid w:val="008C52AB"/>
    <w:rPr>
      <w:b/>
    </w:rPr>
  </w:style>
  <w:style w:type="character" w:customStyle="1" w:styleId="Underlined">
    <w:name w:val="Underlined"/>
    <w:basedOn w:val="DefaultParagraphFont"/>
    <w:rsid w:val="008C52AB"/>
    <w:rPr>
      <w:u w:val="single"/>
    </w:rPr>
  </w:style>
  <w:style w:type="paragraph" w:customStyle="1" w:styleId="TableBodyTextRight">
    <w:name w:val="Table Body Text Right"/>
    <w:basedOn w:val="TableBodyText"/>
    <w:rsid w:val="008C52AB"/>
    <w:pPr>
      <w:widowControl w:val="0"/>
      <w:autoSpaceDE w:val="0"/>
      <w:autoSpaceDN w:val="0"/>
      <w:adjustRightInd w:val="0"/>
      <w:jc w:val="right"/>
    </w:pPr>
    <w:rPr>
      <w:rFonts w:cs="Arial"/>
      <w:szCs w:val="18"/>
    </w:rPr>
  </w:style>
  <w:style w:type="paragraph" w:customStyle="1" w:styleId="CopyrightText">
    <w:name w:val="Copyright Text"/>
    <w:basedOn w:val="BodyText"/>
    <w:rsid w:val="008C52AB"/>
    <w:rPr>
      <w:sz w:val="18"/>
    </w:rPr>
  </w:style>
  <w:style w:type="paragraph" w:customStyle="1" w:styleId="BodySmallRight">
    <w:name w:val="Body Small Right"/>
    <w:basedOn w:val="BodyTextRight"/>
    <w:rsid w:val="008C52AB"/>
    <w:rPr>
      <w:sz w:val="18"/>
      <w:szCs w:val="18"/>
    </w:rPr>
  </w:style>
  <w:style w:type="paragraph" w:customStyle="1" w:styleId="MarginEdition">
    <w:name w:val="Margin Edition"/>
    <w:basedOn w:val="MarginNote"/>
    <w:rsid w:val="008C52AB"/>
    <w:pPr>
      <w:spacing w:before="0" w:after="0"/>
    </w:pPr>
    <w:rPr>
      <w:rFonts w:ascii="Times New Roman" w:hAnsi="Times New Roman"/>
      <w:color w:val="999999"/>
    </w:rPr>
  </w:style>
  <w:style w:type="paragraph" w:customStyle="1" w:styleId="Spacer">
    <w:name w:val="Spacer"/>
    <w:basedOn w:val="Normal"/>
    <w:rsid w:val="008C52AB"/>
    <w:rPr>
      <w:sz w:val="2"/>
      <w:szCs w:val="2"/>
    </w:rPr>
  </w:style>
  <w:style w:type="character" w:customStyle="1" w:styleId="Small">
    <w:name w:val="Small"/>
    <w:basedOn w:val="DefaultParagraphFont"/>
    <w:rsid w:val="008C52AB"/>
    <w:rPr>
      <w:sz w:val="16"/>
    </w:rPr>
  </w:style>
  <w:style w:type="paragraph" w:customStyle="1" w:styleId="WideTable">
    <w:name w:val="Wide Table"/>
    <w:basedOn w:val="Normal"/>
    <w:rsid w:val="008C52AB"/>
    <w:pPr>
      <w:ind w:left="-1418"/>
    </w:pPr>
    <w:rPr>
      <w:sz w:val="2"/>
      <w:szCs w:val="2"/>
    </w:rPr>
  </w:style>
  <w:style w:type="character" w:styleId="PageNumber">
    <w:name w:val="page number"/>
    <w:basedOn w:val="DefaultParagraphFont"/>
    <w:rsid w:val="008C52AB"/>
  </w:style>
  <w:style w:type="paragraph" w:styleId="Quote">
    <w:name w:val="Quote"/>
    <w:basedOn w:val="Heading1"/>
    <w:link w:val="QuoteChar"/>
    <w:qFormat/>
    <w:rsid w:val="008C52AB"/>
    <w:rPr>
      <w:b w:val="0"/>
      <w:sz w:val="72"/>
      <w:szCs w:val="72"/>
      <w:lang w:val="en-NZ"/>
    </w:rPr>
  </w:style>
  <w:style w:type="character" w:customStyle="1" w:styleId="QuoteChar">
    <w:name w:val="Quote Char"/>
    <w:basedOn w:val="DefaultParagraphFont"/>
    <w:link w:val="Quote"/>
    <w:rsid w:val="008C5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2AB"/>
    <w:pPr>
      <w:pageBreakBefore/>
    </w:pPr>
  </w:style>
  <w:style w:type="paragraph" w:customStyle="1" w:styleId="Border">
    <w:name w:val="Border"/>
    <w:basedOn w:val="Normal"/>
    <w:qFormat/>
    <w:rsid w:val="008C5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2AB"/>
    <w:rPr>
      <w:b/>
      <w:bCs/>
      <w:i/>
      <w:iCs/>
      <w:color w:val="auto"/>
    </w:rPr>
  </w:style>
  <w:style w:type="paragraph" w:styleId="IntenseQuote">
    <w:name w:val="Intense Quote"/>
    <w:basedOn w:val="Normal"/>
    <w:next w:val="Normal"/>
    <w:link w:val="IntenseQuoteChar"/>
    <w:uiPriority w:val="30"/>
    <w:qFormat/>
    <w:rsid w:val="008C5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2AB"/>
    <w:rPr>
      <w:smallCaps/>
      <w:color w:val="auto"/>
      <w:u w:val="single"/>
    </w:rPr>
  </w:style>
  <w:style w:type="character" w:styleId="IntenseReference">
    <w:name w:val="Intense Reference"/>
    <w:basedOn w:val="DefaultParagraphFont"/>
    <w:uiPriority w:val="32"/>
    <w:qFormat/>
    <w:rsid w:val="008C52AB"/>
    <w:rPr>
      <w:b/>
      <w:bCs/>
      <w:smallCaps/>
      <w:color w:val="auto"/>
      <w:spacing w:val="5"/>
      <w:u w:val="single"/>
    </w:rPr>
  </w:style>
  <w:style w:type="paragraph" w:customStyle="1" w:styleId="2ColumnHeading">
    <w:name w:val="2Column Heading"/>
    <w:basedOn w:val="BodyText"/>
    <w:qFormat/>
    <w:rsid w:val="008C52AB"/>
    <w:pPr>
      <w:spacing w:after="60"/>
      <w:ind w:left="-2268"/>
    </w:pPr>
    <w:rPr>
      <w:b/>
    </w:rPr>
  </w:style>
  <w:style w:type="paragraph" w:customStyle="1" w:styleId="Heading1TOC">
    <w:name w:val="Heading1 TOC"/>
    <w:basedOn w:val="Normal"/>
    <w:qFormat/>
    <w:rsid w:val="008C52AB"/>
    <w:pPr>
      <w:spacing w:before="240" w:after="120"/>
    </w:pPr>
    <w:rPr>
      <w:rFonts w:ascii="Times New Roman" w:hAnsi="Times New Roman"/>
      <w:b/>
      <w:sz w:val="32"/>
    </w:rPr>
  </w:style>
  <w:style w:type="paragraph" w:customStyle="1" w:styleId="Heading2TOC">
    <w:name w:val="Heading2 TOC"/>
    <w:basedOn w:val="Normal"/>
    <w:qFormat/>
    <w:rsid w:val="008C52AB"/>
    <w:pPr>
      <w:spacing w:before="240" w:after="60"/>
    </w:pPr>
    <w:rPr>
      <w:rFonts w:ascii="Times New Roman" w:hAnsi="Times New Roman"/>
      <w:b/>
      <w:sz w:val="28"/>
    </w:rPr>
  </w:style>
  <w:style w:type="character" w:customStyle="1" w:styleId="Underline">
    <w:name w:val="Underline"/>
    <w:basedOn w:val="DefaultParagraphFont"/>
    <w:qFormat/>
    <w:rsid w:val="008C52AB"/>
    <w:rPr>
      <w:u w:val="single"/>
    </w:rPr>
  </w:style>
  <w:style w:type="character" w:customStyle="1" w:styleId="BoldandItalics">
    <w:name w:val="Bold and Italics"/>
    <w:qFormat/>
    <w:rsid w:val="008C52AB"/>
    <w:rPr>
      <w:b/>
      <w:i/>
      <w:u w:val="none"/>
    </w:rPr>
  </w:style>
  <w:style w:type="paragraph" w:styleId="BalloonText">
    <w:name w:val="Balloon Text"/>
    <w:basedOn w:val="Normal"/>
    <w:link w:val="BalloonTextChar"/>
    <w:rsid w:val="008C52AB"/>
    <w:rPr>
      <w:rFonts w:ascii="Tahoma" w:hAnsi="Tahoma" w:cs="Tahoma"/>
      <w:sz w:val="16"/>
      <w:szCs w:val="16"/>
    </w:rPr>
  </w:style>
  <w:style w:type="character" w:customStyle="1" w:styleId="BalloonTextChar">
    <w:name w:val="Balloon Text Char"/>
    <w:basedOn w:val="DefaultParagraphFont"/>
    <w:link w:val="BalloonText"/>
    <w:rsid w:val="008C5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2AB"/>
    <w:rPr>
      <w:b/>
      <w:color w:val="660033"/>
      <w:spacing w:val="0"/>
    </w:rPr>
  </w:style>
  <w:style w:type="paragraph" w:customStyle="1" w:styleId="Nameditemlist">
    <w:name w:val="Named item list"/>
    <w:basedOn w:val="BodyText"/>
    <w:qFormat/>
    <w:rsid w:val="008C52AB"/>
    <w:pPr>
      <w:tabs>
        <w:tab w:val="left" w:pos="2835"/>
      </w:tabs>
      <w:ind w:left="2835" w:hanging="2835"/>
    </w:pPr>
  </w:style>
  <w:style w:type="paragraph" w:customStyle="1" w:styleId="BodyTextnopadding">
    <w:name w:val="Body Text no padding"/>
    <w:basedOn w:val="BodyText"/>
    <w:qFormat/>
    <w:rsid w:val="008C52AB"/>
    <w:pPr>
      <w:spacing w:before="0" w:after="0"/>
    </w:pPr>
  </w:style>
  <w:style w:type="paragraph" w:customStyle="1" w:styleId="BodyTextBold">
    <w:name w:val="Body Text Bold"/>
    <w:basedOn w:val="BodyText"/>
    <w:qFormat/>
    <w:rsid w:val="008C52AB"/>
    <w:rPr>
      <w:b/>
    </w:rPr>
  </w:style>
  <w:style w:type="character" w:styleId="Hyperlink">
    <w:name w:val="Hyperlink"/>
    <w:basedOn w:val="DefaultParagraphFont"/>
    <w:uiPriority w:val="99"/>
    <w:unhideWhenUsed/>
    <w:rsid w:val="00105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3286</Characters>
  <Application>Microsoft Office Word</Application>
  <DocSecurity>0</DocSecurity>
  <Lines>62</Lines>
  <Paragraphs>44</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TLIA4028 Assess and monitor optimum stock levels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2022-10-25T06:04:00Z</dcterms:created>
  <dcterms:modified xsi:type="dcterms:W3CDTF">2022-10-25T06:04:00Z</dcterms:modified>
</cp:coreProperties>
</file>