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581" w:rsidP="00AE5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TLIA3039 Receive and store stock</w:t>
      </w:r>
      <w:r>
        <w:fldChar w:fldCharType="end"/>
      </w:r>
    </w:p>
    <w:p w:rsidR="00AE5581" w:rsidP="00AE5581">
      <w:pPr>
        <w:pStyle w:val="Version"/>
        <w:sectPr w:rsidSect="00CB7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250" w:rsidP="00CB7250">
      <w:pPr>
        <w:pStyle w:val="SuperHeading"/>
      </w:pPr>
      <w:r w:rsidRPr="00CB7250">
        <w:t>Assessment Requirements for TLIA3039 Receive and store stock</w:t>
      </w:r>
    </w:p>
    <w:p w:rsidR="00000000" w:rsidRPr="00CB7250" w:rsidP="00CB7250">
      <w:pPr>
        <w:pStyle w:val="Heading1"/>
      </w:pPr>
      <w:bookmarkStart w:id="1" w:name="O_749174"/>
      <w:bookmarkEnd w:id="1"/>
      <w:r w:rsidRPr="00CB7250">
        <w:t>Modification History</w:t>
      </w:r>
    </w:p>
    <w:p w:rsidR="00AE5581" w:rsidP="00AE5581">
      <w:pPr>
        <w:pStyle w:val="BodyText"/>
      </w:pPr>
      <w:r w:rsidRPr="00CB7250">
        <w:t>Release 1. This is the first release of this unit of competency in the TLI Transport and Logistics Training Package.</w:t>
      </w:r>
    </w:p>
    <w:p w:rsidR="00000000" w:rsidRPr="00CB7250" w:rsidP="00CB7250">
      <w:pPr>
        <w:pStyle w:val="Heading1"/>
      </w:pPr>
      <w:bookmarkStart w:id="2" w:name="O_749175"/>
      <w:bookmarkEnd w:id="2"/>
      <w:r w:rsidRPr="00CB725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E5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250">
            <w:pPr>
              <w:pStyle w:val="BodyText"/>
              <w:rPr>
                <w:lang w:val="en-NZ"/>
              </w:rPr>
            </w:pPr>
            <w:r w:rsidRPr="00CB7250">
              <w:t xml:space="preserve">Evidence required to demonstrate competence in this unit must </w:t>
            </w:r>
            <w:r w:rsidRPr="00CB7250">
              <w:t>be relevant to and satisfy all of the requirements of the elements and performance criteria on at least one occasion and include:</w:t>
            </w:r>
          </w:p>
        </w:tc>
      </w:tr>
      <w:tr w:rsidTr="00AE5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250" w:rsidP="00CB7250">
            <w:pPr>
              <w:pStyle w:val="ListBullet"/>
            </w:pPr>
            <w:r w:rsidRPr="00CB7250">
              <w:t>applying relevant legislation and workplace procedures</w:t>
            </w:r>
          </w:p>
          <w:p w:rsidR="00000000" w:rsidRPr="00CB7250" w:rsidP="00CB7250">
            <w:pPr>
              <w:pStyle w:val="ListBullet"/>
            </w:pPr>
            <w:r w:rsidRPr="00CB7250">
              <w:t xml:space="preserve">communicating and working effectively with others </w:t>
            </w:r>
          </w:p>
          <w:p w:rsidR="00000000" w:rsidRPr="00CB7250" w:rsidP="00CB7250">
            <w:pPr>
              <w:pStyle w:val="ListBullet"/>
            </w:pPr>
            <w:r w:rsidRPr="00CB7250">
              <w:t>monitoring work ac</w:t>
            </w:r>
            <w:r w:rsidRPr="00CB7250">
              <w:t>tivities in terms of planned schedule</w:t>
            </w:r>
          </w:p>
          <w:p w:rsidR="00000000" w:rsidRPr="00CB7250" w:rsidP="00CB7250">
            <w:pPr>
              <w:pStyle w:val="ListBullet"/>
            </w:pPr>
            <w:r w:rsidRPr="00CB7250">
              <w:t>operating and adapting to differences in equipment in accordance with standard operating procedures</w:t>
            </w:r>
          </w:p>
          <w:p w:rsidR="00000000" w:rsidRPr="00CB7250" w:rsidP="00CB7250">
            <w:pPr>
              <w:pStyle w:val="ListBullet"/>
            </w:pPr>
            <w:r w:rsidRPr="00CB7250">
              <w:t xml:space="preserve">reading and interpreting relevant instructions, procedures and labels </w:t>
            </w:r>
          </w:p>
          <w:p w:rsidR="00000000" w:rsidRPr="00CB7250" w:rsidP="00CB7250">
            <w:pPr>
              <w:pStyle w:val="ListBullet"/>
            </w:pPr>
            <w:r w:rsidRPr="00CB7250">
              <w:t>selecting and using relevant communications and</w:t>
            </w:r>
            <w:r w:rsidRPr="00CB7250">
              <w:t xml:space="preserve"> computing equipment </w:t>
            </w:r>
          </w:p>
          <w:p w:rsidR="00000000" w:rsidRPr="00CB7250" w:rsidP="00CB7250">
            <w:pPr>
              <w:pStyle w:val="ListBullet"/>
            </w:pPr>
            <w:r w:rsidRPr="00CB7250">
              <w:t>selecting and using required personal protective equipment conforming to industry and work health and safety (WHS)/occupational health and safety (OHS) standards</w:t>
            </w:r>
          </w:p>
          <w:p w:rsidR="00000000" w:rsidRPr="00CB7250" w:rsidP="00CB7250">
            <w:pPr>
              <w:pStyle w:val="ListBullet"/>
            </w:pPr>
            <w:r w:rsidRPr="00CB7250">
              <w:t>working systematically with required attention to detail without injury to self or others, or damage to goods or equipment.</w:t>
            </w:r>
          </w:p>
        </w:tc>
      </w:tr>
    </w:tbl>
    <w:p w:rsidR="00AE5581" w:rsidP="00CB7250">
      <w:pPr>
        <w:pStyle w:val="BodyText"/>
      </w:pPr>
    </w:p>
    <w:p w:rsidR="00AE5581" w:rsidP="00CB7250">
      <w:pPr>
        <w:pStyle w:val="BodyText"/>
      </w:pPr>
    </w:p>
    <w:p w:rsidR="00000000" w:rsidRPr="00CB7250" w:rsidP="00CB7250">
      <w:pPr>
        <w:pStyle w:val="Heading1"/>
      </w:pPr>
      <w:bookmarkStart w:id="3" w:name="O_749176"/>
      <w:bookmarkEnd w:id="3"/>
      <w:r w:rsidRPr="00CB725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E5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250">
            <w:pPr>
              <w:pStyle w:val="BodyText"/>
              <w:rPr>
                <w:lang w:val="en-NZ"/>
              </w:rPr>
            </w:pPr>
            <w:r w:rsidRPr="00CB7250">
              <w:t xml:space="preserve">Evidence required to demonstrate competence in this unit must be relevant to and satisfy all </w:t>
            </w:r>
            <w:r w:rsidRPr="00CB7250">
              <w:t>of the requirements of the elements and performance criteria and include knowledge of:</w:t>
            </w:r>
          </w:p>
        </w:tc>
      </w:tr>
      <w:tr w:rsidTr="00AE5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250" w:rsidP="00CB7250">
            <w:pPr>
              <w:pStyle w:val="ListBullet"/>
            </w:pPr>
            <w:r w:rsidRPr="00CB7250">
              <w:t>contacts and sources of information and documentation needed when receiving and storing stock</w:t>
            </w:r>
          </w:p>
          <w:p w:rsidR="00000000" w:rsidRPr="00CB7250" w:rsidP="00CB7250">
            <w:pPr>
              <w:pStyle w:val="ListBullet"/>
            </w:pPr>
            <w:r w:rsidRPr="00CB7250">
              <w:t>customer service policies and procedures</w:t>
            </w:r>
          </w:p>
          <w:p w:rsidR="00000000" w:rsidRPr="00CB7250" w:rsidP="00CB7250">
            <w:pPr>
              <w:pStyle w:val="ListBullet"/>
            </w:pPr>
            <w:r w:rsidRPr="00CB7250">
              <w:t>interpretation of workplace specifications and orders for supplies</w:t>
            </w:r>
          </w:p>
          <w:p w:rsidR="00000000" w:rsidRPr="00CB7250" w:rsidP="00CB7250">
            <w:pPr>
              <w:pStyle w:val="ListBullet"/>
            </w:pPr>
            <w:r w:rsidRPr="00CB7250">
              <w:t>principles of stock control</w:t>
            </w:r>
          </w:p>
          <w:p w:rsidR="00000000" w:rsidRPr="00CB7250" w:rsidP="00CB7250">
            <w:pPr>
              <w:pStyle w:val="ListBullet"/>
            </w:pPr>
            <w:r w:rsidRPr="00CB7250">
              <w:t>problems that may occur when receiving and storing stock and appropriate action that can be taken to resolve these problems</w:t>
            </w:r>
          </w:p>
          <w:p w:rsidR="00000000" w:rsidRPr="00CB7250" w:rsidP="00CB7250">
            <w:pPr>
              <w:pStyle w:val="ListBullet"/>
            </w:pPr>
            <w:r w:rsidRPr="00CB7250">
              <w:t>procedures for operating electronic c</w:t>
            </w:r>
            <w:r w:rsidRPr="00CB7250">
              <w:t>ommunications equipment</w:t>
            </w:r>
          </w:p>
          <w:p w:rsidR="00000000" w:rsidRPr="00CB7250" w:rsidP="00CB7250">
            <w:pPr>
              <w:pStyle w:val="ListBullet"/>
            </w:pPr>
            <w:r w:rsidRPr="00CB7250">
              <w:t>protocols and procedures for liaising with supplier representatives, drivers and colleagues using appropriate technology</w:t>
            </w:r>
          </w:p>
          <w:p w:rsidR="00000000" w:rsidRPr="00CB7250" w:rsidP="00CB7250">
            <w:pPr>
              <w:pStyle w:val="ListBullet"/>
            </w:pPr>
            <w:r w:rsidRPr="00CB7250">
              <w:t xml:space="preserve">purpose and procedures for using relevant personal protective equipment </w:t>
            </w:r>
          </w:p>
          <w:p w:rsidR="00000000" w:rsidRPr="00CB7250" w:rsidP="00CB7250">
            <w:pPr>
              <w:pStyle w:val="ListBullet"/>
            </w:pPr>
            <w:r w:rsidRPr="00CB7250">
              <w:t>relevant codes of practice and legisla</w:t>
            </w:r>
            <w:r w:rsidRPr="00CB7250">
              <w:t>tive requirements (for example dangerous goods regulations, health and hygiene regulations)</w:t>
            </w:r>
          </w:p>
          <w:p w:rsidR="00000000" w:rsidRPr="00CB7250" w:rsidP="00CB7250">
            <w:pPr>
              <w:pStyle w:val="ListBullet"/>
            </w:pPr>
            <w:r w:rsidRPr="00CB7250">
              <w:t>relevant WHS/OHS and environmental procedures and regulations</w:t>
            </w:r>
          </w:p>
          <w:p w:rsidR="00000000" w:rsidRPr="00CB7250" w:rsidP="00CB7250">
            <w:pPr>
              <w:pStyle w:val="ListBullet"/>
            </w:pPr>
            <w:r w:rsidRPr="00CB7250">
              <w:t>safe lifting and handling procedures</w:t>
            </w:r>
          </w:p>
          <w:p w:rsidR="00000000" w:rsidRPr="00CB7250" w:rsidP="00CB7250">
            <w:pPr>
              <w:pStyle w:val="ListBullet"/>
            </w:pPr>
            <w:r w:rsidRPr="00CB7250">
              <w:t>site layout</w:t>
            </w:r>
          </w:p>
          <w:p w:rsidR="00000000" w:rsidRPr="00CB7250" w:rsidP="00CB7250">
            <w:pPr>
              <w:pStyle w:val="ListBullet"/>
            </w:pPr>
            <w:r w:rsidRPr="00CB7250">
              <w:t>stock control documentation and systems used in workp</w:t>
            </w:r>
            <w:r w:rsidRPr="00CB7250">
              <w:t>lace stores</w:t>
            </w:r>
          </w:p>
          <w:p w:rsidR="00000000" w:rsidRPr="00CB7250" w:rsidP="00CB7250">
            <w:pPr>
              <w:pStyle w:val="ListBullet"/>
            </w:pPr>
            <w:r w:rsidRPr="00CB7250">
              <w:t>stock security systems</w:t>
            </w:r>
          </w:p>
          <w:p w:rsidR="00000000" w:rsidRPr="00CB7250" w:rsidP="00CB7250">
            <w:pPr>
              <w:pStyle w:val="ListBullet"/>
            </w:pPr>
            <w:r w:rsidRPr="00CB7250">
              <w:t>systems for completing relevant records and documentation.</w:t>
            </w:r>
          </w:p>
        </w:tc>
      </w:tr>
    </w:tbl>
    <w:p w:rsidR="00000000" w:rsidRPr="00CB7250" w:rsidP="00CB7250">
      <w:pPr>
        <w:pStyle w:val="BodyText"/>
      </w:pPr>
    </w:p>
    <w:p w:rsidR="00000000" w:rsidRPr="00CB7250" w:rsidP="00CB7250">
      <w:pPr>
        <w:pStyle w:val="AllowPageBreak"/>
      </w:pPr>
    </w:p>
    <w:p w:rsidR="00000000" w:rsidRPr="00CB7250" w:rsidP="00CB7250">
      <w:pPr>
        <w:pStyle w:val="Heading1"/>
      </w:pPr>
      <w:bookmarkStart w:id="4" w:name="O_749177"/>
      <w:bookmarkEnd w:id="4"/>
      <w:r w:rsidRPr="00CB725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E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250" w:rsidP="00CB7250">
            <w:pPr>
              <w:pStyle w:val="BodyText"/>
            </w:pPr>
            <w:r w:rsidRPr="00CB7250">
              <w:t xml:space="preserve">As a minimum, assessors must satisfy applicable regulatory requirements, which include requirements in the </w:t>
            </w:r>
            <w:r w:rsidRPr="00CB7250">
              <w:rPr>
                <w:rStyle w:val="Emphasis"/>
              </w:rPr>
              <w:t>Standards for Registered Training Organisations</w:t>
            </w:r>
            <w:r w:rsidRPr="00CB7250">
              <w:t xml:space="preserve"> current at the time of assessment. </w:t>
            </w:r>
          </w:p>
          <w:p w:rsidR="00000000" w:rsidRPr="00CB7250" w:rsidP="00CB7250">
            <w:pPr>
              <w:pStyle w:val="BodyText"/>
            </w:pPr>
            <w:r w:rsidRPr="00CB7250">
              <w:t xml:space="preserve">As a minimum, assessment must satisfy applicable regulatory requirements, which include requirements in the </w:t>
            </w:r>
            <w:r w:rsidRPr="00CB7250">
              <w:rPr>
                <w:rStyle w:val="Emphasis"/>
              </w:rPr>
              <w:t>Standards for Registered Training Organisations</w:t>
            </w:r>
            <w:r w:rsidRPr="00CB7250">
              <w:t xml:space="preserve"> current at the t</w:t>
            </w:r>
            <w:r w:rsidRPr="00CB7250">
              <w:t>ime of assessment.</w:t>
            </w:r>
          </w:p>
          <w:p w:rsidR="00000000" w:rsidRPr="00CB7250" w:rsidP="00CB7250">
            <w:pPr>
              <w:pStyle w:val="BodyText"/>
            </w:pPr>
            <w:r w:rsidRPr="00CB7250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CB7250" w:rsidP="00CB7250">
            <w:pPr>
              <w:pStyle w:val="BodyText"/>
            </w:pPr>
            <w:r w:rsidRPr="00CB7250">
              <w:t>Assessme</w:t>
            </w:r>
            <w:r w:rsidRPr="00CB7250">
              <w:t>nt processes and techniques must be appropriate to the language, literacy and numeracy requirements of the work being performed and the needs of the candidate.</w:t>
            </w:r>
          </w:p>
          <w:p w:rsidR="00000000" w:rsidRPr="00CB7250" w:rsidP="00CB7250">
            <w:pPr>
              <w:pStyle w:val="BodyText"/>
            </w:pPr>
            <w:r w:rsidRPr="00CB7250">
              <w:t>Resources for assessment include:</w:t>
            </w:r>
          </w:p>
          <w:p w:rsidR="00000000" w:rsidRPr="00CB7250" w:rsidP="00CB7250">
            <w:pPr>
              <w:pStyle w:val="ListBullet"/>
            </w:pPr>
            <w:r w:rsidRPr="00CB7250">
              <w:t>a range of relevant exercises, case studies and/or simulation</w:t>
            </w:r>
            <w:r w:rsidRPr="00CB7250">
              <w:t>s</w:t>
            </w:r>
          </w:p>
          <w:p w:rsidR="00000000" w:rsidRPr="00CB7250" w:rsidP="00CB7250">
            <w:pPr>
              <w:pStyle w:val="ListBullet"/>
            </w:pPr>
            <w:r w:rsidRPr="00CB7250">
              <w:t xml:space="preserve">relevant and appropriate materials, tools, equipment and personal protective equipment currently used in industry </w:t>
            </w:r>
          </w:p>
          <w:p w:rsidR="00000000" w:rsidRPr="00CB7250" w:rsidP="00CB7250">
            <w:pPr>
              <w:pStyle w:val="ListBullet"/>
            </w:pPr>
            <w:r w:rsidRPr="00CB7250">
              <w:t>applicable documentation including workplace procedures, regulations, codes of practice and operation manuals.</w:t>
            </w:r>
          </w:p>
        </w:tc>
      </w:tr>
    </w:tbl>
    <w:p w:rsidR="00AE5581" w:rsidP="00CB7250">
      <w:pPr>
        <w:pStyle w:val="BodyText"/>
      </w:pPr>
    </w:p>
    <w:p w:rsidR="00AE5581" w:rsidP="00CB7250">
      <w:pPr>
        <w:pStyle w:val="BodyText"/>
      </w:pPr>
    </w:p>
    <w:p w:rsidR="00000000" w:rsidRPr="00CB7250" w:rsidP="00CB7250">
      <w:pPr>
        <w:pStyle w:val="Heading1"/>
      </w:pPr>
      <w:bookmarkStart w:id="5" w:name="O_749180"/>
      <w:bookmarkEnd w:id="5"/>
      <w:r w:rsidRPr="00CB7250">
        <w:t>Links</w:t>
      </w:r>
    </w:p>
    <w:p w:rsidR="00000000" w:rsidRPr="00CB7250" w:rsidP="00AE5581">
      <w:pPr>
        <w:pStyle w:val="BodyText"/>
      </w:pPr>
      <w:r w:rsidRPr="00CB72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B30B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7250" w:rsidP="00CB7250"/>
    <w:sectPr w:rsidSect="00CB72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250" w:rsidRPr="00AE5581" w:rsidP="00AE5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81" w:rsidP="00CB7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5581" w:rsidP="00CB7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5581" w:rsidP="00CB7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250" w:rsidRPr="00AE5581" w:rsidP="00AE5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81" w:rsidRPr="002D2AF8" w:rsidP="00CB7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TLIA3039 Receive and store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E5581" w:rsidP="00CB7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961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F26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250"/>
  </w:style>
  <w:style w:type="character" w:customStyle="1" w:styleId="Heading1Char">
    <w:name w:val="Heading 1 Char"/>
    <w:basedOn w:val="DefaultParagraphFont"/>
    <w:link w:val="Heading1"/>
    <w:rsid w:val="00CB7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25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B7250"/>
    <w:rPr>
      <w:i/>
    </w:rPr>
  </w:style>
  <w:style w:type="paragraph" w:customStyle="1" w:styleId="SuperHeading">
    <w:name w:val="SuperHeading"/>
    <w:basedOn w:val="Normal"/>
    <w:rsid w:val="00CB7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250"/>
    <w:rPr>
      <w:b/>
      <w:spacing w:val="0"/>
    </w:rPr>
  </w:style>
  <w:style w:type="paragraph" w:customStyle="1" w:styleId="SuperTitle">
    <w:name w:val="SuperTitle"/>
    <w:basedOn w:val="Title"/>
    <w:rsid w:val="00CB7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2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2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250"/>
  </w:style>
  <w:style w:type="paragraph" w:styleId="TableofFigures">
    <w:name w:val="table of figures"/>
    <w:basedOn w:val="Normal"/>
    <w:next w:val="Normal"/>
    <w:semiHidden/>
    <w:rsid w:val="00CB7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2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250"/>
    <w:rPr>
      <w:rFonts w:ascii="Wingdings" w:hAnsi="Wingdings"/>
    </w:rPr>
  </w:style>
  <w:style w:type="paragraph" w:customStyle="1" w:styleId="TableHeading">
    <w:name w:val="Table Heading"/>
    <w:basedOn w:val="HeadingBase"/>
    <w:rsid w:val="00CB7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250"/>
    <w:rPr>
      <w:color w:val="0033CC"/>
      <w:u w:val="none"/>
    </w:rPr>
  </w:style>
  <w:style w:type="paragraph" w:customStyle="1" w:styleId="BodyTextRight">
    <w:name w:val="Body Text Right"/>
    <w:basedOn w:val="BodyText"/>
    <w:rsid w:val="00CB7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2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250"/>
    <w:rPr>
      <w:sz w:val="32"/>
    </w:rPr>
  </w:style>
  <w:style w:type="paragraph" w:customStyle="1" w:styleId="HeadingProcedure">
    <w:name w:val="Heading Procedure"/>
    <w:basedOn w:val="HeadingBase"/>
    <w:next w:val="Normal"/>
    <w:rsid w:val="00CB7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250"/>
    <w:pPr>
      <w:spacing w:before="60" w:after="60"/>
    </w:pPr>
  </w:style>
  <w:style w:type="paragraph" w:styleId="ListContinue">
    <w:name w:val="List Continue"/>
    <w:basedOn w:val="List"/>
    <w:rsid w:val="00CB7250"/>
    <w:pPr>
      <w:ind w:firstLine="0"/>
    </w:pPr>
  </w:style>
  <w:style w:type="paragraph" w:customStyle="1" w:styleId="ListNote">
    <w:name w:val="List Note"/>
    <w:basedOn w:val="List"/>
    <w:rsid w:val="00CB7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250"/>
    <w:rPr>
      <w:rFonts w:ascii="Courier New" w:hAnsi="Courier New"/>
    </w:rPr>
  </w:style>
  <w:style w:type="paragraph" w:customStyle="1" w:styleId="NoteBullet">
    <w:name w:val="Note Bullet"/>
    <w:basedOn w:val="Note"/>
    <w:rsid w:val="00CB7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2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250"/>
    <w:rPr>
      <w:b/>
      <w:smallCaps/>
    </w:rPr>
  </w:style>
  <w:style w:type="paragraph" w:customStyle="1" w:styleId="TableListNumber">
    <w:name w:val="Table List Number"/>
    <w:basedOn w:val="ListNumber"/>
    <w:rsid w:val="00CB7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250"/>
    <w:pPr>
      <w:numPr>
        <w:numId w:val="8"/>
      </w:numPr>
    </w:pPr>
  </w:style>
  <w:style w:type="paragraph" w:customStyle="1" w:styleId="ListAlpha2">
    <w:name w:val="List Alpha 2"/>
    <w:basedOn w:val="List2"/>
    <w:rsid w:val="00CB7250"/>
    <w:pPr>
      <w:numPr>
        <w:numId w:val="7"/>
      </w:numPr>
    </w:pPr>
  </w:style>
  <w:style w:type="paragraph" w:styleId="List2">
    <w:name w:val="List 2"/>
    <w:basedOn w:val="BodyText"/>
    <w:rsid w:val="00CB7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2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2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250"/>
    <w:pPr>
      <w:numPr>
        <w:numId w:val="3"/>
      </w:numPr>
    </w:pPr>
  </w:style>
  <w:style w:type="paragraph" w:styleId="ListContinue2">
    <w:name w:val="List Continue 2"/>
    <w:basedOn w:val="List2"/>
    <w:rsid w:val="00CB7250"/>
    <w:pPr>
      <w:ind w:firstLine="0"/>
    </w:pPr>
  </w:style>
  <w:style w:type="paragraph" w:styleId="ListContinue3">
    <w:name w:val="List Continue 3"/>
    <w:basedOn w:val="List3"/>
    <w:rsid w:val="00CB7250"/>
    <w:pPr>
      <w:ind w:left="1021" w:firstLine="0"/>
    </w:pPr>
  </w:style>
  <w:style w:type="paragraph" w:styleId="ListContinue4">
    <w:name w:val="List Continue 4"/>
    <w:basedOn w:val="List4"/>
    <w:rsid w:val="00CB7250"/>
    <w:pPr>
      <w:ind w:firstLine="0"/>
    </w:pPr>
  </w:style>
  <w:style w:type="paragraph" w:styleId="ListContinue5">
    <w:name w:val="List Continue 5"/>
    <w:basedOn w:val="List5"/>
    <w:rsid w:val="00CB7250"/>
    <w:pPr>
      <w:ind w:firstLine="0"/>
    </w:pPr>
  </w:style>
  <w:style w:type="paragraph" w:styleId="ListNumber3">
    <w:name w:val="List Number 3"/>
    <w:basedOn w:val="List3"/>
    <w:rsid w:val="00CB7250"/>
    <w:pPr>
      <w:numPr>
        <w:numId w:val="4"/>
      </w:numPr>
    </w:pPr>
  </w:style>
  <w:style w:type="paragraph" w:styleId="ListNumber4">
    <w:name w:val="List Number 4"/>
    <w:basedOn w:val="List4"/>
    <w:rsid w:val="00CB7250"/>
    <w:pPr>
      <w:numPr>
        <w:numId w:val="5"/>
      </w:numPr>
    </w:pPr>
  </w:style>
  <w:style w:type="paragraph" w:styleId="ListNumber5">
    <w:name w:val="List Number 5"/>
    <w:basedOn w:val="List5"/>
    <w:rsid w:val="00CB7250"/>
    <w:pPr>
      <w:numPr>
        <w:numId w:val="6"/>
      </w:numPr>
    </w:pPr>
  </w:style>
  <w:style w:type="paragraph" w:styleId="BlockText">
    <w:name w:val="Block Text"/>
    <w:basedOn w:val="Normal"/>
    <w:rsid w:val="00CB7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250"/>
    <w:rPr>
      <w:sz w:val="16"/>
      <w:vertAlign w:val="superscript"/>
    </w:rPr>
  </w:style>
  <w:style w:type="character" w:customStyle="1" w:styleId="Symbols">
    <w:name w:val="Symbols"/>
    <w:basedOn w:val="DefaultParagraphFont"/>
    <w:rsid w:val="00CB7250"/>
    <w:rPr>
      <w:rFonts w:ascii="Symbol" w:hAnsi="Symbol"/>
    </w:rPr>
  </w:style>
  <w:style w:type="character" w:customStyle="1" w:styleId="MenuOptions">
    <w:name w:val="Menu Options"/>
    <w:basedOn w:val="DefaultParagraphFont"/>
    <w:rsid w:val="00CB7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250"/>
    <w:rPr>
      <w:b/>
    </w:rPr>
  </w:style>
  <w:style w:type="character" w:customStyle="1" w:styleId="Underlined">
    <w:name w:val="Underlined"/>
    <w:basedOn w:val="DefaultParagraphFont"/>
    <w:rsid w:val="00CB7250"/>
    <w:rPr>
      <w:u w:val="single"/>
    </w:rPr>
  </w:style>
  <w:style w:type="paragraph" w:customStyle="1" w:styleId="TableBodyTextRight">
    <w:name w:val="Table Body Text Right"/>
    <w:basedOn w:val="TableBodyText"/>
    <w:rsid w:val="00CB7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250"/>
    <w:rPr>
      <w:sz w:val="18"/>
    </w:rPr>
  </w:style>
  <w:style w:type="paragraph" w:customStyle="1" w:styleId="BodySmallRight">
    <w:name w:val="Body Small Right"/>
    <w:basedOn w:val="BodyTextRight"/>
    <w:rsid w:val="00CB7250"/>
    <w:rPr>
      <w:sz w:val="18"/>
      <w:szCs w:val="18"/>
    </w:rPr>
  </w:style>
  <w:style w:type="paragraph" w:customStyle="1" w:styleId="MarginEdition">
    <w:name w:val="Margin Edition"/>
    <w:basedOn w:val="MarginNote"/>
    <w:rsid w:val="00CB7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250"/>
    <w:rPr>
      <w:sz w:val="2"/>
      <w:szCs w:val="2"/>
    </w:rPr>
  </w:style>
  <w:style w:type="character" w:customStyle="1" w:styleId="Small">
    <w:name w:val="Small"/>
    <w:basedOn w:val="DefaultParagraphFont"/>
    <w:rsid w:val="00CB7250"/>
    <w:rPr>
      <w:sz w:val="16"/>
    </w:rPr>
  </w:style>
  <w:style w:type="paragraph" w:customStyle="1" w:styleId="WideTable">
    <w:name w:val="Wide Table"/>
    <w:basedOn w:val="Normal"/>
    <w:rsid w:val="00CB7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250"/>
  </w:style>
  <w:style w:type="paragraph" w:styleId="Quote">
    <w:name w:val="Quote"/>
    <w:basedOn w:val="Heading1"/>
    <w:link w:val="QuoteChar"/>
    <w:qFormat/>
    <w:rsid w:val="00CB7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250"/>
    <w:pPr>
      <w:pageBreakBefore/>
    </w:pPr>
  </w:style>
  <w:style w:type="paragraph" w:customStyle="1" w:styleId="Border">
    <w:name w:val="Border"/>
    <w:basedOn w:val="Normal"/>
    <w:qFormat/>
    <w:rsid w:val="00CB7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250"/>
    <w:rPr>
      <w:u w:val="single"/>
    </w:rPr>
  </w:style>
  <w:style w:type="character" w:customStyle="1" w:styleId="BoldandItalics">
    <w:name w:val="Bold and Italics"/>
    <w:qFormat/>
    <w:rsid w:val="00CB7250"/>
    <w:rPr>
      <w:b/>
      <w:i/>
      <w:u w:val="none"/>
    </w:rPr>
  </w:style>
  <w:style w:type="paragraph" w:styleId="BalloonText">
    <w:name w:val="Balloon Text"/>
    <w:basedOn w:val="Normal"/>
    <w:link w:val="BalloonTextChar"/>
    <w:rsid w:val="00CB7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250"/>
    <w:pPr>
      <w:spacing w:before="0" w:after="0"/>
    </w:pPr>
  </w:style>
  <w:style w:type="paragraph" w:customStyle="1" w:styleId="BodyTextBold">
    <w:name w:val="Body Text Bold"/>
    <w:basedOn w:val="BodyText"/>
    <w:qFormat/>
    <w:rsid w:val="00CB7250"/>
    <w:rPr>
      <w:b/>
    </w:rPr>
  </w:style>
  <w:style w:type="character" w:styleId="Hyperlink">
    <w:name w:val="Hyperlink"/>
    <w:basedOn w:val="DefaultParagraphFont"/>
    <w:uiPriority w:val="99"/>
    <w:unhideWhenUsed/>
    <w:rsid w:val="00AE5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3327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TLIA3039 Receive and store stock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