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E69" w:rsidP="00CC2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TLIA3017 Identify products and store to specifications</w:t>
      </w:r>
      <w:r>
        <w:fldChar w:fldCharType="end"/>
      </w:r>
    </w:p>
    <w:p w:rsidR="00CC2E69" w:rsidP="00CC2E69">
      <w:pPr>
        <w:pStyle w:val="Version"/>
        <w:sectPr w:rsidSect="00302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028" w:rsidP="00302028">
      <w:pPr>
        <w:pStyle w:val="SuperHeading"/>
      </w:pPr>
      <w:r w:rsidRPr="00302028">
        <w:t>TLIA3017 Identify products and store to specifications</w:t>
      </w:r>
    </w:p>
    <w:p w:rsidR="00000000" w:rsidRPr="00302028" w:rsidP="00302028">
      <w:pPr>
        <w:pStyle w:val="Heading1"/>
      </w:pPr>
      <w:bookmarkStart w:id="1" w:name="O_797377"/>
      <w:bookmarkEnd w:id="1"/>
      <w:r w:rsidRPr="00302028">
        <w:t>Modification History</w:t>
      </w:r>
    </w:p>
    <w:p w:rsidR="00CC2E69" w:rsidP="00CC2E69">
      <w:pPr>
        <w:pStyle w:val="BodyText"/>
      </w:pPr>
      <w:r w:rsidRPr="00302028">
        <w:t>Release 1. This is the first release of this unit of competency in the TLI Transport and Logistics Training Package.</w:t>
      </w:r>
    </w:p>
    <w:p w:rsidR="00000000" w:rsidRPr="00302028" w:rsidP="00302028">
      <w:pPr>
        <w:pStyle w:val="Heading1"/>
      </w:pPr>
      <w:bookmarkStart w:id="2" w:name="O_797378"/>
      <w:bookmarkEnd w:id="2"/>
      <w:r w:rsidRPr="00302028">
        <w:t>Application</w:t>
      </w:r>
    </w:p>
    <w:p w:rsidR="00000000" w:rsidRPr="00302028" w:rsidP="00CC2E69">
      <w:pPr>
        <w:pStyle w:val="BodyText"/>
      </w:pPr>
      <w:r w:rsidRPr="00302028">
        <w:t>This unit involves the skills and knowledge required to identify product</w:t>
      </w:r>
      <w:r w:rsidRPr="00302028">
        <w:t>s and store to specifications, in accordance with relevant regulations and workplace requirements, as part of work operations in the transport and logistics industry.</w:t>
      </w:r>
    </w:p>
    <w:p w:rsidR="00000000" w:rsidRPr="00302028" w:rsidP="00CC2E69">
      <w:pPr>
        <w:pStyle w:val="BodyText"/>
      </w:pPr>
      <w:r w:rsidRPr="00302028">
        <w:t>It includes identifying and categorising products, matching products to locations based o</w:t>
      </w:r>
      <w:r w:rsidRPr="00302028">
        <w:t xml:space="preserve">n specified criteria, and assisting individuals to solve stock identification and location problems. </w:t>
      </w:r>
    </w:p>
    <w:p w:rsidR="00000000" w:rsidRPr="00302028" w:rsidP="00CC2E69">
      <w:pPr>
        <w:pStyle w:val="BodyText"/>
      </w:pPr>
      <w:r w:rsidRPr="00302028">
        <w:t xml:space="preserve">Work is performed under some supervision generally within a team environment. </w:t>
      </w:r>
    </w:p>
    <w:p w:rsidR="00CC2E69" w:rsidP="00CC2E69">
      <w:pPr>
        <w:pStyle w:val="BodyText"/>
      </w:pPr>
      <w:r w:rsidRPr="00302028">
        <w:t xml:space="preserve">No licensing, legislative or certification requirements apply to this unit </w:t>
      </w:r>
      <w:r w:rsidRPr="00302028">
        <w:t>at the time of publication.</w:t>
      </w:r>
    </w:p>
    <w:p w:rsidR="00000000" w:rsidRPr="00302028" w:rsidP="00302028">
      <w:pPr>
        <w:pStyle w:val="Heading1"/>
      </w:pPr>
      <w:bookmarkStart w:id="3" w:name="O_797379"/>
      <w:bookmarkEnd w:id="3"/>
      <w:r w:rsidRPr="00302028">
        <w:t>Pre-requisite Unit</w:t>
      </w:r>
    </w:p>
    <w:p w:rsidR="00CC2E69" w:rsidP="00CC2E69">
      <w:pPr>
        <w:pStyle w:val="BodyText"/>
      </w:pPr>
      <w:r w:rsidRPr="00302028">
        <w:t>Not applicable.</w:t>
      </w:r>
    </w:p>
    <w:p w:rsidR="00000000" w:rsidRPr="00302028" w:rsidP="00302028">
      <w:pPr>
        <w:pStyle w:val="Heading1"/>
      </w:pPr>
      <w:bookmarkStart w:id="4" w:name="O_797380"/>
      <w:bookmarkEnd w:id="4"/>
      <w:r w:rsidRPr="00302028">
        <w:t>Competency Field</w:t>
      </w:r>
    </w:p>
    <w:p w:rsidR="00CC2E69" w:rsidP="00CC2E69">
      <w:pPr>
        <w:pStyle w:val="BodyText"/>
      </w:pPr>
      <w:r w:rsidRPr="00302028">
        <w:t>A – Handling Cargo/Stock</w:t>
      </w:r>
    </w:p>
    <w:p w:rsidR="00000000" w:rsidRPr="00302028" w:rsidP="00302028">
      <w:pPr>
        <w:pStyle w:val="Heading1"/>
      </w:pPr>
      <w:bookmarkStart w:id="5" w:name="O_797381"/>
      <w:bookmarkEnd w:id="5"/>
      <w:r w:rsidRPr="00302028">
        <w:t>Unit Sector</w:t>
      </w:r>
    </w:p>
    <w:p w:rsidR="00CC2E69" w:rsidP="00CC2E69">
      <w:pPr>
        <w:pStyle w:val="BodyText"/>
      </w:pPr>
      <w:r w:rsidRPr="00302028">
        <w:t>Not applicable.</w:t>
      </w:r>
    </w:p>
    <w:p w:rsidR="00000000" w:rsidRPr="00302028" w:rsidP="00302028">
      <w:pPr>
        <w:pStyle w:val="Heading1"/>
      </w:pPr>
      <w:bookmarkStart w:id="6" w:name="O_797382"/>
      <w:bookmarkEnd w:id="6"/>
      <w:r w:rsidRPr="003020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rPr>
                <w:rStyle w:val="SpecialBold"/>
              </w:rPr>
              <w:t>PERFORM</w:t>
            </w:r>
            <w:r w:rsidRPr="00302028">
              <w:rPr>
                <w:rStyle w:val="SpecialBold"/>
              </w:rPr>
              <w:t>ANCE CRITERIA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Performance criteria describe the performance needed to demonstrate achievement of the element.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rPr>
                <w:rStyle w:val="SpecialBold"/>
              </w:rPr>
              <w:t xml:space="preserve">Identify and </w:t>
            </w:r>
            <w:r w:rsidRPr="00302028">
              <w:rPr>
                <w:rStyle w:val="SpecialBold"/>
              </w:rPr>
              <w:t>categorise products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 xml:space="preserve">Products are identified in terms of specified criteria in accordance with workplace </w:t>
            </w:r>
            <w:r w:rsidRPr="00302028">
              <w:t>procedures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Products are categorised in terms of specified criteria in accordance with workplace requirements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rPr>
                <w:rStyle w:val="SpecialBold"/>
              </w:rPr>
              <w:t>Match products to locations based on specified criteria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Locations for products are determined based on specified criteria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Labels, inventory systems and other information sources are used to assist in identifying products, and handling and storag</w:t>
            </w:r>
            <w:r w:rsidRPr="00302028">
              <w:t>e requirements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rPr>
                <w:rStyle w:val="SpecialBold"/>
              </w:rPr>
              <w:t>Assist individuals to solve stock identification and location problems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New stock items are identified and particular product information is brought to the attention of relevant personnel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Stock queries are predicted and team members are assisted to locate and assimilate information relevant to these products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Personnel are assisted with routine and non-routine stock enquiries and actions are taken to update product information for rel</w:t>
            </w:r>
            <w:r w:rsidRPr="00302028">
              <w:t>evant personnel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Personnel are encouraged to maintain and build product knowledge by accessing product information and applying problem solving and information analysis skills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rPr>
                <w:rStyle w:val="SpecialBold"/>
              </w:rPr>
              <w:t>Identify appropriate transfer and handling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Resources used to transfer different products through the storage zones are identified and evaluated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Work in receival and despatch areas is supported by identifying and reporting variances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Stock re-ordering is informed by knowledge of product source, frequency of pick destination or seasonality of products and potential for supply problems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Relevant documentation is completed in accordance with workplace procedures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rPr>
                <w:rStyle w:val="SpecialBold"/>
              </w:rPr>
              <w:t>Contribute to con</w:t>
            </w:r>
            <w:r w:rsidRPr="00302028">
              <w:rPr>
                <w:rStyle w:val="SpecialBold"/>
              </w:rPr>
              <w:t>tinuous improvement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Knowledge of customer requirements is used to determine work design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Potential problems are predicted and notified to appropriate personnel</w:t>
            </w:r>
          </w:p>
        </w:tc>
      </w:tr>
      <w:tr w:rsidTr="00CC2E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028">
            <w:pPr>
              <w:pStyle w:val="BodyText"/>
              <w:rPr>
                <w:lang w:val="en-NZ"/>
              </w:rPr>
            </w:pPr>
            <w:r w:rsidRPr="0030202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028" w:rsidP="00302028">
            <w:pPr>
              <w:pStyle w:val="BodyText"/>
            </w:pPr>
            <w:r w:rsidRPr="00302028">
              <w:t xml:space="preserve">Opportunities for improvements to own work methods are identified and notified to appropriate personnel </w:t>
            </w:r>
          </w:p>
        </w:tc>
      </w:tr>
    </w:tbl>
    <w:p w:rsidR="00CC2E69" w:rsidP="00302028">
      <w:pPr>
        <w:pStyle w:val="BodyText"/>
      </w:pPr>
    </w:p>
    <w:p w:rsidR="00CC2E69" w:rsidP="00302028">
      <w:pPr>
        <w:pStyle w:val="BodyText"/>
      </w:pPr>
    </w:p>
    <w:p w:rsidR="00000000" w:rsidRPr="00302028" w:rsidP="00302028">
      <w:pPr>
        <w:pStyle w:val="Heading1"/>
      </w:pPr>
      <w:bookmarkStart w:id="7" w:name="O_797383"/>
      <w:bookmarkEnd w:id="7"/>
      <w:r w:rsidRPr="00302028">
        <w:t>Foundation Skills</w:t>
      </w:r>
    </w:p>
    <w:p w:rsidR="00CC2E69" w:rsidP="00CC2E69">
      <w:pPr>
        <w:pStyle w:val="BodyText"/>
      </w:pPr>
      <w:r w:rsidRPr="00302028">
        <w:t xml:space="preserve">Foundation skills essential to performance are explicit in the performance criteria of this unit of competency. </w:t>
      </w:r>
    </w:p>
    <w:p w:rsidR="00000000" w:rsidRPr="00302028" w:rsidP="00302028">
      <w:pPr>
        <w:pStyle w:val="Heading1"/>
      </w:pPr>
      <w:bookmarkStart w:id="8" w:name="O_797384"/>
      <w:bookmarkEnd w:id="8"/>
      <w:r w:rsidRPr="00302028">
        <w:t>Range of Conditions</w:t>
      </w:r>
    </w:p>
    <w:p w:rsidR="00000000" w:rsidRPr="00302028" w:rsidP="00CC2E69">
      <w:pPr>
        <w:pStyle w:val="BodyText"/>
      </w:pPr>
      <w:r w:rsidRPr="00302028">
        <w:t xml:space="preserve">Range is restricted to essential operating conditions and any other variables essential to the work environment. </w:t>
      </w:r>
    </w:p>
    <w:p w:rsidR="00CC2E69" w:rsidP="00CC2E69">
      <w:pPr>
        <w:pStyle w:val="BodyText"/>
      </w:pPr>
      <w:r w:rsidRPr="00302028">
        <w:t>Non-essential conditions can be found in the Companion Volume Implementation Guide.</w:t>
      </w:r>
    </w:p>
    <w:p w:rsidR="00000000" w:rsidRPr="00302028" w:rsidP="00302028">
      <w:pPr>
        <w:pStyle w:val="Heading1"/>
      </w:pPr>
      <w:bookmarkStart w:id="9" w:name="O_797385"/>
      <w:bookmarkEnd w:id="9"/>
      <w:r w:rsidRPr="00302028">
        <w:t>Unit Mapping Information</w:t>
      </w:r>
    </w:p>
    <w:p w:rsidR="00CC2E69" w:rsidP="00CC2E69">
      <w:pPr>
        <w:pStyle w:val="BodyText"/>
      </w:pPr>
      <w:r w:rsidRPr="00302028">
        <w:t>This unit replaces and is equivalent to TLIA3017A Identify products and store to specifications.</w:t>
      </w:r>
    </w:p>
    <w:p w:rsidR="00000000" w:rsidRPr="00302028" w:rsidP="00302028">
      <w:pPr>
        <w:pStyle w:val="Heading1"/>
      </w:pPr>
      <w:bookmarkStart w:id="10" w:name="O_797392"/>
      <w:bookmarkEnd w:id="10"/>
      <w:r w:rsidRPr="00302028">
        <w:t>Links</w:t>
      </w:r>
    </w:p>
    <w:p w:rsidR="00000000" w:rsidRPr="00302028" w:rsidP="00CC2E69">
      <w:pPr>
        <w:pStyle w:val="BodyText"/>
      </w:pPr>
      <w:r w:rsidRPr="003020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C40D85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302028" w:rsidP="00302028"/>
    <w:sectPr w:rsidSect="003020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28" w:rsidRPr="00CC2E69" w:rsidP="00CC2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69" w:rsidP="00302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E69" w:rsidP="00302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2E69" w:rsidP="00302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028" w:rsidRPr="00CC2E69" w:rsidP="00CC2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69" w:rsidRPr="002D2AF8" w:rsidP="00302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TLIA3017 Identify products and store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CC2E69" w:rsidP="00302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028"/>
  </w:style>
  <w:style w:type="character" w:customStyle="1" w:styleId="Heading1Char">
    <w:name w:val="Heading 1 Char"/>
    <w:basedOn w:val="DefaultParagraphFont"/>
    <w:link w:val="Heading1"/>
    <w:rsid w:val="00302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0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2028"/>
    <w:rPr>
      <w:b/>
      <w:spacing w:val="0"/>
    </w:rPr>
  </w:style>
  <w:style w:type="paragraph" w:customStyle="1" w:styleId="SuperHeading">
    <w:name w:val="SuperHeading"/>
    <w:basedOn w:val="Normal"/>
    <w:rsid w:val="00302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0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0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2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0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028"/>
    <w:rPr>
      <w:i/>
    </w:rPr>
  </w:style>
  <w:style w:type="paragraph" w:styleId="Caption">
    <w:name w:val="caption"/>
    <w:basedOn w:val="BodyText"/>
    <w:next w:val="Normal"/>
    <w:qFormat/>
    <w:rsid w:val="00302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028"/>
  </w:style>
  <w:style w:type="paragraph" w:styleId="TableofFigures">
    <w:name w:val="table of figures"/>
    <w:basedOn w:val="Normal"/>
    <w:next w:val="Normal"/>
    <w:semiHidden/>
    <w:rsid w:val="00302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0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2028"/>
    <w:rPr>
      <w:rFonts w:ascii="Wingdings" w:hAnsi="Wingdings"/>
    </w:rPr>
  </w:style>
  <w:style w:type="paragraph" w:customStyle="1" w:styleId="TableHeading">
    <w:name w:val="Table Heading"/>
    <w:basedOn w:val="HeadingBase"/>
    <w:rsid w:val="00302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028"/>
    <w:rPr>
      <w:color w:val="0033CC"/>
      <w:u w:val="none"/>
    </w:rPr>
  </w:style>
  <w:style w:type="paragraph" w:customStyle="1" w:styleId="BodyTextRight">
    <w:name w:val="Body Text Right"/>
    <w:basedOn w:val="BodyText"/>
    <w:rsid w:val="00302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0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028"/>
    <w:rPr>
      <w:sz w:val="32"/>
    </w:rPr>
  </w:style>
  <w:style w:type="paragraph" w:customStyle="1" w:styleId="HeadingProcedure">
    <w:name w:val="Heading Procedure"/>
    <w:basedOn w:val="HeadingBase"/>
    <w:next w:val="Normal"/>
    <w:rsid w:val="00302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028"/>
    <w:pPr>
      <w:spacing w:before="60" w:after="60"/>
    </w:pPr>
  </w:style>
  <w:style w:type="paragraph" w:styleId="ListContinue">
    <w:name w:val="List Continue"/>
    <w:basedOn w:val="List"/>
    <w:rsid w:val="00302028"/>
    <w:pPr>
      <w:ind w:firstLine="0"/>
    </w:pPr>
  </w:style>
  <w:style w:type="paragraph" w:customStyle="1" w:styleId="ListNote">
    <w:name w:val="List Note"/>
    <w:basedOn w:val="List"/>
    <w:rsid w:val="00302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028"/>
    <w:rPr>
      <w:rFonts w:ascii="Courier New" w:hAnsi="Courier New"/>
    </w:rPr>
  </w:style>
  <w:style w:type="paragraph" w:customStyle="1" w:styleId="NoteBullet">
    <w:name w:val="Note Bullet"/>
    <w:basedOn w:val="Note"/>
    <w:rsid w:val="00302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0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2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028"/>
    <w:rPr>
      <w:b/>
      <w:smallCaps/>
    </w:rPr>
  </w:style>
  <w:style w:type="paragraph" w:customStyle="1" w:styleId="TableListNumber">
    <w:name w:val="Table List Number"/>
    <w:basedOn w:val="ListNumber"/>
    <w:rsid w:val="00302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028"/>
    <w:pPr>
      <w:numPr>
        <w:numId w:val="7"/>
      </w:numPr>
    </w:pPr>
  </w:style>
  <w:style w:type="paragraph" w:customStyle="1" w:styleId="ListAlpha2">
    <w:name w:val="List Alpha 2"/>
    <w:basedOn w:val="List2"/>
    <w:rsid w:val="00302028"/>
    <w:pPr>
      <w:numPr>
        <w:numId w:val="6"/>
      </w:numPr>
    </w:pPr>
  </w:style>
  <w:style w:type="paragraph" w:styleId="List2">
    <w:name w:val="List 2"/>
    <w:basedOn w:val="BodyText"/>
    <w:rsid w:val="00302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0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0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2028"/>
    <w:pPr>
      <w:numPr>
        <w:numId w:val="2"/>
      </w:numPr>
    </w:pPr>
  </w:style>
  <w:style w:type="paragraph" w:styleId="ListContinue2">
    <w:name w:val="List Continue 2"/>
    <w:basedOn w:val="List2"/>
    <w:rsid w:val="00302028"/>
    <w:pPr>
      <w:ind w:firstLine="0"/>
    </w:pPr>
  </w:style>
  <w:style w:type="paragraph" w:styleId="ListContinue3">
    <w:name w:val="List Continue 3"/>
    <w:basedOn w:val="List3"/>
    <w:rsid w:val="00302028"/>
    <w:pPr>
      <w:ind w:left="1021" w:firstLine="0"/>
    </w:pPr>
  </w:style>
  <w:style w:type="paragraph" w:styleId="ListContinue4">
    <w:name w:val="List Continue 4"/>
    <w:basedOn w:val="List4"/>
    <w:rsid w:val="00302028"/>
    <w:pPr>
      <w:ind w:firstLine="0"/>
    </w:pPr>
  </w:style>
  <w:style w:type="paragraph" w:styleId="ListContinue5">
    <w:name w:val="List Continue 5"/>
    <w:basedOn w:val="List5"/>
    <w:rsid w:val="00302028"/>
    <w:pPr>
      <w:ind w:firstLine="0"/>
    </w:pPr>
  </w:style>
  <w:style w:type="paragraph" w:styleId="ListNumber3">
    <w:name w:val="List Number 3"/>
    <w:basedOn w:val="List3"/>
    <w:rsid w:val="00302028"/>
    <w:pPr>
      <w:numPr>
        <w:numId w:val="3"/>
      </w:numPr>
    </w:pPr>
  </w:style>
  <w:style w:type="paragraph" w:styleId="ListNumber4">
    <w:name w:val="List Number 4"/>
    <w:basedOn w:val="List4"/>
    <w:rsid w:val="00302028"/>
    <w:pPr>
      <w:numPr>
        <w:numId w:val="4"/>
      </w:numPr>
    </w:pPr>
  </w:style>
  <w:style w:type="paragraph" w:styleId="ListNumber5">
    <w:name w:val="List Number 5"/>
    <w:basedOn w:val="List5"/>
    <w:rsid w:val="00302028"/>
    <w:pPr>
      <w:numPr>
        <w:numId w:val="5"/>
      </w:numPr>
    </w:pPr>
  </w:style>
  <w:style w:type="paragraph" w:styleId="BlockText">
    <w:name w:val="Block Text"/>
    <w:basedOn w:val="Normal"/>
    <w:rsid w:val="00302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028"/>
    <w:rPr>
      <w:sz w:val="16"/>
      <w:vertAlign w:val="superscript"/>
    </w:rPr>
  </w:style>
  <w:style w:type="character" w:customStyle="1" w:styleId="Symbols">
    <w:name w:val="Symbols"/>
    <w:basedOn w:val="DefaultParagraphFont"/>
    <w:rsid w:val="00302028"/>
    <w:rPr>
      <w:rFonts w:ascii="Symbol" w:hAnsi="Symbol"/>
    </w:rPr>
  </w:style>
  <w:style w:type="character" w:customStyle="1" w:styleId="MenuOptions">
    <w:name w:val="Menu Options"/>
    <w:basedOn w:val="DefaultParagraphFont"/>
    <w:rsid w:val="00302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028"/>
    <w:rPr>
      <w:b/>
    </w:rPr>
  </w:style>
  <w:style w:type="character" w:customStyle="1" w:styleId="Underlined">
    <w:name w:val="Underlined"/>
    <w:basedOn w:val="DefaultParagraphFont"/>
    <w:rsid w:val="00302028"/>
    <w:rPr>
      <w:u w:val="single"/>
    </w:rPr>
  </w:style>
  <w:style w:type="paragraph" w:customStyle="1" w:styleId="TableBodyTextRight">
    <w:name w:val="Table Body Text Right"/>
    <w:basedOn w:val="TableBodyText"/>
    <w:rsid w:val="00302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028"/>
    <w:rPr>
      <w:sz w:val="18"/>
    </w:rPr>
  </w:style>
  <w:style w:type="paragraph" w:customStyle="1" w:styleId="BodySmallRight">
    <w:name w:val="Body Small Right"/>
    <w:basedOn w:val="BodyTextRight"/>
    <w:rsid w:val="00302028"/>
    <w:rPr>
      <w:sz w:val="18"/>
      <w:szCs w:val="18"/>
    </w:rPr>
  </w:style>
  <w:style w:type="paragraph" w:customStyle="1" w:styleId="MarginEdition">
    <w:name w:val="Margin Edition"/>
    <w:basedOn w:val="MarginNote"/>
    <w:rsid w:val="00302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028"/>
    <w:rPr>
      <w:sz w:val="2"/>
      <w:szCs w:val="2"/>
    </w:rPr>
  </w:style>
  <w:style w:type="character" w:customStyle="1" w:styleId="Small">
    <w:name w:val="Small"/>
    <w:basedOn w:val="DefaultParagraphFont"/>
    <w:rsid w:val="00302028"/>
    <w:rPr>
      <w:sz w:val="16"/>
    </w:rPr>
  </w:style>
  <w:style w:type="paragraph" w:customStyle="1" w:styleId="WideTable">
    <w:name w:val="Wide Table"/>
    <w:basedOn w:val="Normal"/>
    <w:rsid w:val="00302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028"/>
  </w:style>
  <w:style w:type="paragraph" w:styleId="Quote">
    <w:name w:val="Quote"/>
    <w:basedOn w:val="Heading1"/>
    <w:link w:val="QuoteChar"/>
    <w:qFormat/>
    <w:rsid w:val="00302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028"/>
    <w:pPr>
      <w:pageBreakBefore/>
    </w:pPr>
  </w:style>
  <w:style w:type="paragraph" w:customStyle="1" w:styleId="Border">
    <w:name w:val="Border"/>
    <w:basedOn w:val="Normal"/>
    <w:qFormat/>
    <w:rsid w:val="00302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028"/>
    <w:rPr>
      <w:u w:val="single"/>
    </w:rPr>
  </w:style>
  <w:style w:type="character" w:customStyle="1" w:styleId="BoldandItalics">
    <w:name w:val="Bold and Italics"/>
    <w:qFormat/>
    <w:rsid w:val="00302028"/>
    <w:rPr>
      <w:b/>
      <w:i/>
      <w:u w:val="none"/>
    </w:rPr>
  </w:style>
  <w:style w:type="paragraph" w:styleId="BalloonText">
    <w:name w:val="Balloon Text"/>
    <w:basedOn w:val="Normal"/>
    <w:link w:val="BalloonTextChar"/>
    <w:rsid w:val="00302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028"/>
    <w:pPr>
      <w:spacing w:before="0" w:after="0"/>
    </w:pPr>
  </w:style>
  <w:style w:type="paragraph" w:customStyle="1" w:styleId="BodyTextBold">
    <w:name w:val="Body Text Bold"/>
    <w:basedOn w:val="BodyText"/>
    <w:qFormat/>
    <w:rsid w:val="00302028"/>
    <w:rPr>
      <w:b/>
    </w:rPr>
  </w:style>
  <w:style w:type="character" w:styleId="Hyperlink">
    <w:name w:val="Hyperlink"/>
    <w:basedOn w:val="DefaultParagraphFont"/>
    <w:uiPriority w:val="99"/>
    <w:unhideWhenUsed/>
    <w:rsid w:val="00CC2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3427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TLIA3017 Identify products and store to specifications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2019-09-27T01:05:00Z</dcterms:created>
  <dcterms:modified xsi:type="dcterms:W3CDTF">2019-09-27T01:05:00Z</dcterms:modified>
</cp:coreProperties>
</file>