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B55" w:rsidP="00F16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TLIA3017 Identify products and store to specifications</w:t>
      </w:r>
      <w:r>
        <w:fldChar w:fldCharType="end"/>
      </w:r>
    </w:p>
    <w:p w:rsidR="00F16B55" w:rsidP="00F16B55">
      <w:pPr>
        <w:pStyle w:val="Version"/>
        <w:sectPr w:rsidSect="00787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6A5" w:rsidP="007876A5">
      <w:pPr>
        <w:pStyle w:val="SuperHeading"/>
      </w:pPr>
      <w:r w:rsidRPr="007876A5">
        <w:t>TLIA3017 Identify products and store to specifications</w:t>
      </w:r>
    </w:p>
    <w:p w:rsidR="00000000" w:rsidRPr="007876A5" w:rsidP="007876A5">
      <w:pPr>
        <w:pStyle w:val="Heading1"/>
      </w:pPr>
      <w:bookmarkStart w:id="1" w:name="O_797377"/>
      <w:bookmarkEnd w:id="1"/>
      <w:r w:rsidRPr="007876A5">
        <w:t>Modification History</w:t>
      </w:r>
    </w:p>
    <w:p w:rsidR="00F16B55" w:rsidP="00F16B55">
      <w:pPr>
        <w:pStyle w:val="BodyText"/>
      </w:pPr>
      <w:r w:rsidRPr="007876A5">
        <w:t>Release 1. This is the first release of this unit of competency in the TLI Transport and Logistics Training Package.</w:t>
      </w:r>
    </w:p>
    <w:p w:rsidR="00000000" w:rsidRPr="007876A5" w:rsidP="007876A5">
      <w:pPr>
        <w:pStyle w:val="Heading1"/>
      </w:pPr>
      <w:bookmarkStart w:id="2" w:name="O_797378"/>
      <w:bookmarkEnd w:id="2"/>
      <w:r w:rsidRPr="007876A5">
        <w:t>Application</w:t>
      </w:r>
    </w:p>
    <w:p w:rsidR="00000000" w:rsidRPr="007876A5" w:rsidP="00F16B55">
      <w:pPr>
        <w:pStyle w:val="BodyText"/>
      </w:pPr>
      <w:r w:rsidRPr="007876A5">
        <w:t>This unit involves the skills and knowledge required to identify product</w:t>
      </w:r>
      <w:r w:rsidRPr="007876A5">
        <w:t>s and store to specifications, in accordance with relevant regulations and workplace requirements, as part of work operations in the transport and logistics industry.</w:t>
      </w:r>
    </w:p>
    <w:p w:rsidR="00000000" w:rsidRPr="007876A5" w:rsidP="00F16B55">
      <w:pPr>
        <w:pStyle w:val="BodyText"/>
      </w:pPr>
      <w:r w:rsidRPr="007876A5">
        <w:t>It includes identifying and categorising products, matching products to locations based o</w:t>
      </w:r>
      <w:r w:rsidRPr="007876A5">
        <w:t xml:space="preserve">n specified criteria, and assisting individuals to solve stock identification and location problems. </w:t>
      </w:r>
    </w:p>
    <w:p w:rsidR="00000000" w:rsidRPr="007876A5" w:rsidP="00F16B55">
      <w:pPr>
        <w:pStyle w:val="BodyText"/>
      </w:pPr>
      <w:r w:rsidRPr="007876A5">
        <w:t xml:space="preserve">Work is performed under some supervision generally within a team environment. </w:t>
      </w:r>
    </w:p>
    <w:p w:rsidR="00F16B55" w:rsidP="00F16B55">
      <w:pPr>
        <w:pStyle w:val="BodyText"/>
      </w:pPr>
      <w:r w:rsidRPr="007876A5">
        <w:t xml:space="preserve">No licensing, legislative or certification requirements apply to this unit </w:t>
      </w:r>
      <w:r w:rsidRPr="007876A5">
        <w:t>at the time of publication.</w:t>
      </w:r>
    </w:p>
    <w:p w:rsidR="00000000" w:rsidRPr="007876A5" w:rsidP="007876A5">
      <w:pPr>
        <w:pStyle w:val="Heading1"/>
      </w:pPr>
      <w:bookmarkStart w:id="3" w:name="O_797379"/>
      <w:bookmarkEnd w:id="3"/>
      <w:r w:rsidRPr="007876A5">
        <w:t>Pre-requisite Unit</w:t>
      </w:r>
    </w:p>
    <w:p w:rsidR="00F16B55" w:rsidP="00F16B55">
      <w:pPr>
        <w:pStyle w:val="BodyText"/>
      </w:pPr>
      <w:r w:rsidRPr="007876A5">
        <w:t>Not applicable.</w:t>
      </w:r>
    </w:p>
    <w:p w:rsidR="00000000" w:rsidRPr="007876A5" w:rsidP="007876A5">
      <w:pPr>
        <w:pStyle w:val="Heading1"/>
      </w:pPr>
      <w:bookmarkStart w:id="4" w:name="O_797380"/>
      <w:bookmarkEnd w:id="4"/>
      <w:r w:rsidRPr="007876A5">
        <w:t>Competency Field</w:t>
      </w:r>
    </w:p>
    <w:p w:rsidR="00F16B55" w:rsidP="00F16B55">
      <w:pPr>
        <w:pStyle w:val="BodyText"/>
      </w:pPr>
      <w:r w:rsidRPr="007876A5">
        <w:t>A – Handling Cargo/Stock</w:t>
      </w:r>
    </w:p>
    <w:p w:rsidR="00000000" w:rsidRPr="007876A5" w:rsidP="007876A5">
      <w:pPr>
        <w:pStyle w:val="Heading1"/>
      </w:pPr>
      <w:bookmarkStart w:id="5" w:name="O_797381"/>
      <w:bookmarkEnd w:id="5"/>
      <w:r w:rsidRPr="007876A5">
        <w:t>Unit Sector</w:t>
      </w:r>
    </w:p>
    <w:p w:rsidR="00F16B55" w:rsidP="00F16B55">
      <w:pPr>
        <w:pStyle w:val="BodyText"/>
      </w:pPr>
      <w:r w:rsidRPr="007876A5">
        <w:t>Not applicable.</w:t>
      </w:r>
    </w:p>
    <w:p w:rsidR="00000000" w:rsidRPr="007876A5" w:rsidP="007876A5">
      <w:pPr>
        <w:pStyle w:val="Heading1"/>
      </w:pPr>
      <w:bookmarkStart w:id="6" w:name="O_797382"/>
      <w:bookmarkEnd w:id="6"/>
      <w:r w:rsidRPr="007876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>PERFORMANCE CRITERIA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Performance criteria describe the performance needed to demonstrate achievement of the element.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 xml:space="preserve">Identify and </w:t>
            </w:r>
            <w:r w:rsidRPr="007876A5">
              <w:rPr>
                <w:rStyle w:val="SpecialBold"/>
              </w:rPr>
              <w:t>categorise products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Products are identified in terms of specified criteri</w:t>
            </w:r>
            <w:r w:rsidRPr="007876A5">
              <w:t xml:space="preserve">a in accordance with workplace </w:t>
            </w:r>
            <w:r w:rsidRPr="007876A5">
              <w:t>procedures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Products are categorised in terms of specified criteria in accordance with workplace requirements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>Match products to locations based on specified criteria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Locations for products are determined based on specified criteria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Labels, inventory systems and other information sources are used to assist in identifying products, and handling and storage requirements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>Assist individuals to solve stock identification and location problems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New stock items are identified and particular product information is brought to the attention of relevant personnel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 xml:space="preserve">Stock queries are predicted and team members are assisted </w:t>
            </w:r>
            <w:r w:rsidRPr="007876A5">
              <w:t>to locate and assimilate information relevant to these products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Personnel are assisted with routine and non-routine stock enquiries and actions are taken to update product information for relevant personnel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Personnel are encouraged to maintain and build product knowledge by accessing product information and applying problem solving and information analysis skills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>Identify appropriate transfer and handling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Resources used to transfer differe</w:t>
            </w:r>
            <w:r w:rsidRPr="007876A5">
              <w:t>nt products through the storage zones are identified and evaluated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Work in receival and despatch areas is supported by identifying and reporting variances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Stock re-ordering is informed by knowledge of product source, frequency of pick destination or seasonality of products and potential for supply problems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Relevant documentation is completed in accordance with workplace procedures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rPr>
                <w:rStyle w:val="SpecialBold"/>
              </w:rPr>
              <w:t>Contribute to con</w:t>
            </w:r>
            <w:r w:rsidRPr="007876A5">
              <w:rPr>
                <w:rStyle w:val="SpecialBold"/>
              </w:rPr>
              <w:t>tinuous improvement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Knowledge of customer requirements is used to determine work design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Potential problems are predicted and notified to appropriate personnel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t xml:space="preserve">Opportunities for improvements to own work methods are identified and notified to appropriate personnel </w:t>
            </w:r>
          </w:p>
        </w:tc>
      </w:tr>
    </w:tbl>
    <w:p w:rsidR="00F16B55" w:rsidP="007876A5">
      <w:pPr>
        <w:pStyle w:val="BodyText"/>
      </w:pPr>
    </w:p>
    <w:p w:rsidR="00F16B55" w:rsidP="007876A5">
      <w:pPr>
        <w:pStyle w:val="BodyText"/>
      </w:pPr>
    </w:p>
    <w:p w:rsidR="00000000" w:rsidRPr="007876A5" w:rsidP="007876A5">
      <w:pPr>
        <w:pStyle w:val="Heading1"/>
      </w:pPr>
      <w:bookmarkStart w:id="7" w:name="O_797383"/>
      <w:bookmarkEnd w:id="7"/>
      <w:r w:rsidRPr="007876A5">
        <w:t>Foundation Skills</w:t>
      </w:r>
    </w:p>
    <w:p w:rsidR="00F16B55" w:rsidP="00F16B55">
      <w:pPr>
        <w:pStyle w:val="BodyText"/>
      </w:pPr>
      <w:r w:rsidRPr="007876A5">
        <w:t xml:space="preserve">Foundation skills essential to performance are explicit in the performance criteria of this unit of competency. </w:t>
      </w:r>
    </w:p>
    <w:p w:rsidR="00000000" w:rsidRPr="007876A5" w:rsidP="007876A5">
      <w:pPr>
        <w:pStyle w:val="Heading1"/>
      </w:pPr>
      <w:bookmarkStart w:id="8" w:name="O_797384"/>
      <w:bookmarkEnd w:id="8"/>
      <w:r w:rsidRPr="007876A5">
        <w:t>Range of Conditions</w:t>
      </w:r>
    </w:p>
    <w:p w:rsidR="00000000" w:rsidRPr="007876A5" w:rsidP="00F16B55">
      <w:pPr>
        <w:pStyle w:val="BodyText"/>
      </w:pPr>
      <w:r w:rsidRPr="007876A5">
        <w:t xml:space="preserve">Range is restricted to essential operating conditions and any other variables essential to the work environment. </w:t>
      </w:r>
    </w:p>
    <w:p w:rsidR="00F16B55" w:rsidP="00F16B55">
      <w:pPr>
        <w:pStyle w:val="BodyText"/>
      </w:pPr>
      <w:r w:rsidRPr="007876A5">
        <w:t>Non-essential conditions can be found in the Companion Volume Implementation Guide.</w:t>
      </w:r>
    </w:p>
    <w:p w:rsidR="00000000" w:rsidRPr="007876A5" w:rsidP="007876A5">
      <w:pPr>
        <w:pStyle w:val="Heading1"/>
      </w:pPr>
      <w:bookmarkStart w:id="9" w:name="O_797385"/>
      <w:bookmarkEnd w:id="9"/>
      <w:r w:rsidRPr="007876A5">
        <w:t>Un</w:t>
      </w:r>
      <w:r w:rsidRPr="007876A5">
        <w:t>it Mapping Information</w:t>
      </w:r>
    </w:p>
    <w:p w:rsidR="00F16B55" w:rsidP="00F16B55">
      <w:pPr>
        <w:pStyle w:val="BodyText"/>
      </w:pPr>
      <w:r w:rsidRPr="007876A5">
        <w:t>This unit replaces and is equivalent to TLIA3017A Identify products and store to specifications.</w:t>
      </w:r>
    </w:p>
    <w:p w:rsidR="00000000" w:rsidRPr="007876A5" w:rsidP="007876A5">
      <w:pPr>
        <w:pStyle w:val="Heading1"/>
      </w:pPr>
      <w:bookmarkStart w:id="10" w:name="O_797392"/>
      <w:bookmarkEnd w:id="10"/>
      <w:r w:rsidRPr="007876A5">
        <w:t>Links</w:t>
      </w:r>
    </w:p>
    <w:p w:rsidR="00000000" w:rsidRPr="007876A5" w:rsidP="00F16B55">
      <w:pPr>
        <w:pStyle w:val="BodyText"/>
      </w:pPr>
      <w:r w:rsidRPr="00787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75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76A5" w:rsidP="00F16B55">
      <w:pPr>
        <w:pStyle w:val="BodyText"/>
        <w:sectPr w:rsidSect="00787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6A5" w:rsidP="007876A5">
      <w:pPr>
        <w:pStyle w:val="SuperHeading"/>
      </w:pPr>
      <w:r w:rsidRPr="007876A5">
        <w:t>Assessment Requirements for TLIA3017 Identify products and store to specifications</w:t>
      </w:r>
    </w:p>
    <w:p w:rsidR="00000000" w:rsidRPr="007876A5" w:rsidP="007876A5">
      <w:pPr>
        <w:pStyle w:val="Heading1"/>
      </w:pPr>
      <w:bookmarkStart w:id="11" w:name="O_797387"/>
      <w:bookmarkEnd w:id="11"/>
      <w:r w:rsidRPr="007876A5">
        <w:t>Modification History</w:t>
      </w:r>
    </w:p>
    <w:p w:rsidR="00F16B55" w:rsidP="00F16B55">
      <w:pPr>
        <w:pStyle w:val="BodyText"/>
      </w:pPr>
      <w:r w:rsidRPr="007876A5">
        <w:t>Release 1. This is the first release of this unit of competency in the TLI Transport and Logistics Training Package.</w:t>
      </w:r>
    </w:p>
    <w:p w:rsidR="00000000" w:rsidRPr="007876A5" w:rsidP="007876A5">
      <w:pPr>
        <w:pStyle w:val="Heading1"/>
      </w:pPr>
      <w:bookmarkStart w:id="12" w:name="O_797388"/>
      <w:bookmarkEnd w:id="12"/>
      <w:r w:rsidRPr="007876A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 xml:space="preserve">Evidence required to demonstrate competence in this unit must be relevant to and satisfy all of the </w:t>
            </w:r>
            <w:r w:rsidRPr="007876A5">
              <w:t>requirements of the elements and performance criteria on at least one occasion and include: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ListBullet"/>
            </w:pPr>
            <w:r w:rsidRPr="007876A5">
              <w:t xml:space="preserve">accessing, reading and interpreting relevant product information, policies and regulatory requirements </w:t>
            </w:r>
          </w:p>
          <w:p w:rsidR="00000000" w:rsidRPr="007876A5" w:rsidP="007876A5">
            <w:pPr>
              <w:pStyle w:val="ListBullet"/>
            </w:pPr>
            <w:r w:rsidRPr="007876A5">
              <w:t>applying relevant legislation and workplace procedures</w:t>
            </w:r>
          </w:p>
          <w:p w:rsidR="00000000" w:rsidRPr="007876A5" w:rsidP="007876A5">
            <w:pPr>
              <w:pStyle w:val="ListBullet"/>
            </w:pPr>
            <w:r w:rsidRPr="007876A5">
              <w:t xml:space="preserve">communicating and working effectively with others </w:t>
            </w:r>
          </w:p>
          <w:p w:rsidR="00000000" w:rsidRPr="007876A5" w:rsidP="007876A5">
            <w:pPr>
              <w:pStyle w:val="ListBullet"/>
            </w:pPr>
            <w:r w:rsidRPr="007876A5">
              <w:t>modifying activities depending on operational contingencies, risk situations and environments</w:t>
            </w:r>
          </w:p>
          <w:p w:rsidR="00000000" w:rsidRPr="007876A5" w:rsidP="007876A5">
            <w:pPr>
              <w:pStyle w:val="ListBullet"/>
            </w:pPr>
            <w:r w:rsidRPr="007876A5">
              <w:t>operating and adapting to differences in products and services in accordance with operating procedures</w:t>
            </w:r>
          </w:p>
          <w:p w:rsidR="00000000" w:rsidRPr="007876A5" w:rsidP="007876A5">
            <w:pPr>
              <w:pStyle w:val="ListBullet"/>
            </w:pPr>
            <w:r w:rsidRPr="007876A5">
              <w:t>reportin</w:t>
            </w:r>
            <w:r w:rsidRPr="007876A5">
              <w:t>g and/or rectifying identified problems, faults or malfunctions promptly, in accordance with regulatory requirements and workplace procedures</w:t>
            </w:r>
          </w:p>
          <w:p w:rsidR="00000000" w:rsidRPr="007876A5" w:rsidP="007876A5">
            <w:pPr>
              <w:pStyle w:val="ListBullet"/>
            </w:pPr>
            <w:r w:rsidRPr="007876A5">
              <w:t xml:space="preserve">selecting and using relevant communications, computing and office equipment </w:t>
            </w:r>
          </w:p>
          <w:p w:rsidR="00000000" w:rsidRPr="007876A5" w:rsidP="007876A5">
            <w:pPr>
              <w:pStyle w:val="ListBullet"/>
            </w:pPr>
            <w:r w:rsidRPr="007876A5">
              <w:t>using information on products/stock t</w:t>
            </w:r>
            <w:r w:rsidRPr="007876A5">
              <w:t>o determine, plan and organise processes used for receival, storage, goods movement, despatch, stock levels and re-ordering processes</w:t>
            </w:r>
          </w:p>
          <w:p w:rsidR="00000000" w:rsidRPr="007876A5" w:rsidP="007876A5">
            <w:pPr>
              <w:pStyle w:val="ListBullet"/>
            </w:pPr>
            <w:r w:rsidRPr="007876A5">
              <w:t>working systematically with required attention to detail without injury to self or others, or damage to goods or equipment</w:t>
            </w:r>
            <w:r w:rsidRPr="007876A5">
              <w:t>.</w:t>
            </w:r>
          </w:p>
        </w:tc>
      </w:tr>
    </w:tbl>
    <w:p w:rsidR="00000000" w:rsidRPr="007876A5" w:rsidP="007876A5">
      <w:pPr>
        <w:pStyle w:val="BodyText"/>
      </w:pPr>
    </w:p>
    <w:p w:rsidR="00000000" w:rsidRPr="007876A5" w:rsidP="007876A5">
      <w:pPr>
        <w:pStyle w:val="AllowPageBreak"/>
      </w:pPr>
    </w:p>
    <w:p w:rsidR="00000000" w:rsidRPr="007876A5" w:rsidP="007876A5">
      <w:pPr>
        <w:pStyle w:val="Heading1"/>
      </w:pPr>
      <w:bookmarkStart w:id="13" w:name="O_797389"/>
      <w:bookmarkEnd w:id="13"/>
      <w:r w:rsidRPr="007876A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6A5">
            <w:pPr>
              <w:pStyle w:val="BodyText"/>
              <w:rPr>
                <w:lang w:val="en-NZ"/>
              </w:rPr>
            </w:pPr>
            <w:r w:rsidRPr="007876A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ListBullet"/>
            </w:pPr>
            <w:r w:rsidRPr="007876A5">
              <w:t>codes of practice and regulations relevant to workplace activities</w:t>
            </w:r>
          </w:p>
          <w:p w:rsidR="00000000" w:rsidRPr="007876A5" w:rsidP="007876A5">
            <w:pPr>
              <w:pStyle w:val="ListBullet"/>
            </w:pPr>
            <w:r w:rsidRPr="007876A5">
              <w:t>documentation requirements including reports and records concerning damaged or contaminated goods</w:t>
            </w:r>
          </w:p>
          <w:p w:rsidR="00000000" w:rsidRPr="007876A5" w:rsidP="007876A5">
            <w:pPr>
              <w:pStyle w:val="ListBullet"/>
            </w:pPr>
            <w:r w:rsidRPr="007876A5">
              <w:t xml:space="preserve">housekeeping standards and procedures </w:t>
            </w:r>
          </w:p>
          <w:p w:rsidR="00000000" w:rsidRPr="007876A5" w:rsidP="007876A5">
            <w:pPr>
              <w:pStyle w:val="ListBullet"/>
            </w:pPr>
            <w:r w:rsidRPr="007876A5">
              <w:t xml:space="preserve">information on various categories or groups of products including their key characteristics and hazards, and any special handling, stacking and storage requirements </w:t>
            </w:r>
          </w:p>
          <w:p w:rsidR="00000000" w:rsidRPr="007876A5" w:rsidP="007876A5">
            <w:pPr>
              <w:pStyle w:val="ListBullet"/>
            </w:pPr>
            <w:r w:rsidRPr="007876A5">
              <w:t>operational work systems, equipment, management and site operating systems</w:t>
            </w:r>
          </w:p>
          <w:p w:rsidR="00000000" w:rsidRPr="007876A5" w:rsidP="007876A5">
            <w:pPr>
              <w:pStyle w:val="ListBullet"/>
            </w:pPr>
            <w:r w:rsidRPr="007876A5">
              <w:t>product sources</w:t>
            </w:r>
            <w:r w:rsidRPr="007876A5">
              <w:t>, destinations and potential problems</w:t>
            </w:r>
          </w:p>
          <w:p w:rsidR="00000000" w:rsidRPr="007876A5" w:rsidP="007876A5">
            <w:pPr>
              <w:pStyle w:val="ListBullet"/>
            </w:pPr>
            <w:r w:rsidRPr="007876A5">
              <w:t>re-ordering procedures and just-in-time planning principles</w:t>
            </w:r>
          </w:p>
          <w:p w:rsidR="00000000" w:rsidRPr="007876A5" w:rsidP="007876A5">
            <w:pPr>
              <w:pStyle w:val="ListBullet"/>
            </w:pPr>
            <w:r w:rsidRPr="007876A5">
              <w:t>requirements for workplace documentation, inventory systems and records</w:t>
            </w:r>
          </w:p>
          <w:p w:rsidR="00000000" w:rsidRPr="007876A5" w:rsidP="007876A5">
            <w:pPr>
              <w:pStyle w:val="ListBullet"/>
            </w:pPr>
            <w:r w:rsidRPr="007876A5">
              <w:t>site layout and obstacles</w:t>
            </w:r>
          </w:p>
          <w:p w:rsidR="00000000" w:rsidRPr="007876A5" w:rsidP="007876A5">
            <w:pPr>
              <w:pStyle w:val="ListBullet"/>
            </w:pPr>
            <w:r w:rsidRPr="007876A5">
              <w:t>sources of product information</w:t>
            </w:r>
          </w:p>
          <w:p w:rsidR="00000000" w:rsidRPr="007876A5" w:rsidP="007876A5">
            <w:pPr>
              <w:pStyle w:val="ListBullet"/>
            </w:pPr>
            <w:r w:rsidRPr="007876A5">
              <w:t>strategies to seek out source</w:t>
            </w:r>
            <w:r w:rsidRPr="007876A5">
              <w:t>s of product knowledge and to use this information to inform work</w:t>
            </w:r>
          </w:p>
          <w:p w:rsidR="00000000" w:rsidRPr="007876A5" w:rsidP="007876A5">
            <w:pPr>
              <w:pStyle w:val="ListBullet"/>
            </w:pPr>
            <w:r w:rsidRPr="007876A5">
              <w:t>types of equipment and storage areas appropriate for different types of goods including perishable, fragile and/or dangerous/hazardous goods</w:t>
            </w:r>
          </w:p>
          <w:p w:rsidR="00000000" w:rsidRPr="007876A5" w:rsidP="007876A5">
            <w:pPr>
              <w:pStyle w:val="ListBullet"/>
            </w:pPr>
            <w:r w:rsidRPr="007876A5">
              <w:t>workplace procedures and policies relevant to the</w:t>
            </w:r>
            <w:r w:rsidRPr="007876A5">
              <w:t xml:space="preserve"> application of product knowledge to the organisation of workplace operations.</w:t>
            </w:r>
          </w:p>
        </w:tc>
      </w:tr>
    </w:tbl>
    <w:p w:rsidR="00000000" w:rsidRPr="007876A5" w:rsidP="007876A5">
      <w:pPr>
        <w:pStyle w:val="BodyText"/>
      </w:pPr>
    </w:p>
    <w:p w:rsidR="00000000" w:rsidRPr="007876A5" w:rsidP="007876A5">
      <w:pPr>
        <w:pStyle w:val="AllowPageBreak"/>
      </w:pPr>
    </w:p>
    <w:p w:rsidR="00000000" w:rsidRPr="007876A5" w:rsidP="007876A5">
      <w:pPr>
        <w:pStyle w:val="Heading1"/>
      </w:pPr>
      <w:bookmarkStart w:id="14" w:name="O_797390"/>
      <w:bookmarkEnd w:id="14"/>
      <w:r w:rsidRPr="007876A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6B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6A5" w:rsidP="007876A5">
            <w:pPr>
              <w:pStyle w:val="BodyText"/>
            </w:pPr>
            <w:r w:rsidRPr="007876A5">
              <w:t xml:space="preserve">As a minimum, assessors must satisfy applicable regulatory requirements, which include requirements in the </w:t>
            </w:r>
            <w:r w:rsidRPr="007876A5">
              <w:rPr>
                <w:rStyle w:val="Emphasis"/>
              </w:rPr>
              <w:t>Standards for Registered Training Organisations</w:t>
            </w:r>
            <w:r w:rsidRPr="007876A5">
              <w:t xml:space="preserve"> current at the time of assessment. </w:t>
            </w:r>
          </w:p>
          <w:p w:rsidR="00000000" w:rsidRPr="007876A5" w:rsidP="007876A5">
            <w:pPr>
              <w:pStyle w:val="BodyText"/>
            </w:pPr>
            <w:r w:rsidRPr="007876A5">
              <w:t xml:space="preserve">As a minimum, assessment must satisfy applicable regulatory requirements, which include requirements in the </w:t>
            </w:r>
            <w:r w:rsidRPr="007876A5">
              <w:rPr>
                <w:rStyle w:val="Emphasis"/>
              </w:rPr>
              <w:t>Standards for Registered Training Organisations</w:t>
            </w:r>
            <w:r w:rsidRPr="007876A5">
              <w:t xml:space="preserve"> current at the t</w:t>
            </w:r>
            <w:r w:rsidRPr="007876A5">
              <w:t>ime of assessment.</w:t>
            </w:r>
          </w:p>
          <w:p w:rsidR="00000000" w:rsidRPr="007876A5" w:rsidP="007876A5">
            <w:pPr>
              <w:pStyle w:val="BodyText"/>
            </w:pPr>
            <w:r w:rsidRPr="007876A5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7876A5" w:rsidP="007876A5">
            <w:pPr>
              <w:pStyle w:val="BodyText"/>
            </w:pPr>
            <w:r w:rsidRPr="007876A5">
              <w:t>Assessme</w:t>
            </w:r>
            <w:r w:rsidRPr="007876A5">
              <w:t>nt processes and techniques must be appropriate to the language, literacy and numeracy requirements of the work being performed and the needs of the candidate.</w:t>
            </w:r>
          </w:p>
          <w:p w:rsidR="00000000" w:rsidRPr="007876A5" w:rsidP="007876A5">
            <w:pPr>
              <w:pStyle w:val="ListBullet"/>
            </w:pPr>
            <w:r w:rsidRPr="007876A5">
              <w:t>Resources for assessment include:</w:t>
            </w:r>
          </w:p>
          <w:p w:rsidR="00000000" w:rsidRPr="007876A5" w:rsidP="007876A5">
            <w:pPr>
              <w:pStyle w:val="ListBullet"/>
            </w:pPr>
            <w:r w:rsidRPr="007876A5">
              <w:t>a range of relevant exercises, case studies and/or simulation</w:t>
            </w:r>
            <w:r w:rsidRPr="007876A5">
              <w:t>s</w:t>
            </w:r>
          </w:p>
          <w:p w:rsidR="00000000" w:rsidRPr="007876A5" w:rsidP="007876A5">
            <w:pPr>
              <w:pStyle w:val="ListBullet"/>
            </w:pPr>
            <w:r w:rsidRPr="007876A5">
              <w:t xml:space="preserve">applicable documentation including workplace procedures, regulations, codes of practice and operation manuals </w:t>
            </w:r>
          </w:p>
          <w:p w:rsidR="00000000" w:rsidRPr="007876A5" w:rsidP="007876A5">
            <w:pPr>
              <w:pStyle w:val="ListBullet"/>
            </w:pPr>
            <w:r w:rsidRPr="007876A5">
              <w:t>relevant materials, tools, equipment and personal protective equipment currently used in industry.</w:t>
            </w:r>
          </w:p>
        </w:tc>
      </w:tr>
    </w:tbl>
    <w:p w:rsidR="00000000" w:rsidRPr="007876A5" w:rsidP="007876A5">
      <w:pPr>
        <w:pStyle w:val="BodyText"/>
      </w:pPr>
    </w:p>
    <w:p w:rsidR="00000000" w:rsidRPr="007876A5" w:rsidP="007876A5">
      <w:pPr>
        <w:pStyle w:val="AllowPageBreak"/>
      </w:pPr>
    </w:p>
    <w:p w:rsidR="00000000" w:rsidRPr="007876A5" w:rsidP="007876A5">
      <w:pPr>
        <w:pStyle w:val="Heading1"/>
      </w:pPr>
      <w:bookmarkStart w:id="15" w:name="O_797393"/>
      <w:bookmarkEnd w:id="15"/>
      <w:r w:rsidRPr="007876A5">
        <w:t>Links</w:t>
      </w:r>
    </w:p>
    <w:p w:rsidR="00000000" w:rsidRPr="007876A5" w:rsidP="00F16B55">
      <w:pPr>
        <w:pStyle w:val="BodyText"/>
      </w:pPr>
      <w:r w:rsidRPr="007876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75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76A5" w:rsidP="007876A5"/>
    <w:sectPr w:rsidSect="00787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 w:rsidRPr="00F16B55" w:rsidP="00F16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55" w:rsidP="00787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B55" w:rsidP="00787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6B55" w:rsidP="00787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 w:rsidP="00787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6B55">
      <w:t>Approved</w:t>
    </w:r>
    <w:r w:rsidR="00F16B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6B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6B55">
      <w:rPr>
        <w:noProof/>
      </w:rPr>
      <w:t>4</w:t>
    </w:r>
    <w:r>
      <w:rPr>
        <w:noProof/>
      </w:rPr>
      <w:fldChar w:fldCharType="end"/>
    </w:r>
  </w:p>
  <w:p w:rsidR="007876A5" w:rsidP="00787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6B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6B55">
      <w:t>Industry Skills Australia</w:t>
    </w:r>
    <w:r w:rsidR="00F16B55">
      <w:fldChar w:fldCharType="end"/>
    </w:r>
  </w:p>
  <w:p w:rsidR="007876A5" w:rsidP="00787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6A5" w:rsidRPr="00F16B55" w:rsidP="00F16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55" w:rsidRPr="002D2AF8" w:rsidP="00787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TLIA3017 Identify products and store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6B55" w:rsidP="00787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6A5" w:rsidRPr="002D2AF8" w:rsidP="00787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6B55">
      <w:t>TLIA3017 Identify products and store to specifications</w:t>
    </w:r>
    <w:r w:rsidR="00F16B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6B55">
      <w:rPr>
        <w:noProof/>
      </w:rPr>
      <w:t>2 March 2025</w:t>
    </w:r>
    <w:r>
      <w:fldChar w:fldCharType="end"/>
    </w:r>
  </w:p>
  <w:p w:rsidR="007876A5" w:rsidP="00787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FAB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B0A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6A5"/>
  </w:style>
  <w:style w:type="character" w:customStyle="1" w:styleId="Heading1Char">
    <w:name w:val="Heading 1 Char"/>
    <w:basedOn w:val="DefaultParagraphFont"/>
    <w:link w:val="Heading1"/>
    <w:rsid w:val="00787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6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6A5"/>
    <w:rPr>
      <w:b/>
      <w:spacing w:val="0"/>
    </w:rPr>
  </w:style>
  <w:style w:type="character" w:styleId="Emphasis">
    <w:name w:val="Emphasis"/>
    <w:basedOn w:val="DefaultParagraphFont"/>
    <w:qFormat/>
    <w:rsid w:val="007876A5"/>
    <w:rPr>
      <w:i/>
    </w:rPr>
  </w:style>
  <w:style w:type="paragraph" w:customStyle="1" w:styleId="SuperHeading">
    <w:name w:val="SuperHeading"/>
    <w:basedOn w:val="Normal"/>
    <w:rsid w:val="00787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6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6A5"/>
  </w:style>
  <w:style w:type="paragraph" w:styleId="TableofFigures">
    <w:name w:val="table of figures"/>
    <w:basedOn w:val="Normal"/>
    <w:next w:val="Normal"/>
    <w:semiHidden/>
    <w:rsid w:val="00787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6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6A5"/>
    <w:rPr>
      <w:rFonts w:ascii="Wingdings" w:hAnsi="Wingdings"/>
    </w:rPr>
  </w:style>
  <w:style w:type="paragraph" w:customStyle="1" w:styleId="TableHeading">
    <w:name w:val="Table Heading"/>
    <w:basedOn w:val="HeadingBase"/>
    <w:rsid w:val="00787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6A5"/>
    <w:rPr>
      <w:color w:val="0033CC"/>
      <w:u w:val="none"/>
    </w:rPr>
  </w:style>
  <w:style w:type="paragraph" w:customStyle="1" w:styleId="BodyTextRight">
    <w:name w:val="Body Text Right"/>
    <w:basedOn w:val="BodyText"/>
    <w:rsid w:val="00787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6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6A5"/>
    <w:rPr>
      <w:sz w:val="32"/>
    </w:rPr>
  </w:style>
  <w:style w:type="paragraph" w:customStyle="1" w:styleId="HeadingProcedure">
    <w:name w:val="Heading Procedure"/>
    <w:basedOn w:val="HeadingBase"/>
    <w:next w:val="Normal"/>
    <w:rsid w:val="00787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6A5"/>
    <w:pPr>
      <w:spacing w:before="60" w:after="60"/>
    </w:pPr>
  </w:style>
  <w:style w:type="paragraph" w:styleId="ListContinue">
    <w:name w:val="List Continue"/>
    <w:basedOn w:val="List"/>
    <w:rsid w:val="007876A5"/>
    <w:pPr>
      <w:ind w:firstLine="0"/>
    </w:pPr>
  </w:style>
  <w:style w:type="paragraph" w:customStyle="1" w:styleId="ListNote">
    <w:name w:val="List Note"/>
    <w:basedOn w:val="List"/>
    <w:rsid w:val="00787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6A5"/>
    <w:rPr>
      <w:rFonts w:ascii="Courier New" w:hAnsi="Courier New"/>
    </w:rPr>
  </w:style>
  <w:style w:type="paragraph" w:customStyle="1" w:styleId="NoteBullet">
    <w:name w:val="Note Bullet"/>
    <w:basedOn w:val="Note"/>
    <w:rsid w:val="00787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6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6A5"/>
    <w:rPr>
      <w:b/>
      <w:smallCaps/>
    </w:rPr>
  </w:style>
  <w:style w:type="paragraph" w:customStyle="1" w:styleId="TableListNumber">
    <w:name w:val="Table List Number"/>
    <w:basedOn w:val="ListNumber"/>
    <w:rsid w:val="00787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6A5"/>
    <w:pPr>
      <w:numPr>
        <w:numId w:val="8"/>
      </w:numPr>
    </w:pPr>
  </w:style>
  <w:style w:type="paragraph" w:customStyle="1" w:styleId="ListAlpha2">
    <w:name w:val="List Alpha 2"/>
    <w:basedOn w:val="List2"/>
    <w:rsid w:val="007876A5"/>
    <w:pPr>
      <w:numPr>
        <w:numId w:val="7"/>
      </w:numPr>
    </w:pPr>
  </w:style>
  <w:style w:type="paragraph" w:styleId="List2">
    <w:name w:val="List 2"/>
    <w:basedOn w:val="BodyText"/>
    <w:rsid w:val="00787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6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6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6A5"/>
    <w:pPr>
      <w:numPr>
        <w:numId w:val="3"/>
      </w:numPr>
    </w:pPr>
  </w:style>
  <w:style w:type="paragraph" w:styleId="ListContinue2">
    <w:name w:val="List Continue 2"/>
    <w:basedOn w:val="List2"/>
    <w:rsid w:val="007876A5"/>
    <w:pPr>
      <w:ind w:firstLine="0"/>
    </w:pPr>
  </w:style>
  <w:style w:type="paragraph" w:styleId="ListContinue3">
    <w:name w:val="List Continue 3"/>
    <w:basedOn w:val="List3"/>
    <w:rsid w:val="007876A5"/>
    <w:pPr>
      <w:ind w:left="1021" w:firstLine="0"/>
    </w:pPr>
  </w:style>
  <w:style w:type="paragraph" w:styleId="ListContinue4">
    <w:name w:val="List Continue 4"/>
    <w:basedOn w:val="List4"/>
    <w:rsid w:val="007876A5"/>
    <w:pPr>
      <w:ind w:firstLine="0"/>
    </w:pPr>
  </w:style>
  <w:style w:type="paragraph" w:styleId="ListContinue5">
    <w:name w:val="List Continue 5"/>
    <w:basedOn w:val="List5"/>
    <w:rsid w:val="007876A5"/>
    <w:pPr>
      <w:ind w:firstLine="0"/>
    </w:pPr>
  </w:style>
  <w:style w:type="paragraph" w:styleId="ListNumber3">
    <w:name w:val="List Number 3"/>
    <w:basedOn w:val="List3"/>
    <w:rsid w:val="007876A5"/>
    <w:pPr>
      <w:numPr>
        <w:numId w:val="4"/>
      </w:numPr>
    </w:pPr>
  </w:style>
  <w:style w:type="paragraph" w:styleId="ListNumber4">
    <w:name w:val="List Number 4"/>
    <w:basedOn w:val="List4"/>
    <w:rsid w:val="007876A5"/>
    <w:pPr>
      <w:numPr>
        <w:numId w:val="5"/>
      </w:numPr>
    </w:pPr>
  </w:style>
  <w:style w:type="paragraph" w:styleId="ListNumber5">
    <w:name w:val="List Number 5"/>
    <w:basedOn w:val="List5"/>
    <w:rsid w:val="007876A5"/>
    <w:pPr>
      <w:numPr>
        <w:numId w:val="6"/>
      </w:numPr>
    </w:pPr>
  </w:style>
  <w:style w:type="paragraph" w:styleId="BlockText">
    <w:name w:val="Block Text"/>
    <w:basedOn w:val="Normal"/>
    <w:rsid w:val="00787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6A5"/>
    <w:rPr>
      <w:sz w:val="16"/>
      <w:vertAlign w:val="superscript"/>
    </w:rPr>
  </w:style>
  <w:style w:type="character" w:customStyle="1" w:styleId="Symbols">
    <w:name w:val="Symbols"/>
    <w:basedOn w:val="DefaultParagraphFont"/>
    <w:rsid w:val="007876A5"/>
    <w:rPr>
      <w:rFonts w:ascii="Symbol" w:hAnsi="Symbol"/>
    </w:rPr>
  </w:style>
  <w:style w:type="character" w:customStyle="1" w:styleId="MenuOptions">
    <w:name w:val="Menu Options"/>
    <w:basedOn w:val="DefaultParagraphFont"/>
    <w:rsid w:val="00787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6A5"/>
    <w:rPr>
      <w:b/>
    </w:rPr>
  </w:style>
  <w:style w:type="character" w:customStyle="1" w:styleId="Underlined">
    <w:name w:val="Underlined"/>
    <w:basedOn w:val="DefaultParagraphFont"/>
    <w:rsid w:val="007876A5"/>
    <w:rPr>
      <w:u w:val="single"/>
    </w:rPr>
  </w:style>
  <w:style w:type="paragraph" w:customStyle="1" w:styleId="TableBodyTextRight">
    <w:name w:val="Table Body Text Right"/>
    <w:basedOn w:val="TableBodyText"/>
    <w:rsid w:val="00787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6A5"/>
    <w:rPr>
      <w:sz w:val="18"/>
    </w:rPr>
  </w:style>
  <w:style w:type="paragraph" w:customStyle="1" w:styleId="BodySmallRight">
    <w:name w:val="Body Small Right"/>
    <w:basedOn w:val="BodyTextRight"/>
    <w:rsid w:val="007876A5"/>
    <w:rPr>
      <w:sz w:val="18"/>
      <w:szCs w:val="18"/>
    </w:rPr>
  </w:style>
  <w:style w:type="paragraph" w:customStyle="1" w:styleId="MarginEdition">
    <w:name w:val="Margin Edition"/>
    <w:basedOn w:val="MarginNote"/>
    <w:rsid w:val="00787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6A5"/>
    <w:rPr>
      <w:sz w:val="2"/>
      <w:szCs w:val="2"/>
    </w:rPr>
  </w:style>
  <w:style w:type="character" w:customStyle="1" w:styleId="Small">
    <w:name w:val="Small"/>
    <w:basedOn w:val="DefaultParagraphFont"/>
    <w:rsid w:val="007876A5"/>
    <w:rPr>
      <w:sz w:val="16"/>
    </w:rPr>
  </w:style>
  <w:style w:type="paragraph" w:customStyle="1" w:styleId="WideTable">
    <w:name w:val="Wide Table"/>
    <w:basedOn w:val="Normal"/>
    <w:rsid w:val="00787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6A5"/>
  </w:style>
  <w:style w:type="paragraph" w:styleId="Quote">
    <w:name w:val="Quote"/>
    <w:basedOn w:val="Heading1"/>
    <w:link w:val="QuoteChar"/>
    <w:qFormat/>
    <w:rsid w:val="00787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6A5"/>
    <w:pPr>
      <w:pageBreakBefore/>
    </w:pPr>
  </w:style>
  <w:style w:type="paragraph" w:customStyle="1" w:styleId="Border">
    <w:name w:val="Border"/>
    <w:basedOn w:val="Normal"/>
    <w:qFormat/>
    <w:rsid w:val="00787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6A5"/>
    <w:rPr>
      <w:u w:val="single"/>
    </w:rPr>
  </w:style>
  <w:style w:type="character" w:customStyle="1" w:styleId="BoldandItalics">
    <w:name w:val="Bold and Italics"/>
    <w:qFormat/>
    <w:rsid w:val="007876A5"/>
    <w:rPr>
      <w:b/>
      <w:i/>
      <w:u w:val="none"/>
    </w:rPr>
  </w:style>
  <w:style w:type="paragraph" w:styleId="BalloonText">
    <w:name w:val="Balloon Text"/>
    <w:basedOn w:val="Normal"/>
    <w:link w:val="BalloonTextChar"/>
    <w:rsid w:val="00787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6A5"/>
    <w:pPr>
      <w:spacing w:before="0" w:after="0"/>
    </w:pPr>
  </w:style>
  <w:style w:type="paragraph" w:customStyle="1" w:styleId="BodyTextBold">
    <w:name w:val="Body Text Bold"/>
    <w:basedOn w:val="BodyText"/>
    <w:qFormat/>
    <w:rsid w:val="007876A5"/>
    <w:rPr>
      <w:b/>
    </w:rPr>
  </w:style>
  <w:style w:type="character" w:styleId="Hyperlink">
    <w:name w:val="Hyperlink"/>
    <w:basedOn w:val="DefaultParagraphFont"/>
    <w:uiPriority w:val="99"/>
    <w:unhideWhenUsed/>
    <w:rsid w:val="00F1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6882</Characters>
  <Application>Microsoft Office Word</Application>
  <DocSecurity>0</DocSecurity>
  <Lines>208</Lines>
  <Paragraphs>130</Paragraphs>
  <ScaleCrop>false</ScaleCrop>
  <Company>Author-it Software Corporation Ltd.</Company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TLIA3017 Identify products and store to specifications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2025-03-01T18:28:00Z</dcterms:created>
  <dcterms:modified xsi:type="dcterms:W3CDTF">2025-03-01T18:28:00Z</dcterms:modified>
</cp:coreProperties>
</file>