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4EA" w:rsidP="005854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TLIA3016 Use inventory systems to organise stock control</w:t>
      </w:r>
      <w:r>
        <w:fldChar w:fldCharType="end"/>
      </w:r>
    </w:p>
    <w:p w:rsidR="005854EA" w:rsidP="005854EA">
      <w:pPr>
        <w:pStyle w:val="Version"/>
        <w:sectPr w:rsidSect="00E35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6DF" w:rsidP="00E356DF">
      <w:pPr>
        <w:pStyle w:val="SuperHeading"/>
      </w:pPr>
      <w:r w:rsidRPr="00E356DF">
        <w:t>TLIA3016 Use inventory systems to organise stock control</w:t>
      </w:r>
    </w:p>
    <w:p w:rsidR="00000000" w:rsidRPr="00E356DF" w:rsidP="00E356DF">
      <w:pPr>
        <w:pStyle w:val="Heading1"/>
      </w:pPr>
      <w:bookmarkStart w:id="1" w:name="O_797339"/>
      <w:bookmarkEnd w:id="1"/>
      <w:r w:rsidRPr="00E356DF">
        <w:t>Modification History</w:t>
      </w:r>
    </w:p>
    <w:p w:rsidR="005854EA" w:rsidP="005854EA">
      <w:pPr>
        <w:pStyle w:val="BodyText"/>
      </w:pPr>
      <w:r w:rsidRPr="00E356DF">
        <w:t>Release 1. This is the first release of this unit of competency in the TLI Transport and Logistics Training Package.</w:t>
      </w:r>
    </w:p>
    <w:p w:rsidR="00000000" w:rsidRPr="00E356DF" w:rsidP="00E356DF">
      <w:pPr>
        <w:pStyle w:val="Heading1"/>
      </w:pPr>
      <w:bookmarkStart w:id="2" w:name="O_797340"/>
      <w:bookmarkEnd w:id="2"/>
      <w:r w:rsidRPr="00E356DF">
        <w:t>Application</w:t>
      </w:r>
    </w:p>
    <w:p w:rsidR="00000000" w:rsidRPr="00E356DF" w:rsidP="005854EA">
      <w:pPr>
        <w:pStyle w:val="BodyText"/>
      </w:pPr>
      <w:r w:rsidRPr="00E356DF">
        <w:t>This unit involves the skills and knowledge required to use inventory sy</w:t>
      </w:r>
      <w:r w:rsidRPr="00E356DF">
        <w:t>stems to organise stock control in accordance with relevant regulations and workplace requirements, as part of work activities in the transport and logistics industry.</w:t>
      </w:r>
    </w:p>
    <w:p w:rsidR="00000000" w:rsidRPr="00E356DF" w:rsidP="005854EA">
      <w:pPr>
        <w:pStyle w:val="BodyText"/>
      </w:pPr>
      <w:r w:rsidRPr="00E356DF">
        <w:t>It includes identifying inventory and stock control systems in use in the workplace, usi</w:t>
      </w:r>
      <w:r w:rsidRPr="00E356DF">
        <w:t xml:space="preserve">ng re-order procedures to maintain stock levels, organising cyclical stock counts and reporting discrepancies or variances. </w:t>
      </w:r>
    </w:p>
    <w:p w:rsidR="00000000" w:rsidRPr="00E356DF" w:rsidP="005854EA">
      <w:pPr>
        <w:pStyle w:val="BodyText"/>
      </w:pPr>
      <w:r w:rsidRPr="00E356DF">
        <w:t xml:space="preserve">Work is performed under some supervision generally within a team environment. </w:t>
      </w:r>
    </w:p>
    <w:p w:rsidR="005854EA" w:rsidP="005854EA">
      <w:pPr>
        <w:pStyle w:val="BodyText"/>
      </w:pPr>
      <w:r w:rsidRPr="00E356DF">
        <w:t>No licensing, legislative or certification requireme</w:t>
      </w:r>
      <w:r w:rsidRPr="00E356DF">
        <w:t>nts apply to this unit at the time of publication.</w:t>
      </w:r>
    </w:p>
    <w:p w:rsidR="00000000" w:rsidRPr="00E356DF" w:rsidP="00E356DF">
      <w:pPr>
        <w:pStyle w:val="Heading1"/>
      </w:pPr>
      <w:bookmarkStart w:id="3" w:name="O_797341"/>
      <w:bookmarkEnd w:id="3"/>
      <w:r w:rsidRPr="00E356DF">
        <w:t>Pre-requisite Unit</w:t>
      </w:r>
    </w:p>
    <w:p w:rsidR="00000000" w:rsidRPr="00E356DF" w:rsidP="005854EA">
      <w:pPr>
        <w:pStyle w:val="BodyText"/>
      </w:pPr>
      <w:r w:rsidRPr="00E356DF">
        <w:t>Not applicable.</w:t>
      </w:r>
    </w:p>
    <w:p w:rsidR="00000000" w:rsidRPr="00E356DF" w:rsidP="00E356DF">
      <w:pPr>
        <w:pStyle w:val="Heading1"/>
      </w:pPr>
      <w:bookmarkStart w:id="4" w:name="O_797342"/>
      <w:bookmarkEnd w:id="4"/>
      <w:r w:rsidRPr="00E356DF">
        <w:t>Competency Field</w:t>
      </w:r>
    </w:p>
    <w:p w:rsidR="00000000" w:rsidRPr="00E356DF" w:rsidP="005854EA">
      <w:pPr>
        <w:pStyle w:val="BodyText"/>
      </w:pPr>
      <w:r w:rsidRPr="00E356DF">
        <w:t>A – Handling Cargo/Stock</w:t>
      </w:r>
    </w:p>
    <w:p w:rsidR="00000000" w:rsidRPr="00E356DF" w:rsidP="00E356DF">
      <w:pPr>
        <w:pStyle w:val="Heading1"/>
      </w:pPr>
      <w:bookmarkStart w:id="5" w:name="O_797343"/>
      <w:bookmarkEnd w:id="5"/>
      <w:r w:rsidRPr="00E356DF">
        <w:t>Unit Sector</w:t>
      </w:r>
    </w:p>
    <w:p w:rsidR="005854EA" w:rsidP="005854EA">
      <w:pPr>
        <w:pStyle w:val="BodyText"/>
      </w:pPr>
      <w:r w:rsidRPr="00E356DF">
        <w:t>Not applicable.</w:t>
      </w:r>
    </w:p>
    <w:p w:rsidR="00000000" w:rsidRPr="00E356DF" w:rsidP="00E356DF">
      <w:pPr>
        <w:pStyle w:val="Heading1"/>
      </w:pPr>
      <w:bookmarkStart w:id="6" w:name="O_797344"/>
      <w:bookmarkEnd w:id="6"/>
      <w:r w:rsidRPr="00E356DF">
        <w:t>Elements and Performance Crite</w:t>
      </w:r>
      <w:r w:rsidRPr="00E356DF">
        <w:t>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6DF" w:rsidP="00E356DF">
            <w:pPr>
              <w:pStyle w:val="BodyText"/>
            </w:pPr>
            <w:r w:rsidRPr="00E356D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rPr>
                <w:rStyle w:val="SpecialBold"/>
              </w:rPr>
              <w:t>PERFORMANCE CRITERIA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Performance criteria describe the performance needed to demonstrate achievement of the element.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6DF" w:rsidP="00E356DF">
            <w:pPr>
              <w:pStyle w:val="BodyText"/>
            </w:pPr>
            <w:r w:rsidRPr="00E356D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rPr>
                <w:rStyle w:val="SpecialBold"/>
              </w:rPr>
              <w:t xml:space="preserve">Identify inventory </w:t>
            </w:r>
            <w:r w:rsidRPr="00E356DF">
              <w:rPr>
                <w:rStyle w:val="SpecialBold"/>
              </w:rPr>
              <w:t>and stock control systems in use in the workplace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 xml:space="preserve">Workplace inventory and stock control equipment, software </w:t>
            </w:r>
            <w:r w:rsidRPr="00E356DF">
              <w:t>and systems are identified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Reasons for common database approach to inventory records and documentation in the warehouse are explained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Procedures for identifying and reporting discrepancies or variances are identified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6DF" w:rsidP="00E356DF">
            <w:pPr>
              <w:pStyle w:val="BodyText"/>
            </w:pPr>
            <w:r w:rsidRPr="00E356D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rPr>
                <w:rStyle w:val="SpecialBold"/>
              </w:rPr>
              <w:t>Use re-order procedures to maintain stock levels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Stock level maintenance checking is conducted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Stock is re-ordered to meet stock level maintenance requirements</w:t>
            </w:r>
            <w:r w:rsidRPr="00E356DF">
              <w:t xml:space="preserve"> in accordance with workplace policies and procedures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Data is accurately entered and extracted from the inventory/records system using appropriate workplace procedures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6DF" w:rsidP="00E356DF">
            <w:pPr>
              <w:pStyle w:val="BodyText"/>
            </w:pPr>
            <w:r w:rsidRPr="00E356D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rPr>
                <w:rStyle w:val="SpecialBold"/>
              </w:rPr>
              <w:t>Organise cyclical stock counts and report discrepancies or variances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Process for cyclical stock count is planned and work is allocated to team members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Clear directions on tasks to be performed are given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Stocktake activities are conducted in accordance with workplace procedures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Types a</w:t>
            </w:r>
            <w:r w:rsidRPr="00E356DF">
              <w:t>nd causes of record discrepancies are identified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Procedures for noting and correcting minor discrepancies are used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Major discrepancies are reported in accordance with workplace procedures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Workplace documentation is completed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6DF" w:rsidP="00E356DF">
            <w:pPr>
              <w:pStyle w:val="BodyText"/>
            </w:pPr>
            <w:r w:rsidRPr="00E356D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rPr>
                <w:rStyle w:val="SpecialBold"/>
              </w:rPr>
              <w:t>Produce reports on record keeping and inventory functions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Types of reports to be produced from inventory records systems are identified</w:t>
            </w:r>
          </w:p>
        </w:tc>
      </w:tr>
      <w:tr w:rsidTr="005854E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6DF">
            <w:pPr>
              <w:pStyle w:val="BodyText"/>
              <w:rPr>
                <w:lang w:val="en-NZ"/>
              </w:rPr>
            </w:pPr>
            <w:r w:rsidRPr="00E356D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6DF" w:rsidP="00E356DF">
            <w:pPr>
              <w:pStyle w:val="BodyText"/>
            </w:pPr>
            <w:r w:rsidRPr="00E356DF">
              <w:t>Reports are produced in accordance with workplace procedures and relevant regulatory requirements</w:t>
            </w:r>
          </w:p>
        </w:tc>
      </w:tr>
    </w:tbl>
    <w:p w:rsidR="005854EA" w:rsidP="00E356DF">
      <w:pPr>
        <w:pStyle w:val="BodyText"/>
      </w:pPr>
    </w:p>
    <w:p w:rsidR="005854EA" w:rsidP="00E356DF">
      <w:pPr>
        <w:pStyle w:val="BodyText"/>
      </w:pPr>
    </w:p>
    <w:p w:rsidR="00000000" w:rsidRPr="00E356DF" w:rsidP="00E356DF">
      <w:pPr>
        <w:pStyle w:val="Heading1"/>
      </w:pPr>
      <w:bookmarkStart w:id="7" w:name="O_797345"/>
      <w:bookmarkEnd w:id="7"/>
      <w:r w:rsidRPr="00E356DF">
        <w:t>Foundation Skills</w:t>
      </w:r>
    </w:p>
    <w:p w:rsidR="005854EA" w:rsidP="005854EA">
      <w:pPr>
        <w:pStyle w:val="BodyText"/>
      </w:pPr>
      <w:r w:rsidRPr="00E356DF">
        <w:t>Foundation skills essential to performance are explicit in the performance criteria of this unit of competency.</w:t>
      </w:r>
    </w:p>
    <w:p w:rsidR="00000000" w:rsidRPr="00E356DF" w:rsidP="00E356DF">
      <w:pPr>
        <w:pStyle w:val="Heading1"/>
      </w:pPr>
      <w:bookmarkStart w:id="8" w:name="O_797346"/>
      <w:bookmarkEnd w:id="8"/>
      <w:r w:rsidRPr="00E356DF">
        <w:t>Range of Conditions</w:t>
      </w:r>
    </w:p>
    <w:p w:rsidR="00000000" w:rsidRPr="00E356DF" w:rsidP="005854EA">
      <w:pPr>
        <w:pStyle w:val="BodyText"/>
      </w:pPr>
      <w:r w:rsidRPr="00E356DF">
        <w:t>Range is restricted to essential operating conditions and any other vari</w:t>
      </w:r>
      <w:r w:rsidRPr="00E356DF">
        <w:t xml:space="preserve">ables essential to the work environment. </w:t>
      </w:r>
    </w:p>
    <w:p w:rsidR="005854EA" w:rsidP="005854EA">
      <w:pPr>
        <w:pStyle w:val="BodyText"/>
      </w:pPr>
      <w:r w:rsidRPr="00E356DF">
        <w:t>Non-essential conditions can be found in the Companion Volume Implementation Guide.</w:t>
      </w:r>
    </w:p>
    <w:p w:rsidR="00000000" w:rsidRPr="00E356DF" w:rsidP="00E356DF">
      <w:pPr>
        <w:pStyle w:val="Heading1"/>
      </w:pPr>
      <w:bookmarkStart w:id="9" w:name="O_797347"/>
      <w:bookmarkEnd w:id="9"/>
      <w:r w:rsidRPr="00E356DF">
        <w:t>Unit Mapping Information</w:t>
      </w:r>
    </w:p>
    <w:p w:rsidR="005854EA" w:rsidP="005854EA">
      <w:pPr>
        <w:pStyle w:val="BodyText"/>
      </w:pPr>
      <w:r w:rsidRPr="00E356DF">
        <w:t>This unit replaces and is equivalent to TLIA3016A Use inventory systems to organise sto</w:t>
      </w:r>
      <w:r w:rsidRPr="00E356DF">
        <w:t>ck control.</w:t>
      </w:r>
    </w:p>
    <w:p w:rsidR="00000000" w:rsidRPr="00E356DF" w:rsidP="00E356DF">
      <w:pPr>
        <w:pStyle w:val="Heading1"/>
      </w:pPr>
      <w:bookmarkStart w:id="10" w:name="O_797354"/>
      <w:bookmarkEnd w:id="10"/>
      <w:r w:rsidRPr="00E356DF">
        <w:t>Links</w:t>
      </w:r>
    </w:p>
    <w:p w:rsidR="00000000" w:rsidRPr="00E356DF" w:rsidP="005854EA">
      <w:pPr>
        <w:pStyle w:val="BodyText"/>
      </w:pPr>
      <w:r w:rsidRPr="00E356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55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356DF" w:rsidP="00E356DF"/>
    <w:sectPr w:rsidSect="00E356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DF" w:rsidRPr="005854EA" w:rsidP="005854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EA" w:rsidP="00E35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4EA" w:rsidP="00E35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54EA" w:rsidP="00E356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6DF" w:rsidRPr="005854EA" w:rsidP="005854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EA" w:rsidRPr="002D2AF8" w:rsidP="00E35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TLIA3016 Use inventory systems to organise stock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854EA" w:rsidP="00E356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6DF"/>
  </w:style>
  <w:style w:type="character" w:customStyle="1" w:styleId="Heading1Char">
    <w:name w:val="Heading 1 Char"/>
    <w:basedOn w:val="DefaultParagraphFont"/>
    <w:link w:val="Heading1"/>
    <w:rsid w:val="00E35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6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6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56DF"/>
    <w:rPr>
      <w:b/>
      <w:spacing w:val="0"/>
    </w:rPr>
  </w:style>
  <w:style w:type="paragraph" w:customStyle="1" w:styleId="SuperHeading">
    <w:name w:val="SuperHeading"/>
    <w:basedOn w:val="Normal"/>
    <w:rsid w:val="00E356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6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6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6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6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56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5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6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6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6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6DF"/>
    <w:rPr>
      <w:i/>
    </w:rPr>
  </w:style>
  <w:style w:type="paragraph" w:styleId="Caption">
    <w:name w:val="caption"/>
    <w:basedOn w:val="BodyText"/>
    <w:next w:val="Normal"/>
    <w:qFormat/>
    <w:rsid w:val="00E35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6DF"/>
  </w:style>
  <w:style w:type="paragraph" w:styleId="TableofFigures">
    <w:name w:val="table of figures"/>
    <w:basedOn w:val="Normal"/>
    <w:next w:val="Normal"/>
    <w:semiHidden/>
    <w:rsid w:val="00E35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6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56DF"/>
    <w:rPr>
      <w:rFonts w:ascii="Wingdings" w:hAnsi="Wingdings"/>
    </w:rPr>
  </w:style>
  <w:style w:type="paragraph" w:customStyle="1" w:styleId="TableHeading">
    <w:name w:val="Table Heading"/>
    <w:basedOn w:val="HeadingBase"/>
    <w:rsid w:val="00E35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6DF"/>
    <w:rPr>
      <w:color w:val="0033CC"/>
      <w:u w:val="none"/>
    </w:rPr>
  </w:style>
  <w:style w:type="paragraph" w:customStyle="1" w:styleId="BodyTextRight">
    <w:name w:val="Body Text Right"/>
    <w:basedOn w:val="BodyText"/>
    <w:rsid w:val="00E35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6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6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6DF"/>
    <w:rPr>
      <w:sz w:val="32"/>
    </w:rPr>
  </w:style>
  <w:style w:type="paragraph" w:customStyle="1" w:styleId="HeadingProcedure">
    <w:name w:val="Heading Procedure"/>
    <w:basedOn w:val="HeadingBase"/>
    <w:next w:val="Normal"/>
    <w:rsid w:val="00E35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6DF"/>
    <w:pPr>
      <w:spacing w:before="60" w:after="60"/>
    </w:pPr>
  </w:style>
  <w:style w:type="paragraph" w:styleId="ListContinue">
    <w:name w:val="List Continue"/>
    <w:basedOn w:val="List"/>
    <w:rsid w:val="00E356DF"/>
    <w:pPr>
      <w:ind w:firstLine="0"/>
    </w:pPr>
  </w:style>
  <w:style w:type="paragraph" w:customStyle="1" w:styleId="ListNote">
    <w:name w:val="List Note"/>
    <w:basedOn w:val="List"/>
    <w:rsid w:val="00E35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6DF"/>
    <w:rPr>
      <w:rFonts w:ascii="Courier New" w:hAnsi="Courier New"/>
    </w:rPr>
  </w:style>
  <w:style w:type="paragraph" w:customStyle="1" w:styleId="NoteBullet">
    <w:name w:val="Note Bullet"/>
    <w:basedOn w:val="Note"/>
    <w:rsid w:val="00E35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6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5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6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6DF"/>
    <w:rPr>
      <w:b/>
      <w:smallCaps/>
    </w:rPr>
  </w:style>
  <w:style w:type="paragraph" w:customStyle="1" w:styleId="TableListNumber">
    <w:name w:val="Table List Number"/>
    <w:basedOn w:val="ListNumber"/>
    <w:rsid w:val="00E35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6DF"/>
    <w:pPr>
      <w:numPr>
        <w:numId w:val="7"/>
      </w:numPr>
    </w:pPr>
  </w:style>
  <w:style w:type="paragraph" w:customStyle="1" w:styleId="ListAlpha2">
    <w:name w:val="List Alpha 2"/>
    <w:basedOn w:val="List2"/>
    <w:rsid w:val="00E356DF"/>
    <w:pPr>
      <w:numPr>
        <w:numId w:val="6"/>
      </w:numPr>
    </w:pPr>
  </w:style>
  <w:style w:type="paragraph" w:styleId="List2">
    <w:name w:val="List 2"/>
    <w:basedOn w:val="BodyText"/>
    <w:rsid w:val="00E35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6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6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56DF"/>
    <w:pPr>
      <w:numPr>
        <w:numId w:val="2"/>
      </w:numPr>
    </w:pPr>
  </w:style>
  <w:style w:type="paragraph" w:styleId="ListContinue2">
    <w:name w:val="List Continue 2"/>
    <w:basedOn w:val="List2"/>
    <w:rsid w:val="00E356DF"/>
    <w:pPr>
      <w:ind w:firstLine="0"/>
    </w:pPr>
  </w:style>
  <w:style w:type="paragraph" w:styleId="ListContinue3">
    <w:name w:val="List Continue 3"/>
    <w:basedOn w:val="List3"/>
    <w:rsid w:val="00E356DF"/>
    <w:pPr>
      <w:ind w:left="1021" w:firstLine="0"/>
    </w:pPr>
  </w:style>
  <w:style w:type="paragraph" w:styleId="ListContinue4">
    <w:name w:val="List Continue 4"/>
    <w:basedOn w:val="List4"/>
    <w:rsid w:val="00E356DF"/>
    <w:pPr>
      <w:ind w:firstLine="0"/>
    </w:pPr>
  </w:style>
  <w:style w:type="paragraph" w:styleId="ListContinue5">
    <w:name w:val="List Continue 5"/>
    <w:basedOn w:val="List5"/>
    <w:rsid w:val="00E356DF"/>
    <w:pPr>
      <w:ind w:firstLine="0"/>
    </w:pPr>
  </w:style>
  <w:style w:type="paragraph" w:styleId="ListNumber3">
    <w:name w:val="List Number 3"/>
    <w:basedOn w:val="List3"/>
    <w:rsid w:val="00E356DF"/>
    <w:pPr>
      <w:numPr>
        <w:numId w:val="3"/>
      </w:numPr>
    </w:pPr>
  </w:style>
  <w:style w:type="paragraph" w:styleId="ListNumber4">
    <w:name w:val="List Number 4"/>
    <w:basedOn w:val="List4"/>
    <w:rsid w:val="00E356DF"/>
    <w:pPr>
      <w:numPr>
        <w:numId w:val="4"/>
      </w:numPr>
    </w:pPr>
  </w:style>
  <w:style w:type="paragraph" w:styleId="ListNumber5">
    <w:name w:val="List Number 5"/>
    <w:basedOn w:val="List5"/>
    <w:rsid w:val="00E356DF"/>
    <w:pPr>
      <w:numPr>
        <w:numId w:val="5"/>
      </w:numPr>
    </w:pPr>
  </w:style>
  <w:style w:type="paragraph" w:styleId="BlockText">
    <w:name w:val="Block Text"/>
    <w:basedOn w:val="Normal"/>
    <w:rsid w:val="00E35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6DF"/>
    <w:rPr>
      <w:sz w:val="16"/>
      <w:vertAlign w:val="superscript"/>
    </w:rPr>
  </w:style>
  <w:style w:type="character" w:customStyle="1" w:styleId="Symbols">
    <w:name w:val="Symbols"/>
    <w:basedOn w:val="DefaultParagraphFont"/>
    <w:rsid w:val="00E356DF"/>
    <w:rPr>
      <w:rFonts w:ascii="Symbol" w:hAnsi="Symbol"/>
    </w:rPr>
  </w:style>
  <w:style w:type="character" w:customStyle="1" w:styleId="MenuOptions">
    <w:name w:val="Menu Options"/>
    <w:basedOn w:val="DefaultParagraphFont"/>
    <w:rsid w:val="00E35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6DF"/>
    <w:rPr>
      <w:b/>
    </w:rPr>
  </w:style>
  <w:style w:type="character" w:customStyle="1" w:styleId="Underlined">
    <w:name w:val="Underlined"/>
    <w:basedOn w:val="DefaultParagraphFont"/>
    <w:rsid w:val="00E356DF"/>
    <w:rPr>
      <w:u w:val="single"/>
    </w:rPr>
  </w:style>
  <w:style w:type="paragraph" w:customStyle="1" w:styleId="TableBodyTextRight">
    <w:name w:val="Table Body Text Right"/>
    <w:basedOn w:val="TableBodyText"/>
    <w:rsid w:val="00E35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6DF"/>
    <w:rPr>
      <w:sz w:val="18"/>
    </w:rPr>
  </w:style>
  <w:style w:type="paragraph" w:customStyle="1" w:styleId="BodySmallRight">
    <w:name w:val="Body Small Right"/>
    <w:basedOn w:val="BodyTextRight"/>
    <w:rsid w:val="00E356DF"/>
    <w:rPr>
      <w:sz w:val="18"/>
      <w:szCs w:val="18"/>
    </w:rPr>
  </w:style>
  <w:style w:type="paragraph" w:customStyle="1" w:styleId="MarginEdition">
    <w:name w:val="Margin Edition"/>
    <w:basedOn w:val="MarginNote"/>
    <w:rsid w:val="00E35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6DF"/>
    <w:rPr>
      <w:sz w:val="2"/>
      <w:szCs w:val="2"/>
    </w:rPr>
  </w:style>
  <w:style w:type="character" w:customStyle="1" w:styleId="Small">
    <w:name w:val="Small"/>
    <w:basedOn w:val="DefaultParagraphFont"/>
    <w:rsid w:val="00E356DF"/>
    <w:rPr>
      <w:sz w:val="16"/>
    </w:rPr>
  </w:style>
  <w:style w:type="paragraph" w:customStyle="1" w:styleId="WideTable">
    <w:name w:val="Wide Table"/>
    <w:basedOn w:val="Normal"/>
    <w:rsid w:val="00E35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6DF"/>
  </w:style>
  <w:style w:type="paragraph" w:styleId="Quote">
    <w:name w:val="Quote"/>
    <w:basedOn w:val="Heading1"/>
    <w:link w:val="QuoteChar"/>
    <w:qFormat/>
    <w:rsid w:val="00E35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6DF"/>
    <w:pPr>
      <w:pageBreakBefore/>
    </w:pPr>
  </w:style>
  <w:style w:type="paragraph" w:customStyle="1" w:styleId="Border">
    <w:name w:val="Border"/>
    <w:basedOn w:val="Normal"/>
    <w:qFormat/>
    <w:rsid w:val="00E35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6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6DF"/>
    <w:rPr>
      <w:u w:val="single"/>
    </w:rPr>
  </w:style>
  <w:style w:type="character" w:customStyle="1" w:styleId="BoldandItalics">
    <w:name w:val="Bold and Italics"/>
    <w:qFormat/>
    <w:rsid w:val="00E356DF"/>
    <w:rPr>
      <w:b/>
      <w:i/>
      <w:u w:val="none"/>
    </w:rPr>
  </w:style>
  <w:style w:type="paragraph" w:styleId="BalloonText">
    <w:name w:val="Balloon Text"/>
    <w:basedOn w:val="Normal"/>
    <w:link w:val="BalloonTextChar"/>
    <w:rsid w:val="00E35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6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6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6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6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6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6DF"/>
    <w:pPr>
      <w:spacing w:before="0" w:after="0"/>
    </w:pPr>
  </w:style>
  <w:style w:type="paragraph" w:customStyle="1" w:styleId="BodyTextBold">
    <w:name w:val="Body Text Bold"/>
    <w:basedOn w:val="BodyText"/>
    <w:qFormat/>
    <w:rsid w:val="00E356DF"/>
    <w:rPr>
      <w:b/>
    </w:rPr>
  </w:style>
  <w:style w:type="character" w:styleId="Hyperlink">
    <w:name w:val="Hyperlink"/>
    <w:basedOn w:val="DefaultParagraphFont"/>
    <w:uiPriority w:val="99"/>
    <w:unhideWhenUsed/>
    <w:rsid w:val="005854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3049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TLIA3016 Use inventory systems to organise stock control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2023-01-24T14:15:00Z</dcterms:created>
  <dcterms:modified xsi:type="dcterms:W3CDTF">2023-01-24T14:15:00Z</dcterms:modified>
</cp:coreProperties>
</file>