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529" w:rsidP="00133529">
      <w:pPr>
        <w:pStyle w:val="Title"/>
      </w:pPr>
      <w:r>
        <w:fldChar w:fldCharType="begin"/>
      </w:r>
      <w:r>
        <w:instrText xml:space="preserve"> TITLE   \* MERGEFORMAT </w:instrText>
      </w:r>
      <w:r>
        <w:fldChar w:fldCharType="separate"/>
      </w:r>
      <w:r>
        <w:t>TLIA3002 Maintain container/cargo records</w:t>
      </w:r>
      <w:r>
        <w:fldChar w:fldCharType="end"/>
      </w:r>
    </w:p>
    <w:p w:rsidR="00133529" w:rsidP="00133529">
      <w:pPr>
        <w:pStyle w:val="Version"/>
        <w:sectPr w:rsidSect="003E06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6E3" w:rsidP="003E06E3">
      <w:pPr>
        <w:pStyle w:val="SuperHeading"/>
      </w:pPr>
      <w:r w:rsidRPr="003E06E3">
        <w:t>TLIA3002 Maintain container/cargo records</w:t>
      </w:r>
    </w:p>
    <w:p w:rsidR="00000000" w:rsidRPr="003E06E3" w:rsidP="003E06E3">
      <w:pPr>
        <w:pStyle w:val="Heading1"/>
      </w:pPr>
      <w:bookmarkStart w:id="1" w:name="O_840659"/>
      <w:bookmarkEnd w:id="1"/>
      <w:r w:rsidRPr="003E06E3">
        <w:t>Modification History</w:t>
      </w:r>
    </w:p>
    <w:p w:rsidR="00133529" w:rsidP="00133529">
      <w:pPr>
        <w:pStyle w:val="BodyText"/>
      </w:pPr>
      <w:r w:rsidRPr="003E06E3">
        <w:t>Release 1. This is the first release of this unit of competency in the TLI Transport and Logistics Training Package.</w:t>
      </w:r>
    </w:p>
    <w:p w:rsidR="00000000" w:rsidRPr="003E06E3" w:rsidP="003E06E3">
      <w:pPr>
        <w:pStyle w:val="Heading1"/>
      </w:pPr>
      <w:bookmarkStart w:id="2" w:name="O_840660"/>
      <w:bookmarkEnd w:id="2"/>
      <w:r w:rsidRPr="003E06E3">
        <w:t>Application</w:t>
      </w:r>
    </w:p>
    <w:tbl>
      <w:tblPr>
        <w:tblW w:w="9498" w:type="dxa"/>
        <w:tblLayout w:type="fixed"/>
        <w:tblCellMar>
          <w:left w:w="62" w:type="dxa"/>
          <w:right w:w="62" w:type="dxa"/>
        </w:tblCellMar>
        <w:tblLook w:val="0000"/>
      </w:tblPr>
      <w:tblGrid>
        <w:gridCol w:w="9498"/>
      </w:tblGrid>
      <w:tr w:rsidTr="003E06E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E06E3" w:rsidP="003E06E3">
            <w:pPr>
              <w:pStyle w:val="BodyText"/>
            </w:pPr>
            <w:r w:rsidRPr="003E06E3">
              <w:t>This unit involves the skills and knowledge required to maintain container/cargo records</w:t>
            </w:r>
            <w:r w:rsidRPr="003E06E3">
              <w:t xml:space="preserve">, in accordance with relevant regulations and workplace requirements as part of work activities within the transport and logistics industry. </w:t>
            </w:r>
          </w:p>
          <w:p w:rsidR="00000000" w:rsidRPr="003E06E3" w:rsidP="003E06E3">
            <w:pPr>
              <w:pStyle w:val="BodyText"/>
            </w:pPr>
            <w:r w:rsidRPr="003E06E3">
              <w:t>It includes processing container and/or cargo documentation, maintaining records of container/cargo movements, mon</w:t>
            </w:r>
            <w:r w:rsidRPr="003E06E3">
              <w:t>itoring container/cargo including reefer units and maintaining records.</w:t>
            </w:r>
          </w:p>
          <w:p w:rsidR="00000000" w:rsidRPr="003E06E3" w:rsidP="003E06E3">
            <w:pPr>
              <w:pStyle w:val="BodyText"/>
            </w:pPr>
            <w:r w:rsidRPr="003E06E3">
              <w:t xml:space="preserve">Work is performed under some supervision generally within a team environment. </w:t>
            </w:r>
          </w:p>
          <w:p w:rsidR="00000000" w:rsidRPr="003E06E3" w:rsidP="003E06E3">
            <w:pPr>
              <w:pStyle w:val="BodyText"/>
            </w:pPr>
            <w:r w:rsidRPr="003E06E3">
              <w:t>No licensing, legislative or certification requirements apply to this unit at the time of publication.</w:t>
            </w:r>
          </w:p>
        </w:tc>
      </w:tr>
    </w:tbl>
    <w:p w:rsidR="00133529" w:rsidP="003E06E3">
      <w:pPr>
        <w:pStyle w:val="BodyText"/>
      </w:pPr>
    </w:p>
    <w:p w:rsidR="00133529" w:rsidP="003E06E3">
      <w:pPr>
        <w:pStyle w:val="BodyText"/>
      </w:pPr>
    </w:p>
    <w:p w:rsidR="00000000" w:rsidRPr="003E06E3" w:rsidP="003E06E3">
      <w:pPr>
        <w:pStyle w:val="Heading1"/>
      </w:pPr>
      <w:bookmarkStart w:id="3" w:name="O_840661"/>
      <w:bookmarkEnd w:id="3"/>
      <w:r w:rsidRPr="003E06E3">
        <w:t>Pre-requisite Unit</w:t>
      </w:r>
    </w:p>
    <w:p w:rsidR="00133529" w:rsidP="00133529">
      <w:pPr>
        <w:pStyle w:val="BodyText"/>
      </w:pPr>
      <w:r w:rsidRPr="003E06E3">
        <w:t>Not applicable.</w:t>
      </w:r>
    </w:p>
    <w:p w:rsidR="00000000" w:rsidRPr="003E06E3" w:rsidP="003E06E3">
      <w:pPr>
        <w:pStyle w:val="Heading1"/>
      </w:pPr>
      <w:bookmarkStart w:id="4" w:name="O_840662"/>
      <w:bookmarkEnd w:id="4"/>
      <w:r w:rsidRPr="003E06E3">
        <w:t>Competency Field</w:t>
      </w:r>
    </w:p>
    <w:p w:rsidR="00133529" w:rsidP="00133529">
      <w:pPr>
        <w:pStyle w:val="BodyText"/>
      </w:pPr>
      <w:r w:rsidRPr="003E06E3">
        <w:t>A – Handling Cargo/Stock</w:t>
      </w:r>
    </w:p>
    <w:p w:rsidR="00000000" w:rsidRPr="003E06E3" w:rsidP="003E06E3">
      <w:pPr>
        <w:pStyle w:val="Heading1"/>
      </w:pPr>
      <w:bookmarkStart w:id="5" w:name="O_840663"/>
      <w:bookmarkEnd w:id="5"/>
      <w:r w:rsidRPr="003E06E3">
        <w:t>Unit Sector</w:t>
      </w:r>
    </w:p>
    <w:p w:rsidR="00133529" w:rsidP="00133529">
      <w:pPr>
        <w:pStyle w:val="BodyText"/>
      </w:pPr>
      <w:r w:rsidRPr="003E06E3">
        <w:t>Not applicable.</w:t>
      </w:r>
    </w:p>
    <w:p w:rsidR="00000000" w:rsidRPr="003E06E3" w:rsidP="003E06E3">
      <w:pPr>
        <w:pStyle w:val="Heading1"/>
      </w:pPr>
      <w:bookmarkStart w:id="6" w:name="O_840664"/>
      <w:bookmarkEnd w:id="6"/>
      <w:r w:rsidRPr="003E06E3">
        <w:t>Elements and Performance Criteria</w:t>
      </w:r>
    </w:p>
    <w:tbl>
      <w:tblPr>
        <w:tblW w:w="0" w:type="auto"/>
        <w:tblCellMar>
          <w:left w:w="62" w:type="dxa"/>
          <w:right w:w="62" w:type="dxa"/>
        </w:tblCellMar>
        <w:tblLook w:val="0000"/>
      </w:tblPr>
      <w:tblGrid>
        <w:gridCol w:w="350"/>
        <w:gridCol w:w="1912"/>
        <w:gridCol w:w="1"/>
        <w:gridCol w:w="537"/>
        <w:gridCol w:w="6396"/>
      </w:tblGrid>
      <w:tr w:rsidTr="001335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E06E3" w:rsidP="003E06E3">
            <w:pPr>
              <w:pStyle w:val="BodyText"/>
            </w:pPr>
            <w:r w:rsidRPr="003E06E3">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rPr>
                <w:rStyle w:val="SpecialBold"/>
              </w:rPr>
              <w:t>PERFORMANCE CRITERIA</w:t>
            </w:r>
          </w:p>
        </w:tc>
      </w:tr>
      <w:tr w:rsidTr="001335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 xml:space="preserve">Elements describe the </w:t>
            </w:r>
            <w:r w:rsidRPr="003E06E3">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 xml:space="preserve">Performance criteria describe the performance needed to demonstrate achievement of </w:t>
            </w:r>
            <w:r w:rsidRPr="003E06E3">
              <w:t>the element.</w:t>
            </w:r>
          </w:p>
        </w:tc>
      </w:tr>
      <w:tr w:rsidTr="0013352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E06E3" w:rsidP="003E06E3">
            <w:pPr>
              <w:pStyle w:val="BodyText"/>
            </w:pPr>
            <w:r w:rsidRPr="003E06E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rPr>
                <w:rStyle w:val="SpecialBold"/>
              </w:rPr>
              <w:t>Process container/cargo documentation</w:t>
            </w:r>
          </w:p>
        </w:tc>
        <w:tc>
          <w:tcPr>
            <w:tcW w:w="0" w:type="auto"/>
            <w:gridSpan w:val="2"/>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1.1</w:t>
            </w:r>
          </w:p>
        </w:tc>
        <w:tc>
          <w:tcPr>
            <w:tcW w:w="0" w:type="auto"/>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Container/cargo documentation is processed in accordance with workplace</w:t>
            </w:r>
            <w:r w:rsidRPr="003E06E3">
              <w:t xml:space="preserve"> procedures and statutory authority requirements</w:t>
            </w:r>
          </w:p>
        </w:tc>
      </w:tr>
      <w:tr w:rsidTr="001335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1.2</w:t>
            </w:r>
          </w:p>
        </w:tc>
        <w:tc>
          <w:tcPr>
            <w:tcW w:w="0" w:type="auto"/>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Movements of containers/cargo are recorded in accordance with workplace procedures and statutory authority requirements</w:t>
            </w:r>
          </w:p>
        </w:tc>
      </w:tr>
      <w:tr w:rsidTr="0013352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E06E3" w:rsidP="003E06E3">
            <w:pPr>
              <w:pStyle w:val="BodyText"/>
            </w:pPr>
            <w:r w:rsidRPr="003E06E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rPr>
                <w:rStyle w:val="SpecialBold"/>
              </w:rPr>
              <w:t>Maintain records of container/cargo movements</w:t>
            </w:r>
          </w:p>
        </w:tc>
        <w:tc>
          <w:tcPr>
            <w:tcW w:w="0" w:type="auto"/>
            <w:gridSpan w:val="2"/>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2.1</w:t>
            </w:r>
          </w:p>
        </w:tc>
        <w:tc>
          <w:tcPr>
            <w:tcW w:w="0" w:type="auto"/>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Container/cargo records are updated each time containers/cargo are moved within the yard</w:t>
            </w:r>
          </w:p>
        </w:tc>
      </w:tr>
      <w:tr w:rsidTr="001335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2.2</w:t>
            </w:r>
          </w:p>
        </w:tc>
        <w:tc>
          <w:tcPr>
            <w:tcW w:w="0" w:type="auto"/>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Containers/cargo are checked using markings to ensure correct identification when updating records</w:t>
            </w:r>
          </w:p>
        </w:tc>
      </w:tr>
      <w:tr w:rsidTr="0013352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E06E3" w:rsidP="003E06E3">
            <w:pPr>
              <w:pStyle w:val="BodyText"/>
            </w:pPr>
            <w:r w:rsidRPr="003E06E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rPr>
                <w:rStyle w:val="SpecialBold"/>
              </w:rPr>
              <w:t>Monitor container/cargo and maintain records</w:t>
            </w:r>
          </w:p>
        </w:tc>
        <w:tc>
          <w:tcPr>
            <w:tcW w:w="0" w:type="auto"/>
            <w:gridSpan w:val="2"/>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3.1</w:t>
            </w:r>
          </w:p>
        </w:tc>
        <w:tc>
          <w:tcPr>
            <w:tcW w:w="0" w:type="auto"/>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Containers/cargo are monitored on a daily basis and specified information is recorded</w:t>
            </w:r>
          </w:p>
        </w:tc>
      </w:tr>
      <w:tr w:rsidTr="001335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3.2</w:t>
            </w:r>
          </w:p>
        </w:tc>
        <w:tc>
          <w:tcPr>
            <w:tcW w:w="0" w:type="auto"/>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Problems with controlled systems on containers/cargo are reported on appropriate forms and forwarded to maintenance area</w:t>
            </w:r>
          </w:p>
        </w:tc>
      </w:tr>
      <w:tr w:rsidTr="001335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3.3</w:t>
            </w:r>
          </w:p>
        </w:tc>
        <w:tc>
          <w:tcPr>
            <w:tcW w:w="0" w:type="auto"/>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Log cards on containers/cargo with controlled systems are checked on completion of monitoring, and all unit or system breakdowns and/or faults are logged in breakdown log diary in accordance with workplace procedures</w:t>
            </w:r>
          </w:p>
        </w:tc>
      </w:tr>
      <w:tr w:rsidTr="001335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3.4</w:t>
            </w:r>
          </w:p>
        </w:tc>
        <w:tc>
          <w:tcPr>
            <w:tcW w:w="0" w:type="auto"/>
            <w:tcBorders>
              <w:top w:val="nil"/>
              <w:left w:val="nil"/>
              <w:bottom w:val="nil"/>
              <w:right w:val="nil"/>
            </w:tcBorders>
            <w:tcMar>
              <w:top w:w="0" w:type="dxa"/>
              <w:left w:w="62" w:type="dxa"/>
              <w:bottom w:w="0" w:type="dxa"/>
              <w:right w:w="62" w:type="dxa"/>
            </w:tcMar>
          </w:tcPr>
          <w:p w:rsidR="00000000" w:rsidRPr="003E06E3" w:rsidP="003E06E3">
            <w:pPr>
              <w:pStyle w:val="BodyText"/>
            </w:pPr>
            <w:r w:rsidRPr="003E06E3">
              <w:t xml:space="preserve">Movement of containers/cargo is </w:t>
            </w:r>
            <w:r w:rsidRPr="003E06E3">
              <w:t>monitored on a daily basis and information is recorded</w:t>
            </w:r>
          </w:p>
        </w:tc>
      </w:tr>
    </w:tbl>
    <w:p w:rsidR="00133529" w:rsidP="003E06E3">
      <w:pPr>
        <w:pStyle w:val="BodyText"/>
      </w:pPr>
    </w:p>
    <w:p w:rsidR="00133529" w:rsidP="003E06E3">
      <w:pPr>
        <w:pStyle w:val="BodyText"/>
      </w:pPr>
    </w:p>
    <w:p w:rsidR="00000000" w:rsidRPr="003E06E3" w:rsidP="003E06E3">
      <w:pPr>
        <w:pStyle w:val="Heading1"/>
      </w:pPr>
      <w:bookmarkStart w:id="7" w:name="O_840665"/>
      <w:bookmarkEnd w:id="7"/>
      <w:r w:rsidRPr="003E06E3">
        <w:t>Foundation Skills</w:t>
      </w:r>
    </w:p>
    <w:p w:rsidR="00133529" w:rsidP="00133529">
      <w:pPr>
        <w:pStyle w:val="BodyText"/>
      </w:pPr>
      <w:r w:rsidRPr="003E06E3">
        <w:t>Foundation skills essential to performance are explicit in the performance criteria of this unit of competency.</w:t>
      </w:r>
    </w:p>
    <w:p w:rsidR="00000000" w:rsidRPr="003E06E3" w:rsidP="003E06E3">
      <w:pPr>
        <w:pStyle w:val="Heading1"/>
      </w:pPr>
      <w:bookmarkStart w:id="8" w:name="O_840666"/>
      <w:bookmarkEnd w:id="8"/>
      <w:r w:rsidRPr="003E06E3">
        <w:t>Range of Conditions</w:t>
      </w:r>
    </w:p>
    <w:p w:rsidR="00000000" w:rsidRPr="003E06E3" w:rsidP="00133529">
      <w:pPr>
        <w:pStyle w:val="BodyText"/>
      </w:pPr>
      <w:r w:rsidRPr="003E06E3">
        <w:t>Range is rest</w:t>
      </w:r>
      <w:r w:rsidRPr="003E06E3">
        <w:t>ricted to essential operating conditions and any other variables essential to the work environment.</w:t>
      </w:r>
    </w:p>
    <w:p w:rsidR="00133529" w:rsidP="00133529">
      <w:pPr>
        <w:pStyle w:val="BodyText"/>
      </w:pPr>
      <w:r w:rsidRPr="003E06E3">
        <w:t>Non-essential conditions can be found in the Companion Volume Implementation Guide.</w:t>
      </w:r>
    </w:p>
    <w:p w:rsidR="00000000" w:rsidRPr="003E06E3" w:rsidP="003E06E3">
      <w:pPr>
        <w:pStyle w:val="Heading1"/>
      </w:pPr>
      <w:bookmarkStart w:id="9" w:name="O_840667"/>
      <w:bookmarkEnd w:id="9"/>
      <w:r w:rsidRPr="003E06E3">
        <w:t>Unit Mapping Information</w:t>
      </w:r>
    </w:p>
    <w:p w:rsidR="00133529" w:rsidP="00133529">
      <w:pPr>
        <w:pStyle w:val="BodyText"/>
      </w:pPr>
      <w:r w:rsidRPr="003E06E3">
        <w:t>This unit replaces and is equivalent to TLIA3002A Maintain container/cargo records.</w:t>
      </w:r>
    </w:p>
    <w:p w:rsidR="00000000" w:rsidRPr="003E06E3" w:rsidP="003E06E3">
      <w:pPr>
        <w:pStyle w:val="Heading1"/>
      </w:pPr>
      <w:bookmarkStart w:id="10" w:name="O_840674"/>
      <w:bookmarkEnd w:id="10"/>
      <w:r w:rsidRPr="003E06E3">
        <w:t>Links</w:t>
      </w:r>
    </w:p>
    <w:p w:rsidR="00000000" w:rsidRPr="003E06E3" w:rsidP="00133529">
      <w:pPr>
        <w:pStyle w:val="BodyText"/>
      </w:pPr>
      <w:r w:rsidRPr="003E06E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E06DA">
        <w:rPr>
          <w:rStyle w:val="Hyperlink"/>
        </w:rPr>
        <w:t>https://vetnet.gov.au/Pages/TrainingDocs.aspx?q=df441c6e-213d-43e3-874c-0b3f7036d851</w:t>
      </w:r>
      <w:r>
        <w:fldChar w:fldCharType="end"/>
      </w:r>
    </w:p>
    <w:p w:rsidR="00000000" w:rsidRPr="003E06E3" w:rsidP="00133529">
      <w:pPr>
        <w:pStyle w:val="BodyText"/>
        <w:sectPr w:rsidSect="003E06E3">
          <w:headerReference w:type="default" r:id="rId10"/>
          <w:footerReference w:type="default" r:id="rId11"/>
          <w:pgSz w:w="11908" w:h="16833"/>
          <w:pgMar w:top="1702" w:right="1418" w:bottom="1702" w:left="1418" w:header="992" w:footer="992" w:gutter="0"/>
          <w:cols w:space="720"/>
          <w:noEndnote/>
          <w:docGrid w:linePitch="299"/>
        </w:sectPr>
      </w:pPr>
    </w:p>
    <w:p w:rsidR="00000000" w:rsidRPr="003E06E3" w:rsidP="003E06E3">
      <w:pPr>
        <w:pStyle w:val="SuperHeading"/>
      </w:pPr>
      <w:r w:rsidRPr="003E06E3">
        <w:t>Assessment Requirements for TLIA3002 Maintain container/cargo records</w:t>
      </w:r>
    </w:p>
    <w:p w:rsidR="00000000" w:rsidRPr="003E06E3" w:rsidP="003E06E3">
      <w:pPr>
        <w:pStyle w:val="Heading1"/>
      </w:pPr>
      <w:bookmarkStart w:id="11" w:name="O_840669"/>
      <w:bookmarkEnd w:id="11"/>
      <w:r w:rsidRPr="003E06E3">
        <w:t>Modification History</w:t>
      </w:r>
    </w:p>
    <w:p w:rsidR="00133529" w:rsidP="00133529">
      <w:pPr>
        <w:pStyle w:val="BodyText"/>
      </w:pPr>
      <w:r w:rsidRPr="003E06E3">
        <w:t>Release 1. This is the first release of this unit of competency in the TLI Transport and Logistics Trai</w:t>
      </w:r>
      <w:r w:rsidRPr="003E06E3">
        <w:t>ning Package.</w:t>
      </w:r>
    </w:p>
    <w:p w:rsidR="00000000" w:rsidRPr="003E06E3" w:rsidP="003E06E3">
      <w:pPr>
        <w:pStyle w:val="Heading1"/>
      </w:pPr>
      <w:bookmarkStart w:id="12" w:name="O_840670"/>
      <w:bookmarkEnd w:id="12"/>
      <w:r w:rsidRPr="003E06E3">
        <w:t>Performance Evidence</w:t>
      </w:r>
    </w:p>
    <w:tbl>
      <w:tblPr>
        <w:tblW w:w="0" w:type="auto"/>
        <w:tblCellMar>
          <w:left w:w="62" w:type="dxa"/>
          <w:right w:w="62" w:type="dxa"/>
        </w:tblCellMar>
        <w:tblLook w:val="0000"/>
      </w:tblPr>
      <w:tblGrid>
        <w:gridCol w:w="9196"/>
      </w:tblGrid>
      <w:tr w:rsidTr="0013352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Evidence required to demonstrate competence in this unit must be relevant to and satisfy all of the requirements of the elements and performance criteria on at least one occasion and include:</w:t>
            </w:r>
          </w:p>
        </w:tc>
      </w:tr>
      <w:tr w:rsidTr="0013352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E06E3" w:rsidP="003E06E3">
            <w:pPr>
              <w:pStyle w:val="ListBullet"/>
            </w:pPr>
            <w:r w:rsidRPr="003E06E3">
              <w:t>applying relevant legislation and workplace procedures</w:t>
            </w:r>
          </w:p>
          <w:p w:rsidR="00000000" w:rsidRPr="003E06E3" w:rsidP="003E06E3">
            <w:pPr>
              <w:pStyle w:val="ListBullet"/>
            </w:pPr>
            <w:r w:rsidRPr="003E06E3">
              <w:t xml:space="preserve">communicating effectively with others </w:t>
            </w:r>
          </w:p>
          <w:p w:rsidR="00000000" w:rsidRPr="003E06E3" w:rsidP="003E06E3">
            <w:pPr>
              <w:pStyle w:val="ListBullet"/>
            </w:pPr>
            <w:r w:rsidRPr="003E06E3">
              <w:t>estimating size, shape and special requirements of loads</w:t>
            </w:r>
          </w:p>
          <w:p w:rsidR="00000000" w:rsidRPr="003E06E3" w:rsidP="003E06E3">
            <w:pPr>
              <w:pStyle w:val="ListBullet"/>
            </w:pPr>
            <w:r w:rsidRPr="003E06E3">
              <w:t>identifying cargo, container and goods, coding, Australian Dangerous Goods (ADG) Code/International Maritime Dangerous Goods (IMDG) Code markings and emergency information panels</w:t>
            </w:r>
          </w:p>
          <w:p w:rsidR="00000000" w:rsidRPr="003E06E3" w:rsidP="003E06E3">
            <w:pPr>
              <w:pStyle w:val="ListBullet"/>
            </w:pPr>
            <w:r w:rsidRPr="003E06E3">
              <w:t xml:space="preserve">interpreting and following operational instructions and prioritising work </w:t>
            </w:r>
          </w:p>
          <w:p w:rsidR="00000000" w:rsidRPr="003E06E3" w:rsidP="003E06E3">
            <w:pPr>
              <w:pStyle w:val="ListBullet"/>
            </w:pPr>
            <w:r w:rsidRPr="003E06E3">
              <w:t>re</w:t>
            </w:r>
            <w:r w:rsidRPr="003E06E3">
              <w:t xml:space="preserve">ading and interpreting relevant instructions, procedures, information and labels </w:t>
            </w:r>
          </w:p>
          <w:p w:rsidR="00000000" w:rsidRPr="003E06E3" w:rsidP="003E06E3">
            <w:pPr>
              <w:pStyle w:val="ListBullet"/>
            </w:pPr>
            <w:r w:rsidRPr="003E06E3">
              <w:t>receiving, acknowledging and sending messages with available communications equipment</w:t>
            </w:r>
          </w:p>
          <w:p w:rsidR="00000000" w:rsidRPr="003E06E3" w:rsidP="003E06E3">
            <w:pPr>
              <w:pStyle w:val="ListBullet"/>
            </w:pPr>
            <w:r w:rsidRPr="003E06E3">
              <w:t xml:space="preserve">reporting and/or rectifying identified problems promptly, in accordance with regulatory </w:t>
            </w:r>
            <w:r w:rsidRPr="003E06E3">
              <w:t>requirements and workplace procedures</w:t>
            </w:r>
          </w:p>
          <w:p w:rsidR="00000000" w:rsidRPr="003E06E3" w:rsidP="003E06E3">
            <w:pPr>
              <w:pStyle w:val="ListBullet"/>
            </w:pPr>
            <w:r w:rsidRPr="003E06E3">
              <w:t>working systematically with required attention to detail without injury to self or others, or damage to goods or equipment.</w:t>
            </w:r>
          </w:p>
        </w:tc>
      </w:tr>
    </w:tbl>
    <w:p w:rsidR="00133529" w:rsidP="003E06E3">
      <w:pPr>
        <w:pStyle w:val="BodyText"/>
      </w:pPr>
    </w:p>
    <w:p w:rsidR="00133529" w:rsidP="003E06E3">
      <w:pPr>
        <w:pStyle w:val="BodyText"/>
      </w:pPr>
    </w:p>
    <w:p w:rsidR="00000000" w:rsidRPr="003E06E3" w:rsidP="003E06E3">
      <w:pPr>
        <w:pStyle w:val="Heading1"/>
      </w:pPr>
      <w:bookmarkStart w:id="13" w:name="O_840671"/>
      <w:bookmarkEnd w:id="13"/>
      <w:r w:rsidRPr="003E06E3">
        <w:t>Knowledge Evidence</w:t>
      </w:r>
    </w:p>
    <w:tbl>
      <w:tblPr>
        <w:tblW w:w="0" w:type="auto"/>
        <w:tblCellMar>
          <w:left w:w="62" w:type="dxa"/>
          <w:right w:w="62" w:type="dxa"/>
        </w:tblCellMar>
        <w:tblLook w:val="0000"/>
      </w:tblPr>
      <w:tblGrid>
        <w:gridCol w:w="9196"/>
      </w:tblGrid>
      <w:tr w:rsidTr="0013352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E06E3">
            <w:pPr>
              <w:pStyle w:val="BodyText"/>
              <w:rPr>
                <w:lang w:val="en-NZ"/>
              </w:rPr>
            </w:pPr>
            <w:r w:rsidRPr="003E06E3">
              <w:t>Evidence required to demonstrate competence in this uni</w:t>
            </w:r>
            <w:r w:rsidRPr="003E06E3">
              <w:t>t must be relevant to and satisfy all of the requirements of the elements and performance criteria and include knowledge of:</w:t>
            </w:r>
          </w:p>
        </w:tc>
      </w:tr>
      <w:tr w:rsidTr="00133529">
        <w:tblPrEx>
          <w:tblW w:w="0" w:type="auto"/>
          <w:tblCellMar>
            <w:left w:w="62" w:type="dxa"/>
            <w:right w:w="62" w:type="dxa"/>
          </w:tblCellMar>
          <w:tblLook w:val="0000"/>
        </w:tblPrEx>
        <w:trPr>
          <w:trHeight w:val="3306"/>
        </w:trPr>
        <w:tc>
          <w:tcPr>
            <w:tcW w:w="0" w:type="auto"/>
            <w:tcBorders>
              <w:top w:val="nil"/>
              <w:left w:val="nil"/>
              <w:bottom w:val="nil"/>
              <w:right w:val="nil"/>
            </w:tcBorders>
            <w:tcMar>
              <w:top w:w="0" w:type="dxa"/>
              <w:left w:w="62" w:type="dxa"/>
              <w:bottom w:w="0" w:type="dxa"/>
              <w:right w:w="62" w:type="dxa"/>
            </w:tcMar>
          </w:tcPr>
          <w:p w:rsidR="00000000" w:rsidRPr="003E06E3" w:rsidP="003E06E3">
            <w:pPr>
              <w:pStyle w:val="ListBullet"/>
            </w:pPr>
            <w:r w:rsidRPr="003E06E3">
              <w:t xml:space="preserve">Australian and International Standards, codes of practice and regulations relevant to maintaining </w:t>
            </w:r>
            <w:r w:rsidRPr="003E06E3">
              <w:t>container and cargo records including the current ADG Code</w:t>
            </w:r>
          </w:p>
          <w:p w:rsidR="00000000" w:rsidRPr="003E06E3" w:rsidP="003E06E3">
            <w:pPr>
              <w:pStyle w:val="ListBullet"/>
            </w:pPr>
            <w:r w:rsidRPr="003E06E3">
              <w:t xml:space="preserve">cargo marking and numbering systems </w:t>
            </w:r>
          </w:p>
          <w:p w:rsidR="00000000" w:rsidRPr="003E06E3" w:rsidP="003E06E3">
            <w:pPr>
              <w:pStyle w:val="ListBullet"/>
            </w:pPr>
            <w:r w:rsidRPr="003E06E3">
              <w:t>focus of operation of work systems, equipment, management and site operating systems for maintaining container and cargo records</w:t>
            </w:r>
          </w:p>
          <w:p w:rsidR="00000000" w:rsidRPr="003E06E3" w:rsidP="003E06E3">
            <w:pPr>
              <w:pStyle w:val="ListBullet"/>
            </w:pPr>
            <w:r w:rsidRPr="003E06E3">
              <w:t>problems that may occur when ma</w:t>
            </w:r>
            <w:r w:rsidRPr="003E06E3">
              <w:t>intaining container and cargo records and appropriate action that can be taken to resolve these problems</w:t>
            </w:r>
          </w:p>
          <w:p w:rsidR="00000000" w:rsidRPr="003E06E3" w:rsidP="003E06E3">
            <w:pPr>
              <w:pStyle w:val="ListBullet"/>
            </w:pPr>
            <w:r w:rsidRPr="003E06E3">
              <w:t>relevant bond, quarantine or other legislative requirements</w:t>
            </w:r>
          </w:p>
          <w:p w:rsidR="00000000" w:rsidRPr="003E06E3" w:rsidP="003E06E3">
            <w:pPr>
              <w:pStyle w:val="ListBullet"/>
            </w:pPr>
            <w:r w:rsidRPr="003E06E3">
              <w:t>relevant handling and safety codes of practice</w:t>
            </w:r>
          </w:p>
          <w:p w:rsidR="00000000" w:rsidRPr="003E06E3" w:rsidP="003E06E3">
            <w:pPr>
              <w:pStyle w:val="ListBullet"/>
            </w:pPr>
            <w:r w:rsidRPr="003E06E3">
              <w:t>site layout and location of reefer units</w:t>
            </w:r>
          </w:p>
          <w:p w:rsidR="00000000" w:rsidRPr="003E06E3" w:rsidP="003E06E3">
            <w:pPr>
              <w:pStyle w:val="ListBullet"/>
            </w:pPr>
            <w:r w:rsidRPr="003E06E3">
              <w:t>wor</w:t>
            </w:r>
            <w:r w:rsidRPr="003E06E3">
              <w:t>kplace procedures and policies for maintaining container and cargo records.</w:t>
            </w:r>
          </w:p>
        </w:tc>
      </w:tr>
    </w:tbl>
    <w:p w:rsidR="00133529" w:rsidP="003E06E3">
      <w:pPr>
        <w:pStyle w:val="BodyText"/>
      </w:pPr>
    </w:p>
    <w:p w:rsidR="00133529" w:rsidP="003E06E3">
      <w:pPr>
        <w:pStyle w:val="BodyText"/>
      </w:pPr>
    </w:p>
    <w:p w:rsidR="00000000" w:rsidRPr="003E06E3" w:rsidP="003E06E3">
      <w:pPr>
        <w:pStyle w:val="Heading1"/>
      </w:pPr>
      <w:bookmarkStart w:id="14" w:name="O_840672"/>
      <w:bookmarkEnd w:id="14"/>
      <w:r w:rsidRPr="003E06E3">
        <w:t>Assessment Conditions</w:t>
      </w:r>
    </w:p>
    <w:tbl>
      <w:tblPr>
        <w:tblW w:w="0" w:type="auto"/>
        <w:tblCellMar>
          <w:left w:w="62" w:type="dxa"/>
          <w:right w:w="62" w:type="dxa"/>
        </w:tblCellMar>
        <w:tblLook w:val="0000"/>
      </w:tblPr>
      <w:tblGrid>
        <w:gridCol w:w="9196"/>
      </w:tblGrid>
      <w:tr w:rsidTr="001335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06E3" w:rsidP="003E06E3">
            <w:pPr>
              <w:pStyle w:val="BodyText"/>
            </w:pPr>
            <w:r w:rsidRPr="003E06E3">
              <w:t xml:space="preserve">As a minimum, assessors must satisfy applicable regulatory requirements, which include requirements in the </w:t>
            </w:r>
            <w:r w:rsidRPr="003E06E3">
              <w:rPr>
                <w:rStyle w:val="Emphasis"/>
              </w:rPr>
              <w:t>Standards for Registered Training Organisations</w:t>
            </w:r>
            <w:r w:rsidRPr="003E06E3">
              <w:t xml:space="preserve"> current at the time of assessment. </w:t>
            </w:r>
          </w:p>
          <w:p w:rsidR="00000000" w:rsidRPr="003E06E3" w:rsidP="003E06E3">
            <w:pPr>
              <w:pStyle w:val="BodyText"/>
            </w:pPr>
            <w:r w:rsidRPr="003E06E3">
              <w:t xml:space="preserve">As a minimum, assessment must satisfy applicable regulatory requirements, which include requirements in the </w:t>
            </w:r>
            <w:r w:rsidRPr="003E06E3">
              <w:rPr>
                <w:rStyle w:val="Emphasis"/>
              </w:rPr>
              <w:t>Standards for Registered Training Organisations</w:t>
            </w:r>
            <w:r w:rsidRPr="003E06E3">
              <w:t xml:space="preserve"> current at the t</w:t>
            </w:r>
            <w:r w:rsidRPr="003E06E3">
              <w:t>ime of assessment.</w:t>
            </w:r>
          </w:p>
          <w:p w:rsidR="00000000" w:rsidRPr="003E06E3" w:rsidP="003E06E3">
            <w:pPr>
              <w:pStyle w:val="BodyText"/>
            </w:pPr>
            <w:r w:rsidRPr="003E06E3">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3E06E3" w:rsidP="003E06E3">
            <w:pPr>
              <w:pStyle w:val="BodyText"/>
            </w:pPr>
            <w:r w:rsidRPr="003E06E3">
              <w:t>Assessme</w:t>
            </w:r>
            <w:r w:rsidRPr="003E06E3">
              <w:t>nt processes and techniques must be appropriate to the language, literacy and numeracy requirements of the work being performed and the needs of the candidate.</w:t>
            </w:r>
          </w:p>
          <w:p w:rsidR="00000000" w:rsidRPr="003E06E3" w:rsidP="003E06E3">
            <w:pPr>
              <w:pStyle w:val="BodyText"/>
            </w:pPr>
            <w:r w:rsidRPr="003E06E3">
              <w:t>Resources for assessment include:</w:t>
            </w:r>
          </w:p>
          <w:p w:rsidR="00000000" w:rsidRPr="003E06E3" w:rsidP="003E06E3">
            <w:pPr>
              <w:pStyle w:val="ListBullet"/>
            </w:pPr>
            <w:r w:rsidRPr="003E06E3">
              <w:t>a range of relevant exercises, case studies and/or simulation</w:t>
            </w:r>
            <w:r w:rsidRPr="003E06E3">
              <w:t>s</w:t>
            </w:r>
          </w:p>
          <w:p w:rsidR="00000000" w:rsidRPr="003E06E3" w:rsidP="003E06E3">
            <w:pPr>
              <w:pStyle w:val="ListBullet"/>
            </w:pPr>
            <w:r w:rsidRPr="003E06E3">
              <w:t xml:space="preserve">applicable documentation including workplace procedures, regulations, ADG Code, codes of practice and operation manuals </w:t>
            </w:r>
          </w:p>
          <w:p w:rsidR="00000000" w:rsidRPr="003E06E3" w:rsidP="003E06E3">
            <w:pPr>
              <w:pStyle w:val="ListBullet"/>
            </w:pPr>
            <w:r w:rsidRPr="003E06E3">
              <w:t>relevant materials, tools, equipment and personal protective equipment currently used in industry.</w:t>
            </w:r>
          </w:p>
        </w:tc>
      </w:tr>
    </w:tbl>
    <w:p w:rsidR="00133529" w:rsidP="003E06E3">
      <w:pPr>
        <w:pStyle w:val="BodyText"/>
      </w:pPr>
    </w:p>
    <w:p w:rsidR="00133529" w:rsidP="003E06E3">
      <w:pPr>
        <w:pStyle w:val="BodyText"/>
      </w:pPr>
    </w:p>
    <w:p w:rsidR="00000000" w:rsidRPr="003E06E3" w:rsidP="003E06E3">
      <w:pPr>
        <w:pStyle w:val="Heading1"/>
      </w:pPr>
      <w:bookmarkStart w:id="15" w:name="O_840675"/>
      <w:bookmarkEnd w:id="15"/>
      <w:r w:rsidRPr="003E06E3">
        <w:t>Links</w:t>
      </w:r>
    </w:p>
    <w:p w:rsidR="00000000" w:rsidRPr="003E06E3" w:rsidP="00133529">
      <w:pPr>
        <w:pStyle w:val="BodyText"/>
      </w:pPr>
      <w:r w:rsidRPr="003E06E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E06DA">
        <w:rPr>
          <w:rStyle w:val="Hyperlink"/>
        </w:rPr>
        <w:t>https://vetnet.gov.au/Pages/TrainingDocs.aspx?q=df441c6e-213d-43e3-874c-0b3f7036d851</w:t>
      </w:r>
      <w:r>
        <w:fldChar w:fldCharType="end"/>
      </w:r>
    </w:p>
    <w:p w:rsidR="00000000" w:rsidRPr="003E06E3" w:rsidP="003E06E3"/>
    <w:sectPr w:rsidSect="003E06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E3" w:rsidRPr="00133529" w:rsidP="00133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29" w:rsidP="003E0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3529" w:rsidP="003E06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33529" w:rsidP="003E06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E3" w:rsidP="003E06E3">
    <w:pPr>
      <w:pStyle w:val="Footer"/>
      <w:framePr w:wrap="around"/>
    </w:pPr>
    <w:r>
      <w:fldChar w:fldCharType="begin"/>
    </w:r>
    <w:r>
      <w:instrText xml:space="preserve"> DOCPROPERTY  Subject  \* MERGEFORMAT </w:instrText>
    </w:r>
    <w:r>
      <w:fldChar w:fldCharType="separate"/>
    </w:r>
    <w:r w:rsidR="00133529">
      <w:t>Approved</w:t>
    </w:r>
    <w:r w:rsidR="00133529">
      <w:fldChar w:fldCharType="end"/>
    </w:r>
    <w:r>
      <w:tab/>
      <w:t xml:space="preserve">Page </w:t>
    </w:r>
    <w:r>
      <w:fldChar w:fldCharType="begin"/>
    </w:r>
    <w:r>
      <w:instrText xml:space="preserve"> PAGE  \* Arabic  \* MERGEFORMAT </w:instrText>
    </w:r>
    <w:r>
      <w:fldChar w:fldCharType="separate"/>
    </w:r>
    <w:r w:rsidR="001335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3529">
      <w:rPr>
        <w:noProof/>
      </w:rPr>
      <w:t>4</w:t>
    </w:r>
    <w:r>
      <w:rPr>
        <w:noProof/>
      </w:rPr>
      <w:fldChar w:fldCharType="end"/>
    </w:r>
  </w:p>
  <w:p w:rsidR="003E06E3" w:rsidP="003E06E3">
    <w:pPr>
      <w:pStyle w:val="Footer"/>
      <w:framePr w:wrap="around"/>
    </w:pPr>
    <w:r>
      <w:t xml:space="preserve">© Commonwealth of Australia, </w:t>
    </w:r>
    <w:r>
      <w:fldChar w:fldCharType="begin"/>
    </w:r>
    <w:r>
      <w:instrText xml:space="preserve"> DATE  \@ "yyyy"  \* MERGEFORMAT </w:instrText>
    </w:r>
    <w:r>
      <w:fldChar w:fldCharType="separate"/>
    </w:r>
    <w:r w:rsidR="00133529">
      <w:rPr>
        <w:noProof/>
      </w:rPr>
      <w:t>2025</w:t>
    </w:r>
    <w:r>
      <w:fldChar w:fldCharType="end"/>
    </w:r>
    <w:r>
      <w:tab/>
    </w:r>
    <w:r>
      <w:fldChar w:fldCharType="begin"/>
    </w:r>
    <w:r>
      <w:instrText xml:space="preserve"> DOCPROPERTY  Author  \* MERGEFORMAT </w:instrText>
    </w:r>
    <w:r>
      <w:fldChar w:fldCharType="separate"/>
    </w:r>
    <w:r w:rsidR="00133529">
      <w:t>Industry Skills Australia</w:t>
    </w:r>
    <w:r w:rsidR="00133529">
      <w:fldChar w:fldCharType="end"/>
    </w:r>
  </w:p>
  <w:p w:rsidR="003E06E3" w:rsidP="003E06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6E3" w:rsidRPr="00133529" w:rsidP="001335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29" w:rsidRPr="002D2AF8" w:rsidP="003E06E3">
    <w:pPr>
      <w:pStyle w:val="Header"/>
      <w:framePr w:wrap="around"/>
    </w:pPr>
    <w:r>
      <w:fldChar w:fldCharType="begin"/>
    </w:r>
    <w:r>
      <w:instrText xml:space="preserve"> TITLE   \* MERGEFORMAT </w:instrText>
    </w:r>
    <w:r>
      <w:fldChar w:fldCharType="separate"/>
    </w:r>
    <w:r>
      <w:t>TLIA3002 Maintain container/cargo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3529" w:rsidP="003E06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E3" w:rsidRPr="002D2AF8" w:rsidP="003E06E3">
    <w:pPr>
      <w:pStyle w:val="Header"/>
      <w:framePr w:wrap="around"/>
    </w:pPr>
    <w:r>
      <w:fldChar w:fldCharType="begin"/>
    </w:r>
    <w:r>
      <w:instrText xml:space="preserve"> TITLE   \* MERGEFORMAT </w:instrText>
    </w:r>
    <w:r>
      <w:fldChar w:fldCharType="separate"/>
    </w:r>
    <w:r w:rsidR="00133529">
      <w:t>TLIA3002 Maintain container/cargo records</w:t>
    </w:r>
    <w:r w:rsidR="00133529">
      <w:fldChar w:fldCharType="end"/>
    </w:r>
    <w:r>
      <w:tab/>
      <w:t xml:space="preserve">Date this document was generated: </w:t>
    </w:r>
    <w:r>
      <w:fldChar w:fldCharType="begin"/>
    </w:r>
    <w:r>
      <w:instrText xml:space="preserve"> CREATEDATE  \@ "d MMMM yyyy"  \* MERGEFORMAT </w:instrText>
    </w:r>
    <w:r>
      <w:fldChar w:fldCharType="separate"/>
    </w:r>
    <w:r w:rsidR="00133529">
      <w:rPr>
        <w:noProof/>
      </w:rPr>
      <w:t>2 March 2025</w:t>
    </w:r>
    <w:r>
      <w:fldChar w:fldCharType="end"/>
    </w:r>
  </w:p>
  <w:p w:rsidR="003E06E3" w:rsidP="003E0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3684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F623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6E3"/>
    <w:pPr>
      <w:spacing w:before="360" w:after="60"/>
      <w:outlineLvl w:val="0"/>
    </w:pPr>
    <w:rPr>
      <w:sz w:val="32"/>
    </w:rPr>
  </w:style>
  <w:style w:type="paragraph" w:styleId="Heading2">
    <w:name w:val="heading 2"/>
    <w:basedOn w:val="HeadingBase"/>
    <w:next w:val="BodyText"/>
    <w:link w:val="Heading2Char"/>
    <w:qFormat/>
    <w:rsid w:val="003E06E3"/>
    <w:pPr>
      <w:keepLines/>
      <w:spacing w:before="240" w:after="120"/>
      <w:outlineLvl w:val="1"/>
    </w:pPr>
    <w:rPr>
      <w:sz w:val="28"/>
      <w:szCs w:val="40"/>
    </w:rPr>
  </w:style>
  <w:style w:type="paragraph" w:styleId="Heading3">
    <w:name w:val="heading 3"/>
    <w:basedOn w:val="HeadingBase"/>
    <w:next w:val="BodyText"/>
    <w:link w:val="Heading3Char"/>
    <w:qFormat/>
    <w:rsid w:val="003E06E3"/>
    <w:pPr>
      <w:spacing w:before="180" w:after="120"/>
      <w:outlineLvl w:val="2"/>
    </w:pPr>
    <w:rPr>
      <w:spacing w:val="-10"/>
      <w:kern w:val="32"/>
    </w:rPr>
  </w:style>
  <w:style w:type="paragraph" w:styleId="Heading4">
    <w:name w:val="heading 4"/>
    <w:basedOn w:val="HeadingBase"/>
    <w:next w:val="BodyText"/>
    <w:link w:val="Heading4Char"/>
    <w:qFormat/>
    <w:rsid w:val="003E06E3"/>
    <w:pPr>
      <w:spacing w:before="160" w:after="120"/>
      <w:outlineLvl w:val="3"/>
    </w:pPr>
    <w:rPr>
      <w:sz w:val="22"/>
    </w:rPr>
  </w:style>
  <w:style w:type="paragraph" w:styleId="Heading5">
    <w:name w:val="heading 5"/>
    <w:basedOn w:val="HeadingBase"/>
    <w:next w:val="Normal"/>
    <w:link w:val="Heading5Char"/>
    <w:qFormat/>
    <w:rsid w:val="003E06E3"/>
    <w:pPr>
      <w:spacing w:before="80"/>
      <w:outlineLvl w:val="4"/>
    </w:pPr>
    <w:rPr>
      <w:color w:val="918585"/>
      <w:sz w:val="20"/>
    </w:rPr>
  </w:style>
  <w:style w:type="paragraph" w:styleId="Heading6">
    <w:name w:val="heading 6"/>
    <w:basedOn w:val="HeadingBase"/>
    <w:next w:val="Normal"/>
    <w:link w:val="Heading6Char"/>
    <w:qFormat/>
    <w:rsid w:val="003E06E3"/>
    <w:pPr>
      <w:spacing w:before="60"/>
      <w:outlineLvl w:val="5"/>
    </w:pPr>
    <w:rPr>
      <w:color w:val="918585"/>
      <w:sz w:val="20"/>
    </w:rPr>
  </w:style>
  <w:style w:type="paragraph" w:styleId="Heading7">
    <w:name w:val="heading 7"/>
    <w:basedOn w:val="Normal"/>
    <w:next w:val="Normal"/>
    <w:link w:val="Heading7Char"/>
    <w:qFormat/>
    <w:rsid w:val="003E06E3"/>
    <w:pPr>
      <w:ind w:left="720"/>
      <w:outlineLvl w:val="6"/>
    </w:pPr>
    <w:rPr>
      <w:i/>
    </w:rPr>
  </w:style>
  <w:style w:type="paragraph" w:styleId="Heading8">
    <w:name w:val="heading 8"/>
    <w:basedOn w:val="Normal"/>
    <w:next w:val="Normal"/>
    <w:link w:val="Heading8Char"/>
    <w:qFormat/>
    <w:rsid w:val="003E06E3"/>
    <w:pPr>
      <w:ind w:left="720"/>
      <w:outlineLvl w:val="7"/>
    </w:pPr>
    <w:rPr>
      <w:i/>
    </w:rPr>
  </w:style>
  <w:style w:type="paragraph" w:styleId="Heading9">
    <w:name w:val="heading 9"/>
    <w:basedOn w:val="Normal"/>
    <w:next w:val="Normal"/>
    <w:link w:val="Heading9Char"/>
    <w:qFormat/>
    <w:rsid w:val="003E06E3"/>
    <w:pPr>
      <w:ind w:left="720"/>
      <w:outlineLvl w:val="8"/>
    </w:pPr>
    <w:rPr>
      <w:i/>
    </w:rPr>
  </w:style>
  <w:style w:type="character" w:default="1" w:styleId="DefaultParagraphFont">
    <w:name w:val="Default Paragraph Font"/>
    <w:uiPriority w:val="1"/>
    <w:unhideWhenUsed/>
    <w:rsid w:val="003E0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6E3"/>
  </w:style>
  <w:style w:type="character" w:customStyle="1" w:styleId="Heading1Char">
    <w:name w:val="Heading 1 Char"/>
    <w:basedOn w:val="DefaultParagraphFont"/>
    <w:link w:val="Heading1"/>
    <w:rsid w:val="003E06E3"/>
    <w:rPr>
      <w:rFonts w:ascii="Times New Roman" w:eastAsia="Times New Roman" w:hAnsi="Times New Roman" w:cs="Times New Roman"/>
      <w:b/>
      <w:sz w:val="32"/>
      <w:szCs w:val="20"/>
      <w:lang w:eastAsia="en-US"/>
    </w:rPr>
  </w:style>
  <w:style w:type="paragraph" w:styleId="BodyText">
    <w:name w:val="Body Text"/>
    <w:basedOn w:val="Normal"/>
    <w:link w:val="BodyTextChar"/>
    <w:rsid w:val="003E06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06E3"/>
    <w:rPr>
      <w:rFonts w:ascii="Times New Roman" w:eastAsia="Times New Roman" w:hAnsi="Times New Roman" w:cs="Times New Roman"/>
      <w:sz w:val="24"/>
      <w:lang w:eastAsia="en-US"/>
    </w:rPr>
  </w:style>
  <w:style w:type="paragraph" w:styleId="ListBullet">
    <w:name w:val="List Bullet"/>
    <w:basedOn w:val="List"/>
    <w:rsid w:val="003E06E3"/>
    <w:pPr>
      <w:numPr>
        <w:numId w:val="11"/>
      </w:numPr>
      <w:tabs>
        <w:tab w:val="clear" w:pos="340"/>
      </w:tabs>
      <w:spacing w:before="40" w:after="40"/>
    </w:pPr>
  </w:style>
  <w:style w:type="character" w:customStyle="1" w:styleId="SpecialBold">
    <w:name w:val="Special Bold"/>
    <w:basedOn w:val="DefaultParagraphFont"/>
    <w:rsid w:val="003E06E3"/>
    <w:rPr>
      <w:b/>
      <w:spacing w:val="0"/>
    </w:rPr>
  </w:style>
  <w:style w:type="character" w:styleId="Emphasis">
    <w:name w:val="Emphasis"/>
    <w:basedOn w:val="DefaultParagraphFont"/>
    <w:qFormat/>
    <w:rsid w:val="003E06E3"/>
    <w:rPr>
      <w:i/>
    </w:rPr>
  </w:style>
  <w:style w:type="paragraph" w:customStyle="1" w:styleId="SuperHeading">
    <w:name w:val="SuperHeading"/>
    <w:basedOn w:val="Normal"/>
    <w:rsid w:val="003E06E3"/>
    <w:pPr>
      <w:spacing w:before="240" w:after="120"/>
      <w:outlineLvl w:val="0"/>
    </w:pPr>
    <w:rPr>
      <w:rFonts w:ascii="Times New Roman" w:hAnsi="Times New Roman"/>
      <w:b/>
      <w:sz w:val="32"/>
    </w:rPr>
  </w:style>
  <w:style w:type="paragraph" w:customStyle="1" w:styleId="AllowPageBreak">
    <w:name w:val="AllowPageBreak"/>
    <w:rsid w:val="003E0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0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6E3"/>
    <w:rPr>
      <w:rFonts w:ascii="Courier New" w:eastAsia="Times New Roman" w:hAnsi="Courier New" w:cs="Times New Roman"/>
      <w:i/>
      <w:szCs w:val="20"/>
      <w:lang w:eastAsia="en-US"/>
    </w:rPr>
  </w:style>
  <w:style w:type="paragraph" w:customStyle="1" w:styleId="HeadingBase">
    <w:name w:val="Heading Base"/>
    <w:rsid w:val="003E0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6E3"/>
    <w:pPr>
      <w:tabs>
        <w:tab w:val="right" w:leader="dot" w:pos="9072"/>
      </w:tabs>
      <w:ind w:left="567"/>
    </w:pPr>
    <w:rPr>
      <w:szCs w:val="22"/>
    </w:rPr>
  </w:style>
  <w:style w:type="paragraph" w:customStyle="1" w:styleId="TOCBase">
    <w:name w:val="TOC Base"/>
    <w:rsid w:val="003E0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6E3"/>
    <w:pPr>
      <w:tabs>
        <w:tab w:val="right" w:leader="dot" w:pos="9072"/>
      </w:tabs>
      <w:spacing w:before="40" w:after="40"/>
      <w:ind w:left="284"/>
    </w:pPr>
    <w:rPr>
      <w:rFonts w:ascii="Times New Roman" w:hAnsi="Times New Roman"/>
    </w:rPr>
  </w:style>
  <w:style w:type="paragraph" w:styleId="TOC1">
    <w:name w:val="toc 1"/>
    <w:basedOn w:val="TOCBase"/>
    <w:next w:val="Normal"/>
    <w:rsid w:val="003E06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6E3"/>
    <w:rPr>
      <w:rFonts w:ascii="Times New Roman" w:eastAsia="Times New Roman" w:hAnsi="Times New Roman" w:cs="Times New Roman"/>
      <w:sz w:val="16"/>
      <w:lang w:eastAsia="en-US"/>
    </w:rPr>
  </w:style>
  <w:style w:type="paragraph" w:styleId="Title">
    <w:name w:val="Title"/>
    <w:basedOn w:val="HeadingBase"/>
    <w:link w:val="TitleChar"/>
    <w:qFormat/>
    <w:rsid w:val="003E06E3"/>
    <w:pPr>
      <w:spacing w:before="5040"/>
      <w:jc w:val="center"/>
    </w:pPr>
    <w:rPr>
      <w:sz w:val="48"/>
      <w:szCs w:val="72"/>
      <w:lang w:val="en-US"/>
    </w:rPr>
  </w:style>
  <w:style w:type="character" w:customStyle="1" w:styleId="TitleChar">
    <w:name w:val="Title Char"/>
    <w:basedOn w:val="DefaultParagraphFont"/>
    <w:link w:val="Title"/>
    <w:rsid w:val="003E0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6E3"/>
    <w:pPr>
      <w:tabs>
        <w:tab w:val="left" w:pos="3600"/>
        <w:tab w:val="left" w:pos="3958"/>
      </w:tabs>
    </w:pPr>
  </w:style>
  <w:style w:type="paragraph" w:styleId="List">
    <w:name w:val="List"/>
    <w:basedOn w:val="BodyText"/>
    <w:next w:val="BodyText"/>
    <w:rsid w:val="003E06E3"/>
    <w:pPr>
      <w:tabs>
        <w:tab w:val="left" w:pos="340"/>
      </w:tabs>
      <w:spacing w:before="60" w:after="60"/>
      <w:ind w:left="340" w:hanging="340"/>
    </w:pPr>
  </w:style>
  <w:style w:type="paragraph" w:customStyle="1" w:styleId="Note">
    <w:name w:val="Note"/>
    <w:basedOn w:val="BodyText"/>
    <w:rsid w:val="003E0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6E3"/>
    <w:pPr>
      <w:framePr w:wrap="auto" w:hAnchor="text" w:y="6049"/>
    </w:pPr>
    <w:rPr>
      <w:color w:val="000000"/>
      <w:sz w:val="40"/>
    </w:rPr>
  </w:style>
  <w:style w:type="paragraph" w:customStyle="1" w:styleId="TOCTitle">
    <w:name w:val="TOCTitle"/>
    <w:basedOn w:val="Heading1"/>
    <w:rsid w:val="003E06E3"/>
    <w:pPr>
      <w:spacing w:after="240"/>
      <w:jc w:val="center"/>
      <w:outlineLvl w:val="9"/>
    </w:pPr>
    <w:rPr>
      <w:caps/>
    </w:rPr>
  </w:style>
  <w:style w:type="paragraph" w:customStyle="1" w:styleId="Version">
    <w:name w:val="Version"/>
    <w:rsid w:val="003E06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06E3"/>
    <w:pPr>
      <w:numPr>
        <w:numId w:val="12"/>
      </w:numPr>
      <w:tabs>
        <w:tab w:val="clear" w:pos="680"/>
      </w:tabs>
    </w:pPr>
  </w:style>
  <w:style w:type="paragraph" w:styleId="Index1">
    <w:name w:val="index 1"/>
    <w:basedOn w:val="Normal"/>
    <w:next w:val="Normal"/>
    <w:semiHidden/>
    <w:rsid w:val="003E06E3"/>
    <w:pPr>
      <w:keepNext w:val="0"/>
      <w:tabs>
        <w:tab w:val="right" w:pos="4176"/>
      </w:tabs>
      <w:ind w:left="198" w:hanging="198"/>
    </w:pPr>
    <w:rPr>
      <w:rFonts w:ascii="Garamond" w:hAnsi="Garamond"/>
    </w:rPr>
  </w:style>
  <w:style w:type="paragraph" w:styleId="IndexHeading">
    <w:name w:val="index heading"/>
    <w:basedOn w:val="Normal"/>
    <w:next w:val="Index1"/>
    <w:semiHidden/>
    <w:rsid w:val="003E06E3"/>
    <w:pPr>
      <w:spacing w:before="120" w:after="120"/>
    </w:pPr>
    <w:rPr>
      <w:rFonts w:ascii="Arial" w:hAnsi="Arial"/>
      <w:b/>
      <w:color w:val="918585"/>
      <w:sz w:val="24"/>
    </w:rPr>
  </w:style>
  <w:style w:type="paragraph" w:styleId="Header">
    <w:name w:val="header"/>
    <w:basedOn w:val="Normal"/>
    <w:link w:val="HeaderChar"/>
    <w:rsid w:val="003E0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6E3"/>
    <w:rPr>
      <w:rFonts w:ascii="Times New Roman" w:eastAsia="Times New Roman" w:hAnsi="Times New Roman" w:cs="Times New Roman"/>
      <w:sz w:val="16"/>
      <w:szCs w:val="20"/>
      <w:lang w:val="en-GB" w:eastAsia="en-US"/>
    </w:rPr>
  </w:style>
  <w:style w:type="paragraph" w:customStyle="1" w:styleId="Chapter">
    <w:name w:val="Chapter"/>
    <w:basedOn w:val="Normal"/>
    <w:rsid w:val="003E06E3"/>
    <w:pPr>
      <w:spacing w:before="240"/>
    </w:pPr>
    <w:rPr>
      <w:rFonts w:ascii="Times New Roman" w:hAnsi="Times New Roman"/>
      <w:smallCaps/>
      <w:spacing w:val="80"/>
      <w:sz w:val="28"/>
    </w:rPr>
  </w:style>
  <w:style w:type="paragraph" w:customStyle="1" w:styleId="InChapter">
    <w:name w:val="InChapter"/>
    <w:basedOn w:val="Heading3"/>
    <w:rsid w:val="003E06E3"/>
    <w:pPr>
      <w:spacing w:after="240"/>
      <w:outlineLvl w:val="9"/>
    </w:pPr>
    <w:rPr>
      <w:noProof/>
    </w:rPr>
  </w:style>
  <w:style w:type="paragraph" w:styleId="Index2">
    <w:name w:val="index 2"/>
    <w:basedOn w:val="Normal"/>
    <w:next w:val="Normal"/>
    <w:semiHidden/>
    <w:rsid w:val="003E06E3"/>
    <w:pPr>
      <w:tabs>
        <w:tab w:val="right" w:pos="4176"/>
      </w:tabs>
      <w:ind w:left="568" w:hanging="284"/>
    </w:pPr>
    <w:rPr>
      <w:rFonts w:ascii="Garamond" w:hAnsi="Garamond"/>
    </w:rPr>
  </w:style>
  <w:style w:type="paragraph" w:customStyle="1" w:styleId="Byline">
    <w:name w:val="Byline"/>
    <w:rsid w:val="003E0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6E3"/>
    <w:pPr>
      <w:tabs>
        <w:tab w:val="clear" w:pos="3600"/>
        <w:tab w:val="clear" w:pos="3958"/>
      </w:tabs>
      <w:jc w:val="right"/>
    </w:pPr>
  </w:style>
  <w:style w:type="paragraph" w:styleId="Caption">
    <w:name w:val="caption"/>
    <w:basedOn w:val="BodyText"/>
    <w:next w:val="Normal"/>
    <w:qFormat/>
    <w:rsid w:val="003E06E3"/>
    <w:pPr>
      <w:framePr w:w="2268" w:hSpace="181" w:vSpace="181" w:wrap="around" w:vAnchor="text" w:hAnchor="page" w:x="1135" w:y="285" w:anchorLock="1"/>
    </w:pPr>
    <w:rPr>
      <w:i/>
    </w:rPr>
  </w:style>
  <w:style w:type="paragraph" w:customStyle="1" w:styleId="MiniTOCTitle">
    <w:name w:val="MiniTOCTitle"/>
    <w:basedOn w:val="Heading4"/>
    <w:rsid w:val="003E06E3"/>
    <w:pPr>
      <w:spacing w:before="240"/>
      <w:outlineLvl w:val="9"/>
    </w:pPr>
    <w:rPr>
      <w:noProof/>
      <w:sz w:val="24"/>
    </w:rPr>
  </w:style>
  <w:style w:type="paragraph" w:customStyle="1" w:styleId="MiniTOCItem">
    <w:name w:val="MiniTOCItem"/>
    <w:basedOn w:val="ListBullet"/>
    <w:rsid w:val="003E06E3"/>
    <w:pPr>
      <w:numPr>
        <w:numId w:val="0"/>
      </w:numPr>
      <w:tabs>
        <w:tab w:val="right" w:leader="dot" w:pos="6521"/>
      </w:tabs>
      <w:spacing w:before="0" w:after="0"/>
    </w:pPr>
  </w:style>
  <w:style w:type="paragraph" w:customStyle="1" w:styleId="TOFTitle">
    <w:name w:val="TOFTitle"/>
    <w:basedOn w:val="TOCTitle"/>
    <w:rsid w:val="003E06E3"/>
  </w:style>
  <w:style w:type="paragraph" w:styleId="TableofFigures">
    <w:name w:val="table of figures"/>
    <w:basedOn w:val="Normal"/>
    <w:next w:val="Normal"/>
    <w:semiHidden/>
    <w:rsid w:val="003E06E3"/>
    <w:pPr>
      <w:tabs>
        <w:tab w:val="right" w:leader="dot" w:pos="9072"/>
      </w:tabs>
      <w:ind w:left="970" w:hanging="403"/>
    </w:pPr>
    <w:rPr>
      <w:rFonts w:ascii="Times New Roman" w:hAnsi="Times New Roman"/>
      <w:b/>
    </w:rPr>
  </w:style>
  <w:style w:type="paragraph" w:styleId="ListNumber">
    <w:name w:val="List Number"/>
    <w:basedOn w:val="List"/>
    <w:rsid w:val="003E06E3"/>
    <w:pPr>
      <w:numPr>
        <w:numId w:val="14"/>
      </w:numPr>
      <w:tabs>
        <w:tab w:val="clear" w:pos="340"/>
      </w:tabs>
    </w:pPr>
  </w:style>
  <w:style w:type="character" w:customStyle="1" w:styleId="WingdingSymbols">
    <w:name w:val="Wingding Symbols"/>
    <w:rsid w:val="003E06E3"/>
    <w:rPr>
      <w:rFonts w:ascii="Wingdings" w:hAnsi="Wingdings"/>
    </w:rPr>
  </w:style>
  <w:style w:type="paragraph" w:customStyle="1" w:styleId="TableHeading">
    <w:name w:val="Table Heading"/>
    <w:basedOn w:val="HeadingBase"/>
    <w:rsid w:val="003E06E3"/>
    <w:pPr>
      <w:keepLines/>
      <w:pBdr>
        <w:bottom w:val="single" w:sz="6" w:space="1" w:color="918585"/>
      </w:pBdr>
      <w:spacing w:before="240"/>
    </w:pPr>
  </w:style>
  <w:style w:type="character" w:customStyle="1" w:styleId="HotSpot">
    <w:name w:val="HotSpot"/>
    <w:rsid w:val="003E06E3"/>
    <w:rPr>
      <w:color w:val="0033CC"/>
      <w:u w:val="none"/>
    </w:rPr>
  </w:style>
  <w:style w:type="paragraph" w:customStyle="1" w:styleId="BodyTextRight">
    <w:name w:val="Body Text Right"/>
    <w:basedOn w:val="BodyText"/>
    <w:rsid w:val="003E06E3"/>
    <w:pPr>
      <w:spacing w:before="0" w:after="0"/>
      <w:jc w:val="right"/>
    </w:pPr>
  </w:style>
  <w:style w:type="paragraph" w:styleId="Index3">
    <w:name w:val="index 3"/>
    <w:basedOn w:val="ListNumber2"/>
    <w:next w:val="Normal"/>
    <w:semiHidden/>
    <w:rsid w:val="003E06E3"/>
    <w:pPr>
      <w:numPr>
        <w:numId w:val="0"/>
      </w:numPr>
      <w:tabs>
        <w:tab w:val="right" w:leader="dot" w:pos="4176"/>
      </w:tabs>
    </w:pPr>
  </w:style>
  <w:style w:type="paragraph" w:styleId="ListNumber2">
    <w:name w:val="List Number 2"/>
    <w:basedOn w:val="List2"/>
    <w:rsid w:val="003E06E3"/>
    <w:pPr>
      <w:numPr>
        <w:numId w:val="9"/>
      </w:numPr>
      <w:tabs>
        <w:tab w:val="clear" w:pos="1060"/>
      </w:tabs>
    </w:pPr>
  </w:style>
  <w:style w:type="paragraph" w:customStyle="1" w:styleId="MarginNote">
    <w:name w:val="Margin Note"/>
    <w:basedOn w:val="BodyText"/>
    <w:rsid w:val="003E0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6E3"/>
    <w:rPr>
      <w:sz w:val="32"/>
    </w:rPr>
  </w:style>
  <w:style w:type="paragraph" w:customStyle="1" w:styleId="HeadingProcedure">
    <w:name w:val="Heading Procedure"/>
    <w:basedOn w:val="HeadingBase"/>
    <w:next w:val="Normal"/>
    <w:rsid w:val="003E06E3"/>
    <w:pPr>
      <w:tabs>
        <w:tab w:val="left" w:pos="0"/>
      </w:tabs>
      <w:spacing w:before="120" w:after="60"/>
    </w:pPr>
    <w:rPr>
      <w:i/>
      <w:color w:val="918585"/>
      <w:sz w:val="22"/>
    </w:rPr>
  </w:style>
  <w:style w:type="paragraph" w:customStyle="1" w:styleId="TableBodyText">
    <w:name w:val="Table Body Text"/>
    <w:basedOn w:val="BodyText"/>
    <w:rsid w:val="003E06E3"/>
    <w:pPr>
      <w:spacing w:before="60" w:after="60"/>
    </w:pPr>
  </w:style>
  <w:style w:type="paragraph" w:styleId="ListContinue">
    <w:name w:val="List Continue"/>
    <w:basedOn w:val="List"/>
    <w:rsid w:val="003E06E3"/>
    <w:pPr>
      <w:ind w:firstLine="0"/>
    </w:pPr>
  </w:style>
  <w:style w:type="paragraph" w:customStyle="1" w:styleId="ListNote">
    <w:name w:val="List Note"/>
    <w:basedOn w:val="List"/>
    <w:rsid w:val="003E06E3"/>
    <w:pPr>
      <w:pBdr>
        <w:top w:val="single" w:sz="6" w:space="2" w:color="918585"/>
        <w:bottom w:val="single" w:sz="6" w:space="2" w:color="918585"/>
      </w:pBdr>
      <w:tabs>
        <w:tab w:val="left" w:pos="1021"/>
      </w:tabs>
      <w:ind w:firstLine="0"/>
    </w:pPr>
  </w:style>
  <w:style w:type="paragraph" w:customStyle="1" w:styleId="Warning">
    <w:name w:val="Warning"/>
    <w:basedOn w:val="BodyText"/>
    <w:rsid w:val="003E06E3"/>
    <w:pPr>
      <w:shd w:val="clear" w:color="auto" w:fill="D9D9D9"/>
      <w:tabs>
        <w:tab w:val="left" w:pos="992"/>
      </w:tabs>
      <w:ind w:left="119" w:right="119"/>
    </w:pPr>
    <w:rPr>
      <w:sz w:val="20"/>
    </w:rPr>
  </w:style>
  <w:style w:type="paragraph" w:customStyle="1" w:styleId="MarginIcons">
    <w:name w:val="Margin Icons"/>
    <w:basedOn w:val="BodyText"/>
    <w:rsid w:val="003E0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6E3"/>
    <w:rPr>
      <w:rFonts w:ascii="Courier New" w:hAnsi="Courier New"/>
    </w:rPr>
  </w:style>
  <w:style w:type="paragraph" w:customStyle="1" w:styleId="NoteBullet">
    <w:name w:val="Note Bullet"/>
    <w:basedOn w:val="Note"/>
    <w:rsid w:val="003E06E3"/>
    <w:pPr>
      <w:tabs>
        <w:tab w:val="clear" w:pos="680"/>
      </w:tabs>
      <w:spacing w:before="60" w:after="60"/>
    </w:pPr>
  </w:style>
  <w:style w:type="paragraph" w:customStyle="1" w:styleId="SubHeading2">
    <w:name w:val="SubHeading2"/>
    <w:basedOn w:val="HeadingBase"/>
    <w:rsid w:val="003E06E3"/>
    <w:pPr>
      <w:spacing w:before="240" w:after="60"/>
    </w:pPr>
    <w:rPr>
      <w:sz w:val="20"/>
    </w:rPr>
  </w:style>
  <w:style w:type="paragraph" w:customStyle="1" w:styleId="SubHeading1">
    <w:name w:val="SubHeading1"/>
    <w:basedOn w:val="HeadingBase"/>
    <w:rsid w:val="003E06E3"/>
    <w:pPr>
      <w:spacing w:before="240" w:after="60"/>
    </w:pPr>
    <w:rPr>
      <w:color w:val="918585"/>
      <w:sz w:val="22"/>
    </w:rPr>
  </w:style>
  <w:style w:type="paragraph" w:customStyle="1" w:styleId="SideHeading">
    <w:name w:val="Side Heading"/>
    <w:basedOn w:val="HeadingBase"/>
    <w:rsid w:val="003E0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6E3"/>
    <w:pPr>
      <w:numPr>
        <w:numId w:val="10"/>
      </w:numPr>
    </w:pPr>
  </w:style>
  <w:style w:type="paragraph" w:styleId="PlainText">
    <w:name w:val="Plain Text"/>
    <w:basedOn w:val="Normal"/>
    <w:link w:val="PlainTextChar"/>
    <w:rsid w:val="003E06E3"/>
    <w:rPr>
      <w:sz w:val="20"/>
    </w:rPr>
  </w:style>
  <w:style w:type="character" w:customStyle="1" w:styleId="PlainTextChar">
    <w:name w:val="Plain Text Char"/>
    <w:basedOn w:val="DefaultParagraphFont"/>
    <w:link w:val="PlainText"/>
    <w:rsid w:val="003E06E3"/>
    <w:rPr>
      <w:rFonts w:ascii="Courier New" w:eastAsia="Times New Roman" w:hAnsi="Courier New" w:cs="Times New Roman"/>
      <w:sz w:val="20"/>
      <w:szCs w:val="20"/>
      <w:lang w:eastAsia="en-US"/>
    </w:rPr>
  </w:style>
  <w:style w:type="character" w:customStyle="1" w:styleId="MenuOption">
    <w:name w:val="Menu Option"/>
    <w:basedOn w:val="DefaultParagraphFont"/>
    <w:rsid w:val="003E06E3"/>
    <w:rPr>
      <w:b/>
      <w:smallCaps/>
    </w:rPr>
  </w:style>
  <w:style w:type="paragraph" w:customStyle="1" w:styleId="TableListNumber">
    <w:name w:val="Table List Number"/>
    <w:basedOn w:val="ListNumber"/>
    <w:rsid w:val="003E06E3"/>
    <w:pPr>
      <w:numPr>
        <w:numId w:val="0"/>
      </w:numPr>
    </w:pPr>
  </w:style>
  <w:style w:type="paragraph" w:styleId="TOC4">
    <w:name w:val="toc 4"/>
    <w:basedOn w:val="TOCBase"/>
    <w:next w:val="Normal"/>
    <w:semiHidden/>
    <w:rsid w:val="003E06E3"/>
    <w:pPr>
      <w:tabs>
        <w:tab w:val="right" w:leader="dot" w:pos="9071"/>
      </w:tabs>
      <w:ind w:left="1701"/>
    </w:pPr>
  </w:style>
  <w:style w:type="paragraph" w:customStyle="1" w:styleId="ListAlpha">
    <w:name w:val="List Alpha"/>
    <w:basedOn w:val="List"/>
    <w:rsid w:val="003E06E3"/>
    <w:pPr>
      <w:numPr>
        <w:numId w:val="8"/>
      </w:numPr>
    </w:pPr>
  </w:style>
  <w:style w:type="paragraph" w:customStyle="1" w:styleId="ListAlpha2">
    <w:name w:val="List Alpha 2"/>
    <w:basedOn w:val="List2"/>
    <w:rsid w:val="003E06E3"/>
    <w:pPr>
      <w:numPr>
        <w:numId w:val="7"/>
      </w:numPr>
    </w:pPr>
  </w:style>
  <w:style w:type="paragraph" w:styleId="List2">
    <w:name w:val="List 2"/>
    <w:basedOn w:val="BodyText"/>
    <w:rsid w:val="003E06E3"/>
    <w:pPr>
      <w:tabs>
        <w:tab w:val="left" w:pos="680"/>
      </w:tabs>
      <w:spacing w:before="60" w:after="60"/>
      <w:ind w:left="680" w:hanging="340"/>
    </w:pPr>
  </w:style>
  <w:style w:type="paragraph" w:styleId="List3">
    <w:name w:val="List 3"/>
    <w:basedOn w:val="BodyText"/>
    <w:rsid w:val="003E06E3"/>
    <w:pPr>
      <w:tabs>
        <w:tab w:val="left" w:pos="1021"/>
      </w:tabs>
      <w:spacing w:before="60" w:after="60"/>
      <w:ind w:left="1020" w:hanging="340"/>
    </w:pPr>
  </w:style>
  <w:style w:type="paragraph" w:styleId="List4">
    <w:name w:val="List 4"/>
    <w:basedOn w:val="BodyText"/>
    <w:rsid w:val="003E06E3"/>
    <w:pPr>
      <w:tabs>
        <w:tab w:val="left" w:pos="1361"/>
      </w:tabs>
      <w:spacing w:before="60" w:after="60"/>
      <w:ind w:left="1361" w:hanging="340"/>
    </w:pPr>
  </w:style>
  <w:style w:type="paragraph" w:styleId="List5">
    <w:name w:val="List 5"/>
    <w:basedOn w:val="BodyText"/>
    <w:rsid w:val="003E06E3"/>
    <w:pPr>
      <w:tabs>
        <w:tab w:val="left" w:pos="1701"/>
      </w:tabs>
      <w:spacing w:before="60" w:after="60"/>
      <w:ind w:left="1701" w:hanging="340"/>
    </w:pPr>
  </w:style>
  <w:style w:type="paragraph" w:styleId="ListBullet3">
    <w:name w:val="List Bullet 3"/>
    <w:basedOn w:val="List3"/>
    <w:rsid w:val="003E06E3"/>
    <w:pPr>
      <w:numPr>
        <w:numId w:val="13"/>
      </w:numPr>
      <w:tabs>
        <w:tab w:val="clear" w:pos="1021"/>
      </w:tabs>
      <w:ind w:left="1037" w:hanging="357"/>
    </w:pPr>
  </w:style>
  <w:style w:type="paragraph" w:styleId="ListBullet4">
    <w:name w:val="List Bullet 4"/>
    <w:basedOn w:val="List4"/>
    <w:rsid w:val="003E06E3"/>
    <w:pPr>
      <w:numPr>
        <w:numId w:val="2"/>
      </w:numPr>
      <w:tabs>
        <w:tab w:val="clear" w:pos="1361"/>
      </w:tabs>
    </w:pPr>
  </w:style>
  <w:style w:type="paragraph" w:styleId="ListBullet5">
    <w:name w:val="List Bullet 5"/>
    <w:basedOn w:val="List5"/>
    <w:rsid w:val="003E06E3"/>
    <w:pPr>
      <w:numPr>
        <w:numId w:val="3"/>
      </w:numPr>
    </w:pPr>
  </w:style>
  <w:style w:type="paragraph" w:styleId="ListContinue2">
    <w:name w:val="List Continue 2"/>
    <w:basedOn w:val="List2"/>
    <w:rsid w:val="003E06E3"/>
    <w:pPr>
      <w:ind w:firstLine="0"/>
    </w:pPr>
  </w:style>
  <w:style w:type="paragraph" w:styleId="ListContinue3">
    <w:name w:val="List Continue 3"/>
    <w:basedOn w:val="List3"/>
    <w:rsid w:val="003E06E3"/>
    <w:pPr>
      <w:ind w:left="1021" w:firstLine="0"/>
    </w:pPr>
  </w:style>
  <w:style w:type="paragraph" w:styleId="ListContinue4">
    <w:name w:val="List Continue 4"/>
    <w:basedOn w:val="List4"/>
    <w:rsid w:val="003E06E3"/>
    <w:pPr>
      <w:ind w:firstLine="0"/>
    </w:pPr>
  </w:style>
  <w:style w:type="paragraph" w:styleId="ListContinue5">
    <w:name w:val="List Continue 5"/>
    <w:basedOn w:val="List5"/>
    <w:rsid w:val="003E06E3"/>
    <w:pPr>
      <w:ind w:firstLine="0"/>
    </w:pPr>
  </w:style>
  <w:style w:type="paragraph" w:styleId="ListNumber3">
    <w:name w:val="List Number 3"/>
    <w:basedOn w:val="List3"/>
    <w:rsid w:val="003E06E3"/>
    <w:pPr>
      <w:numPr>
        <w:numId w:val="4"/>
      </w:numPr>
    </w:pPr>
  </w:style>
  <w:style w:type="paragraph" w:styleId="ListNumber4">
    <w:name w:val="List Number 4"/>
    <w:basedOn w:val="List4"/>
    <w:rsid w:val="003E06E3"/>
    <w:pPr>
      <w:numPr>
        <w:numId w:val="5"/>
      </w:numPr>
    </w:pPr>
  </w:style>
  <w:style w:type="paragraph" w:styleId="ListNumber5">
    <w:name w:val="List Number 5"/>
    <w:basedOn w:val="List5"/>
    <w:rsid w:val="003E06E3"/>
    <w:pPr>
      <w:numPr>
        <w:numId w:val="6"/>
      </w:numPr>
    </w:pPr>
  </w:style>
  <w:style w:type="paragraph" w:styleId="BlockText">
    <w:name w:val="Block Text"/>
    <w:basedOn w:val="Normal"/>
    <w:rsid w:val="003E06E3"/>
    <w:pPr>
      <w:spacing w:after="120"/>
      <w:ind w:left="1440" w:right="1440"/>
    </w:pPr>
  </w:style>
  <w:style w:type="character" w:customStyle="1" w:styleId="Subscript">
    <w:name w:val="Subscript"/>
    <w:basedOn w:val="DefaultParagraphFont"/>
    <w:rsid w:val="003E06E3"/>
    <w:rPr>
      <w:sz w:val="16"/>
      <w:vertAlign w:val="subscript"/>
    </w:rPr>
  </w:style>
  <w:style w:type="character" w:customStyle="1" w:styleId="Superscript">
    <w:name w:val="Superscript"/>
    <w:basedOn w:val="DefaultParagraphFont"/>
    <w:rsid w:val="003E06E3"/>
    <w:rPr>
      <w:sz w:val="16"/>
      <w:vertAlign w:val="superscript"/>
    </w:rPr>
  </w:style>
  <w:style w:type="character" w:customStyle="1" w:styleId="Symbols">
    <w:name w:val="Symbols"/>
    <w:basedOn w:val="DefaultParagraphFont"/>
    <w:rsid w:val="003E06E3"/>
    <w:rPr>
      <w:rFonts w:ascii="Symbol" w:hAnsi="Symbol"/>
    </w:rPr>
  </w:style>
  <w:style w:type="character" w:customStyle="1" w:styleId="MenuOptions">
    <w:name w:val="Menu Options"/>
    <w:basedOn w:val="DefaultParagraphFont"/>
    <w:rsid w:val="003E06E3"/>
    <w:rPr>
      <w:rFonts w:ascii="Arial Narrow" w:hAnsi="Arial Narrow"/>
      <w:smallCaps/>
    </w:rPr>
  </w:style>
  <w:style w:type="character" w:customStyle="1" w:styleId="Buttons">
    <w:name w:val="Buttons"/>
    <w:basedOn w:val="DefaultParagraphFont"/>
    <w:rsid w:val="003E06E3"/>
    <w:rPr>
      <w:b/>
    </w:rPr>
  </w:style>
  <w:style w:type="character" w:customStyle="1" w:styleId="Underlined">
    <w:name w:val="Underlined"/>
    <w:basedOn w:val="DefaultParagraphFont"/>
    <w:rsid w:val="003E06E3"/>
    <w:rPr>
      <w:u w:val="single"/>
    </w:rPr>
  </w:style>
  <w:style w:type="paragraph" w:customStyle="1" w:styleId="TableBodyTextRight">
    <w:name w:val="Table Body Text Right"/>
    <w:basedOn w:val="TableBodyText"/>
    <w:rsid w:val="003E06E3"/>
    <w:pPr>
      <w:widowControl w:val="0"/>
      <w:autoSpaceDE w:val="0"/>
      <w:autoSpaceDN w:val="0"/>
      <w:adjustRightInd w:val="0"/>
      <w:jc w:val="right"/>
    </w:pPr>
    <w:rPr>
      <w:rFonts w:cs="Arial"/>
      <w:szCs w:val="18"/>
    </w:rPr>
  </w:style>
  <w:style w:type="paragraph" w:customStyle="1" w:styleId="CopyrightText">
    <w:name w:val="Copyright Text"/>
    <w:basedOn w:val="BodyText"/>
    <w:rsid w:val="003E06E3"/>
    <w:rPr>
      <w:sz w:val="18"/>
    </w:rPr>
  </w:style>
  <w:style w:type="paragraph" w:customStyle="1" w:styleId="BodySmallRight">
    <w:name w:val="Body Small Right"/>
    <w:basedOn w:val="BodyTextRight"/>
    <w:rsid w:val="003E06E3"/>
    <w:rPr>
      <w:sz w:val="18"/>
      <w:szCs w:val="18"/>
    </w:rPr>
  </w:style>
  <w:style w:type="paragraph" w:customStyle="1" w:styleId="MarginEdition">
    <w:name w:val="Margin Edition"/>
    <w:basedOn w:val="MarginNote"/>
    <w:rsid w:val="003E06E3"/>
    <w:pPr>
      <w:spacing w:before="0" w:after="0"/>
    </w:pPr>
    <w:rPr>
      <w:rFonts w:ascii="Times New Roman" w:hAnsi="Times New Roman"/>
      <w:color w:val="999999"/>
    </w:rPr>
  </w:style>
  <w:style w:type="paragraph" w:customStyle="1" w:styleId="Spacer">
    <w:name w:val="Spacer"/>
    <w:basedOn w:val="Normal"/>
    <w:rsid w:val="003E06E3"/>
    <w:rPr>
      <w:sz w:val="2"/>
      <w:szCs w:val="2"/>
    </w:rPr>
  </w:style>
  <w:style w:type="character" w:customStyle="1" w:styleId="Small">
    <w:name w:val="Small"/>
    <w:basedOn w:val="DefaultParagraphFont"/>
    <w:rsid w:val="003E06E3"/>
    <w:rPr>
      <w:sz w:val="16"/>
    </w:rPr>
  </w:style>
  <w:style w:type="paragraph" w:customStyle="1" w:styleId="WideTable">
    <w:name w:val="Wide Table"/>
    <w:basedOn w:val="Normal"/>
    <w:rsid w:val="003E06E3"/>
    <w:pPr>
      <w:ind w:left="-1418"/>
    </w:pPr>
    <w:rPr>
      <w:sz w:val="2"/>
      <w:szCs w:val="2"/>
    </w:rPr>
  </w:style>
  <w:style w:type="character" w:styleId="PageNumber">
    <w:name w:val="page number"/>
    <w:basedOn w:val="DefaultParagraphFont"/>
    <w:rsid w:val="003E06E3"/>
  </w:style>
  <w:style w:type="paragraph" w:styleId="Quote">
    <w:name w:val="Quote"/>
    <w:basedOn w:val="Heading1"/>
    <w:link w:val="QuoteChar"/>
    <w:qFormat/>
    <w:rsid w:val="003E06E3"/>
    <w:rPr>
      <w:b w:val="0"/>
      <w:sz w:val="72"/>
      <w:szCs w:val="72"/>
      <w:lang w:val="en-NZ"/>
    </w:rPr>
  </w:style>
  <w:style w:type="character" w:customStyle="1" w:styleId="QuoteChar">
    <w:name w:val="Quote Char"/>
    <w:basedOn w:val="DefaultParagraphFont"/>
    <w:link w:val="Quote"/>
    <w:rsid w:val="003E0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6E3"/>
    <w:pPr>
      <w:pageBreakBefore/>
    </w:pPr>
  </w:style>
  <w:style w:type="paragraph" w:customStyle="1" w:styleId="Border">
    <w:name w:val="Border"/>
    <w:basedOn w:val="Normal"/>
    <w:qFormat/>
    <w:rsid w:val="003E0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6E3"/>
    <w:rPr>
      <w:b/>
      <w:bCs/>
      <w:i/>
      <w:iCs/>
      <w:color w:val="auto"/>
    </w:rPr>
  </w:style>
  <w:style w:type="paragraph" w:styleId="IntenseQuote">
    <w:name w:val="Intense Quote"/>
    <w:basedOn w:val="Normal"/>
    <w:next w:val="Normal"/>
    <w:link w:val="IntenseQuoteChar"/>
    <w:uiPriority w:val="30"/>
    <w:qFormat/>
    <w:rsid w:val="003E0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6E3"/>
    <w:rPr>
      <w:smallCaps/>
      <w:color w:val="auto"/>
      <w:u w:val="single"/>
    </w:rPr>
  </w:style>
  <w:style w:type="character" w:styleId="IntenseReference">
    <w:name w:val="Intense Reference"/>
    <w:basedOn w:val="DefaultParagraphFont"/>
    <w:uiPriority w:val="32"/>
    <w:qFormat/>
    <w:rsid w:val="003E06E3"/>
    <w:rPr>
      <w:b/>
      <w:bCs/>
      <w:smallCaps/>
      <w:color w:val="auto"/>
      <w:spacing w:val="5"/>
      <w:u w:val="single"/>
    </w:rPr>
  </w:style>
  <w:style w:type="paragraph" w:customStyle="1" w:styleId="2ColumnHeading">
    <w:name w:val="2Column Heading"/>
    <w:basedOn w:val="BodyText"/>
    <w:qFormat/>
    <w:rsid w:val="003E06E3"/>
    <w:pPr>
      <w:spacing w:after="60"/>
      <w:ind w:left="-2268"/>
    </w:pPr>
    <w:rPr>
      <w:b/>
    </w:rPr>
  </w:style>
  <w:style w:type="paragraph" w:customStyle="1" w:styleId="Heading1TOC">
    <w:name w:val="Heading1 TOC"/>
    <w:basedOn w:val="Normal"/>
    <w:qFormat/>
    <w:rsid w:val="003E06E3"/>
    <w:pPr>
      <w:spacing w:before="240" w:after="120"/>
    </w:pPr>
    <w:rPr>
      <w:rFonts w:ascii="Times New Roman" w:hAnsi="Times New Roman"/>
      <w:b/>
      <w:sz w:val="32"/>
    </w:rPr>
  </w:style>
  <w:style w:type="paragraph" w:customStyle="1" w:styleId="Heading2TOC">
    <w:name w:val="Heading2 TOC"/>
    <w:basedOn w:val="Normal"/>
    <w:qFormat/>
    <w:rsid w:val="003E06E3"/>
    <w:pPr>
      <w:spacing w:before="240" w:after="60"/>
    </w:pPr>
    <w:rPr>
      <w:rFonts w:ascii="Times New Roman" w:hAnsi="Times New Roman"/>
      <w:b/>
      <w:sz w:val="28"/>
    </w:rPr>
  </w:style>
  <w:style w:type="character" w:customStyle="1" w:styleId="Underline">
    <w:name w:val="Underline"/>
    <w:basedOn w:val="DefaultParagraphFont"/>
    <w:qFormat/>
    <w:rsid w:val="003E06E3"/>
    <w:rPr>
      <w:u w:val="single"/>
    </w:rPr>
  </w:style>
  <w:style w:type="character" w:customStyle="1" w:styleId="BoldandItalics">
    <w:name w:val="Bold and Italics"/>
    <w:qFormat/>
    <w:rsid w:val="003E06E3"/>
    <w:rPr>
      <w:b/>
      <w:i/>
      <w:u w:val="none"/>
    </w:rPr>
  </w:style>
  <w:style w:type="paragraph" w:styleId="BalloonText">
    <w:name w:val="Balloon Text"/>
    <w:basedOn w:val="Normal"/>
    <w:link w:val="BalloonTextChar"/>
    <w:rsid w:val="003E06E3"/>
    <w:rPr>
      <w:rFonts w:ascii="Tahoma" w:hAnsi="Tahoma" w:cs="Tahoma"/>
      <w:sz w:val="16"/>
      <w:szCs w:val="16"/>
    </w:rPr>
  </w:style>
  <w:style w:type="character" w:customStyle="1" w:styleId="BalloonTextChar">
    <w:name w:val="Balloon Text Char"/>
    <w:basedOn w:val="DefaultParagraphFont"/>
    <w:link w:val="BalloonText"/>
    <w:rsid w:val="003E0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6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0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6E3"/>
    <w:rPr>
      <w:b/>
      <w:color w:val="660033"/>
      <w:spacing w:val="0"/>
    </w:rPr>
  </w:style>
  <w:style w:type="paragraph" w:customStyle="1" w:styleId="Nameditemlist">
    <w:name w:val="Named item list"/>
    <w:basedOn w:val="BodyText"/>
    <w:qFormat/>
    <w:rsid w:val="003E06E3"/>
    <w:pPr>
      <w:tabs>
        <w:tab w:val="left" w:pos="2835"/>
      </w:tabs>
      <w:ind w:left="2835" w:hanging="2835"/>
    </w:pPr>
  </w:style>
  <w:style w:type="paragraph" w:customStyle="1" w:styleId="BodyTextnopadding">
    <w:name w:val="Body Text no padding"/>
    <w:basedOn w:val="BodyText"/>
    <w:qFormat/>
    <w:rsid w:val="003E06E3"/>
    <w:pPr>
      <w:spacing w:before="0" w:after="0"/>
    </w:pPr>
  </w:style>
  <w:style w:type="paragraph" w:customStyle="1" w:styleId="BodyTextBold">
    <w:name w:val="Body Text Bold"/>
    <w:basedOn w:val="BodyText"/>
    <w:qFormat/>
    <w:rsid w:val="003E06E3"/>
    <w:rPr>
      <w:b/>
    </w:rPr>
  </w:style>
  <w:style w:type="character" w:styleId="Hyperlink">
    <w:name w:val="Hyperlink"/>
    <w:basedOn w:val="DefaultParagraphFont"/>
    <w:uiPriority w:val="99"/>
    <w:unhideWhenUsed/>
    <w:rsid w:val="00133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5723</Characters>
  <Application>Microsoft Office Word</Application>
  <DocSecurity>0</DocSecurity>
  <Lines>173</Lines>
  <Paragraphs>104</Paragraphs>
  <ScaleCrop>false</ScaleCrop>
  <Company>Author-it Software Corporation Ltd.</Company>
  <LinksUpToDate>false</LinksUpToDate>
  <CharactersWithSpaces>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TLIA3002 Maintain container/cargo records</dc:title>
  <dc:subject>Approved</dc:subject>
  <dc:creator>Industry Skills Australia</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