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2F3" w:rsidP="001442F3">
      <w:pPr>
        <w:pStyle w:val="Title"/>
      </w:pPr>
      <w:r>
        <w:fldChar w:fldCharType="begin"/>
      </w:r>
      <w:r>
        <w:instrText xml:space="preserve"> TITLE   \* MERGEFORMAT </w:instrText>
      </w:r>
      <w:r>
        <w:fldChar w:fldCharType="separate"/>
      </w:r>
      <w:r>
        <w:t>Assessment Requirements for TLIA2022 Participate in stocktakes</w:t>
      </w:r>
      <w:r>
        <w:fldChar w:fldCharType="end"/>
      </w:r>
    </w:p>
    <w:p w:rsidR="001442F3" w:rsidP="001442F3">
      <w:pPr>
        <w:pStyle w:val="Version"/>
        <w:sectPr w:rsidSect="007622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2D7" w:rsidP="007622D7">
      <w:pPr>
        <w:pStyle w:val="SuperHeading"/>
      </w:pPr>
      <w:r w:rsidRPr="007622D7">
        <w:t>Assessment Requirements for TLIA2022 Participate in s</w:t>
      </w:r>
      <w:r w:rsidRPr="007622D7">
        <w:t>tocktakes</w:t>
      </w:r>
    </w:p>
    <w:p w:rsidR="00000000" w:rsidRPr="007622D7" w:rsidP="007622D7">
      <w:pPr>
        <w:pStyle w:val="Heading1"/>
      </w:pPr>
      <w:bookmarkStart w:id="1" w:name="O_739157"/>
      <w:bookmarkEnd w:id="1"/>
      <w:r w:rsidRPr="007622D7">
        <w:t>Modification History</w:t>
      </w:r>
    </w:p>
    <w:p w:rsidR="001442F3" w:rsidP="001442F3">
      <w:pPr>
        <w:pStyle w:val="BodyText"/>
      </w:pPr>
      <w:r w:rsidRPr="007622D7">
        <w:t>Release 1. This is the first release of this unit of competency in the TLI Transport and Logistics Training Package.</w:t>
      </w:r>
    </w:p>
    <w:p w:rsidR="00000000" w:rsidRPr="007622D7" w:rsidP="007622D7">
      <w:pPr>
        <w:pStyle w:val="Heading1"/>
      </w:pPr>
      <w:bookmarkStart w:id="2" w:name="O_739158"/>
      <w:bookmarkEnd w:id="2"/>
      <w:r w:rsidRPr="007622D7">
        <w:t>Performance Evidence</w:t>
      </w:r>
    </w:p>
    <w:tbl>
      <w:tblPr>
        <w:tblW w:w="0" w:type="auto"/>
        <w:tblCellMar>
          <w:left w:w="62" w:type="dxa"/>
          <w:right w:w="62" w:type="dxa"/>
        </w:tblCellMar>
        <w:tblLook w:val="0000"/>
      </w:tblPr>
      <w:tblGrid>
        <w:gridCol w:w="9196"/>
      </w:tblGrid>
      <w:tr w:rsidTr="001442F3">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7622D7">
            <w:pPr>
              <w:pStyle w:val="BodyText"/>
              <w:rPr>
                <w:lang w:val="en-NZ"/>
              </w:rPr>
            </w:pPr>
            <w:r w:rsidRPr="007622D7">
              <w:t>Evidence required to demonstrate competence in this unit must be relevant to and satisfy all of the requirements of the elements and performance criteria on at least one occasion and include:</w:t>
            </w:r>
          </w:p>
        </w:tc>
      </w:tr>
      <w:tr w:rsidTr="001442F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622D7" w:rsidP="007622D7">
            <w:pPr>
              <w:pStyle w:val="ListBullet2"/>
            </w:pPr>
            <w:r w:rsidRPr="007622D7">
              <w:t xml:space="preserve">applying precautions and required action to minimise, control </w:t>
            </w:r>
            <w:r w:rsidRPr="007622D7">
              <w:t>or eliminate hazards that may exist during work activities</w:t>
            </w:r>
          </w:p>
          <w:p w:rsidR="00000000" w:rsidRPr="007622D7" w:rsidP="007622D7">
            <w:pPr>
              <w:pStyle w:val="ListBullet2"/>
            </w:pPr>
            <w:r w:rsidRPr="007622D7">
              <w:t>applying relevant legislation and workplace procedures</w:t>
            </w:r>
          </w:p>
          <w:p w:rsidR="00000000" w:rsidRPr="007622D7" w:rsidP="007622D7">
            <w:pPr>
              <w:pStyle w:val="ListBullet2"/>
            </w:pPr>
            <w:r w:rsidRPr="007622D7">
              <w:t>communicating and working effectively with others when conducting stocktakes</w:t>
            </w:r>
          </w:p>
          <w:p w:rsidR="00000000" w:rsidRPr="007622D7" w:rsidP="007622D7">
            <w:pPr>
              <w:pStyle w:val="ListBullet2"/>
            </w:pPr>
            <w:r w:rsidRPr="007622D7">
              <w:t>completing documentation related to conducting stocktakes</w:t>
            </w:r>
          </w:p>
          <w:p w:rsidR="00000000" w:rsidRPr="007622D7" w:rsidP="007622D7">
            <w:pPr>
              <w:pStyle w:val="ListBullet2"/>
            </w:pPr>
            <w:r w:rsidRPr="007622D7">
              <w:t>modifyi</w:t>
            </w:r>
            <w:r w:rsidRPr="007622D7">
              <w:t>ng activities depending on operational contingencies, risk situations and environments</w:t>
            </w:r>
          </w:p>
          <w:p w:rsidR="00000000" w:rsidRPr="007622D7" w:rsidP="007622D7">
            <w:pPr>
              <w:pStyle w:val="ListBullet2"/>
            </w:pPr>
            <w:r w:rsidRPr="007622D7">
              <w:t>monitoring work activities in terms of planned schedule</w:t>
            </w:r>
          </w:p>
          <w:p w:rsidR="00000000" w:rsidRPr="007622D7" w:rsidP="007622D7">
            <w:pPr>
              <w:pStyle w:val="ListBullet2"/>
            </w:pPr>
            <w:r w:rsidRPr="007622D7">
              <w:t>operating and adapting to differences in equipment in accordance with standard operating procedures</w:t>
            </w:r>
          </w:p>
          <w:p w:rsidR="00000000" w:rsidRPr="007622D7" w:rsidP="007622D7">
            <w:pPr>
              <w:pStyle w:val="ListBullet2"/>
            </w:pPr>
            <w:r w:rsidRPr="007622D7">
              <w:t>reading, interpreting and following instructions, procedures and labels relevant to conducting stocktakes</w:t>
            </w:r>
          </w:p>
          <w:p w:rsidR="00000000" w:rsidRPr="007622D7" w:rsidP="007622D7">
            <w:pPr>
              <w:pStyle w:val="ListBullet2"/>
            </w:pPr>
            <w:r w:rsidRPr="007622D7">
              <w:t>reporting and/or rectifying identified problems promptly, in accordance with regulatory requirements and workplace procedures</w:t>
            </w:r>
          </w:p>
          <w:p w:rsidR="00000000" w:rsidRPr="007622D7" w:rsidP="007622D7">
            <w:pPr>
              <w:pStyle w:val="ListBullet2"/>
            </w:pPr>
            <w:r w:rsidRPr="007622D7">
              <w:t>selecting and using rele</w:t>
            </w:r>
            <w:r w:rsidRPr="007622D7">
              <w:t>vant communication, computing and office equipment when conducting stocktakes.</w:t>
            </w:r>
          </w:p>
        </w:tc>
      </w:tr>
    </w:tbl>
    <w:p w:rsidR="00000000" w:rsidRPr="007622D7" w:rsidP="007622D7">
      <w:pPr>
        <w:pStyle w:val="BodyText"/>
      </w:pPr>
    </w:p>
    <w:p w:rsidR="00000000" w:rsidRPr="007622D7" w:rsidP="007622D7">
      <w:pPr>
        <w:pStyle w:val="AllowPageBreak"/>
      </w:pPr>
    </w:p>
    <w:p w:rsidR="00000000" w:rsidRPr="007622D7" w:rsidP="007622D7">
      <w:pPr>
        <w:pStyle w:val="Heading1"/>
      </w:pPr>
      <w:bookmarkStart w:id="3" w:name="O_739159"/>
      <w:bookmarkEnd w:id="3"/>
      <w:r w:rsidRPr="007622D7">
        <w:t>Knowledge Evidence</w:t>
      </w:r>
    </w:p>
    <w:tbl>
      <w:tblPr>
        <w:tblW w:w="0" w:type="auto"/>
        <w:tblCellMar>
          <w:left w:w="62" w:type="dxa"/>
          <w:right w:w="62" w:type="dxa"/>
        </w:tblCellMar>
        <w:tblLook w:val="0000"/>
      </w:tblPr>
      <w:tblGrid>
        <w:gridCol w:w="9196"/>
      </w:tblGrid>
      <w:tr w:rsidTr="001442F3">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7622D7">
            <w:pPr>
              <w:pStyle w:val="BodyText"/>
              <w:rPr>
                <w:lang w:val="en-NZ"/>
              </w:rPr>
            </w:pPr>
            <w:r w:rsidRPr="007622D7">
              <w:t>Evidence required to demonstrate competence in this unit must be relevant to and satisfy all of the requirements of the elements and perfor</w:t>
            </w:r>
            <w:r w:rsidRPr="007622D7">
              <w:t>mance criteria and include knowledge of:</w:t>
            </w:r>
          </w:p>
        </w:tc>
      </w:tr>
      <w:tr w:rsidTr="001442F3">
        <w:tblPrEx>
          <w:tblW w:w="0" w:type="auto"/>
          <w:tblCellMar>
            <w:left w:w="62" w:type="dxa"/>
            <w:right w:w="62" w:type="dxa"/>
          </w:tblCellMar>
          <w:tblLook w:val="0000"/>
        </w:tblPrEx>
        <w:trPr>
          <w:trHeight w:val="63"/>
        </w:trPr>
        <w:tc>
          <w:tcPr>
            <w:tcW w:w="0" w:type="auto"/>
            <w:tcBorders>
              <w:top w:val="nil"/>
              <w:left w:val="nil"/>
              <w:bottom w:val="nil"/>
              <w:right w:val="nil"/>
            </w:tcBorders>
            <w:tcMar>
              <w:top w:w="0" w:type="dxa"/>
              <w:left w:w="62" w:type="dxa"/>
              <w:bottom w:w="0" w:type="dxa"/>
              <w:right w:w="62" w:type="dxa"/>
            </w:tcMar>
          </w:tcPr>
          <w:p w:rsidR="00000000" w:rsidRPr="007622D7" w:rsidP="007622D7">
            <w:pPr>
              <w:pStyle w:val="ListBullet2"/>
            </w:pPr>
            <w:r w:rsidRPr="007622D7">
              <w:t>Australian codes and regulations relevant to conducting stocktakes</w:t>
            </w:r>
          </w:p>
          <w:p w:rsidR="00000000" w:rsidRPr="007622D7" w:rsidP="007622D7">
            <w:pPr>
              <w:pStyle w:val="ListBullet2"/>
            </w:pPr>
            <w:r w:rsidRPr="007622D7">
              <w:t xml:space="preserve">housekeeping standards and procedures </w:t>
            </w:r>
          </w:p>
          <w:p w:rsidR="00000000" w:rsidRPr="007622D7" w:rsidP="007622D7">
            <w:pPr>
              <w:pStyle w:val="ListBullet2"/>
            </w:pPr>
            <w:r w:rsidRPr="007622D7">
              <w:t>operational work systems, equipment, management and site operating systems for conducting stocktakes</w:t>
            </w:r>
          </w:p>
          <w:p w:rsidR="00000000" w:rsidRPr="007622D7" w:rsidP="007622D7">
            <w:pPr>
              <w:pStyle w:val="ListBullet2"/>
            </w:pPr>
            <w:r w:rsidRPr="007622D7">
              <w:t>principles of operation and functions of stocktake systems</w:t>
            </w:r>
          </w:p>
          <w:p w:rsidR="00000000" w:rsidRPr="007622D7" w:rsidP="007622D7">
            <w:pPr>
              <w:pStyle w:val="ListBullet2"/>
            </w:pPr>
            <w:r w:rsidRPr="007622D7">
              <w:t>site layout and obstacles</w:t>
            </w:r>
          </w:p>
          <w:p w:rsidR="00000000" w:rsidRPr="007622D7" w:rsidP="007622D7">
            <w:pPr>
              <w:pStyle w:val="ListBullet2"/>
            </w:pPr>
            <w:r w:rsidRPr="007622D7">
              <w:t>workplace procedures and policies for conducting stocktakes</w:t>
            </w:r>
          </w:p>
          <w:p w:rsidR="00000000" w:rsidRPr="007622D7" w:rsidP="007622D7">
            <w:pPr>
              <w:pStyle w:val="ListBullet2"/>
            </w:pPr>
            <w:r w:rsidRPr="007622D7">
              <w:t>workplace processes for managing records and producing stocktake reports.</w:t>
            </w:r>
          </w:p>
        </w:tc>
      </w:tr>
    </w:tbl>
    <w:p w:rsidR="00000000" w:rsidRPr="007622D7" w:rsidP="007622D7">
      <w:pPr>
        <w:pStyle w:val="BodyText"/>
      </w:pPr>
    </w:p>
    <w:p w:rsidR="00000000" w:rsidRPr="007622D7" w:rsidP="007622D7">
      <w:pPr>
        <w:pStyle w:val="AllowPageBreak"/>
      </w:pPr>
    </w:p>
    <w:p w:rsidR="00000000" w:rsidRPr="007622D7" w:rsidP="007622D7">
      <w:pPr>
        <w:pStyle w:val="Heading1"/>
      </w:pPr>
      <w:bookmarkStart w:id="4" w:name="O_739160"/>
      <w:bookmarkEnd w:id="4"/>
      <w:r w:rsidRPr="007622D7">
        <w:t>Assessment Conditions</w:t>
      </w:r>
    </w:p>
    <w:p w:rsidR="00000000" w:rsidRPr="007622D7" w:rsidP="001442F3">
      <w:pPr>
        <w:pStyle w:val="BodyText"/>
      </w:pPr>
      <w:r w:rsidRPr="007622D7">
        <w:t xml:space="preserve">As a minimum, assessors must satisfy applicable regulatory requirements, which include requirements in the Standards for Registered Training Organisations, current at the time of assessment. </w:t>
      </w:r>
    </w:p>
    <w:p w:rsidR="00000000" w:rsidRPr="007622D7" w:rsidP="001442F3">
      <w:pPr>
        <w:pStyle w:val="BodyText"/>
      </w:pPr>
      <w:r w:rsidRPr="007622D7">
        <w:t>As a minimum, assessment must satisfy appl</w:t>
      </w:r>
      <w:r w:rsidRPr="007622D7">
        <w:t>icable regulatory requirements, which include requirements in the Standards for Registered Training Organisations, current at the time of assessment.</w:t>
      </w:r>
    </w:p>
    <w:p w:rsidR="00000000" w:rsidRPr="007622D7" w:rsidP="001442F3">
      <w:pPr>
        <w:pStyle w:val="BodyText"/>
      </w:pPr>
      <w:r w:rsidRPr="007622D7">
        <w:t xml:space="preserve">Assessment must occur in workplace operational situations where it is appropriate to do so; where this is </w:t>
      </w:r>
      <w:r w:rsidRPr="007622D7">
        <w:t xml:space="preserve">not appropriate, assessment must occur in simulated workplace operational situations that replicate workplace conditions. </w:t>
      </w:r>
    </w:p>
    <w:p w:rsidR="00000000" w:rsidRPr="007622D7" w:rsidP="001442F3">
      <w:pPr>
        <w:pStyle w:val="BodyText"/>
      </w:pPr>
      <w:r w:rsidRPr="007622D7">
        <w:t>Assessment processes and techniques must be appropriate to the language, literacy and numeracy requirements of the work being perform</w:t>
      </w:r>
      <w:r w:rsidRPr="007622D7">
        <w:t>ed and the needs of the candidate.</w:t>
      </w:r>
    </w:p>
    <w:p w:rsidR="00000000" w:rsidRPr="007622D7" w:rsidP="001442F3">
      <w:pPr>
        <w:pStyle w:val="BodyText"/>
      </w:pPr>
      <w:r w:rsidRPr="007622D7">
        <w:t>Resources for assessment include:</w:t>
      </w:r>
    </w:p>
    <w:p w:rsidR="00000000" w:rsidRPr="007622D7" w:rsidP="007622D7">
      <w:pPr>
        <w:pStyle w:val="ListBullet2"/>
      </w:pPr>
      <w:r w:rsidRPr="007622D7">
        <w:t>a range of relevant exercises, case studies and/or other simulations</w:t>
      </w:r>
    </w:p>
    <w:p w:rsidR="00000000" w:rsidRPr="007622D7" w:rsidP="007622D7">
      <w:pPr>
        <w:pStyle w:val="ListBullet2"/>
      </w:pPr>
      <w:r w:rsidRPr="007622D7">
        <w:t xml:space="preserve">relevant and appropriate materials, tools, equipment and personal protective equipment currently used in industry </w:t>
      </w:r>
    </w:p>
    <w:p w:rsidR="001442F3" w:rsidP="007622D7">
      <w:pPr>
        <w:pStyle w:val="ListBullet2"/>
      </w:pPr>
      <w:r w:rsidRPr="007622D7">
        <w:t>ap</w:t>
      </w:r>
      <w:r w:rsidRPr="007622D7">
        <w:t>plicable documentation including workplace procedures, regulations, codes of practice and operation manuals.</w:t>
      </w:r>
    </w:p>
    <w:p w:rsidR="001442F3" w:rsidP="007622D7">
      <w:pPr>
        <w:pStyle w:val="ListBullet2"/>
      </w:pPr>
    </w:p>
    <w:p w:rsidR="00000000" w:rsidRPr="007622D7" w:rsidP="007622D7">
      <w:pPr>
        <w:pStyle w:val="Heading1"/>
      </w:pPr>
      <w:bookmarkStart w:id="5" w:name="O_739163"/>
      <w:bookmarkEnd w:id="5"/>
      <w:r w:rsidRPr="007622D7">
        <w:t>Links</w:t>
      </w:r>
    </w:p>
    <w:p w:rsidR="00000000" w:rsidRPr="007622D7" w:rsidP="001442F3">
      <w:pPr>
        <w:pStyle w:val="BodyText"/>
      </w:pPr>
      <w:r w:rsidRPr="007622D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D1BA7">
        <w:rPr>
          <w:rStyle w:val="Hyperlink"/>
        </w:rPr>
        <w:t>https://vetnet.gov.au/Pages/TrainingDocs.aspx?q=df441c6e-213d-43e3-874c-0b3f7036d851</w:t>
      </w:r>
      <w:r>
        <w:fldChar w:fldCharType="end"/>
      </w:r>
    </w:p>
    <w:p w:rsidR="00000000" w:rsidRPr="007622D7" w:rsidP="007622D7"/>
    <w:sectPr w:rsidSect="007622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D7" w:rsidRPr="001442F3" w:rsidP="00144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F3" w:rsidP="00762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42F3" w:rsidP="007622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442F3" w:rsidP="00762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2D7" w:rsidRPr="001442F3" w:rsidP="00144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F3" w:rsidRPr="002D2AF8" w:rsidP="007622D7">
    <w:pPr>
      <w:pStyle w:val="Header"/>
      <w:framePr w:wrap="around"/>
    </w:pPr>
    <w:r>
      <w:fldChar w:fldCharType="begin"/>
    </w:r>
    <w:r>
      <w:instrText xml:space="preserve"> TITLE   \* MERGEFORMAT </w:instrText>
    </w:r>
    <w:r>
      <w:fldChar w:fldCharType="separate"/>
    </w:r>
    <w:r>
      <w:t>Assessment Requirements for TLIA2022 Participate in stocktakes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442F3" w:rsidP="00762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86E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8C0CB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2D7"/>
    <w:pPr>
      <w:spacing w:before="360" w:after="60"/>
      <w:outlineLvl w:val="0"/>
    </w:pPr>
    <w:rPr>
      <w:sz w:val="32"/>
    </w:rPr>
  </w:style>
  <w:style w:type="paragraph" w:styleId="Heading2">
    <w:name w:val="heading 2"/>
    <w:basedOn w:val="HeadingBase"/>
    <w:next w:val="BodyText"/>
    <w:link w:val="Heading2Char"/>
    <w:qFormat/>
    <w:rsid w:val="007622D7"/>
    <w:pPr>
      <w:keepLines/>
      <w:spacing w:before="240" w:after="120"/>
      <w:outlineLvl w:val="1"/>
    </w:pPr>
    <w:rPr>
      <w:sz w:val="28"/>
      <w:szCs w:val="40"/>
    </w:rPr>
  </w:style>
  <w:style w:type="paragraph" w:styleId="Heading3">
    <w:name w:val="heading 3"/>
    <w:basedOn w:val="HeadingBase"/>
    <w:next w:val="BodyText"/>
    <w:link w:val="Heading3Char"/>
    <w:qFormat/>
    <w:rsid w:val="007622D7"/>
    <w:pPr>
      <w:spacing w:before="180" w:after="120"/>
      <w:outlineLvl w:val="2"/>
    </w:pPr>
    <w:rPr>
      <w:spacing w:val="-10"/>
      <w:kern w:val="32"/>
    </w:rPr>
  </w:style>
  <w:style w:type="paragraph" w:styleId="Heading4">
    <w:name w:val="heading 4"/>
    <w:basedOn w:val="HeadingBase"/>
    <w:next w:val="BodyText"/>
    <w:link w:val="Heading4Char"/>
    <w:qFormat/>
    <w:rsid w:val="007622D7"/>
    <w:pPr>
      <w:spacing w:before="160" w:after="120"/>
      <w:outlineLvl w:val="3"/>
    </w:pPr>
    <w:rPr>
      <w:sz w:val="22"/>
    </w:rPr>
  </w:style>
  <w:style w:type="paragraph" w:styleId="Heading5">
    <w:name w:val="heading 5"/>
    <w:basedOn w:val="HeadingBase"/>
    <w:next w:val="Normal"/>
    <w:link w:val="Heading5Char"/>
    <w:qFormat/>
    <w:rsid w:val="007622D7"/>
    <w:pPr>
      <w:spacing w:before="80"/>
      <w:outlineLvl w:val="4"/>
    </w:pPr>
    <w:rPr>
      <w:color w:val="918585"/>
      <w:sz w:val="20"/>
    </w:rPr>
  </w:style>
  <w:style w:type="paragraph" w:styleId="Heading6">
    <w:name w:val="heading 6"/>
    <w:basedOn w:val="HeadingBase"/>
    <w:next w:val="Normal"/>
    <w:link w:val="Heading6Char"/>
    <w:qFormat/>
    <w:rsid w:val="007622D7"/>
    <w:pPr>
      <w:spacing w:before="60"/>
      <w:outlineLvl w:val="5"/>
    </w:pPr>
    <w:rPr>
      <w:color w:val="918585"/>
      <w:sz w:val="20"/>
    </w:rPr>
  </w:style>
  <w:style w:type="paragraph" w:styleId="Heading7">
    <w:name w:val="heading 7"/>
    <w:basedOn w:val="Normal"/>
    <w:next w:val="Normal"/>
    <w:link w:val="Heading7Char"/>
    <w:qFormat/>
    <w:rsid w:val="007622D7"/>
    <w:pPr>
      <w:ind w:left="720"/>
      <w:outlineLvl w:val="6"/>
    </w:pPr>
    <w:rPr>
      <w:i/>
    </w:rPr>
  </w:style>
  <w:style w:type="paragraph" w:styleId="Heading8">
    <w:name w:val="heading 8"/>
    <w:basedOn w:val="Normal"/>
    <w:next w:val="Normal"/>
    <w:link w:val="Heading8Char"/>
    <w:qFormat/>
    <w:rsid w:val="007622D7"/>
    <w:pPr>
      <w:ind w:left="720"/>
      <w:outlineLvl w:val="7"/>
    </w:pPr>
    <w:rPr>
      <w:i/>
    </w:rPr>
  </w:style>
  <w:style w:type="paragraph" w:styleId="Heading9">
    <w:name w:val="heading 9"/>
    <w:basedOn w:val="Normal"/>
    <w:next w:val="Normal"/>
    <w:link w:val="Heading9Char"/>
    <w:qFormat/>
    <w:rsid w:val="007622D7"/>
    <w:pPr>
      <w:ind w:left="720"/>
      <w:outlineLvl w:val="8"/>
    </w:pPr>
    <w:rPr>
      <w:i/>
    </w:rPr>
  </w:style>
  <w:style w:type="character" w:default="1" w:styleId="DefaultParagraphFont">
    <w:name w:val="Default Paragraph Font"/>
    <w:uiPriority w:val="1"/>
    <w:unhideWhenUsed/>
    <w:rsid w:val="00762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2D7"/>
  </w:style>
  <w:style w:type="character" w:customStyle="1" w:styleId="Heading1Char">
    <w:name w:val="Heading 1 Char"/>
    <w:basedOn w:val="DefaultParagraphFont"/>
    <w:link w:val="Heading1"/>
    <w:rsid w:val="007622D7"/>
    <w:rPr>
      <w:rFonts w:ascii="Times New Roman" w:eastAsia="Times New Roman" w:hAnsi="Times New Roman" w:cs="Times New Roman"/>
      <w:b/>
      <w:sz w:val="32"/>
      <w:szCs w:val="20"/>
      <w:lang w:eastAsia="en-US"/>
    </w:rPr>
  </w:style>
  <w:style w:type="paragraph" w:styleId="BodyText">
    <w:name w:val="Body Text"/>
    <w:basedOn w:val="Normal"/>
    <w:link w:val="BodyTextChar"/>
    <w:rsid w:val="00762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2D7"/>
    <w:rPr>
      <w:rFonts w:ascii="Times New Roman" w:eastAsia="Times New Roman" w:hAnsi="Times New Roman" w:cs="Times New Roman"/>
      <w:sz w:val="24"/>
      <w:lang w:eastAsia="en-US"/>
    </w:rPr>
  </w:style>
  <w:style w:type="paragraph" w:styleId="ListBullet2">
    <w:name w:val="List Bullet 2"/>
    <w:basedOn w:val="List2"/>
    <w:rsid w:val="007622D7"/>
    <w:pPr>
      <w:numPr>
        <w:numId w:val="12"/>
      </w:numPr>
      <w:tabs>
        <w:tab w:val="clear" w:pos="680"/>
      </w:tabs>
    </w:pPr>
  </w:style>
  <w:style w:type="paragraph" w:customStyle="1" w:styleId="SuperHeading">
    <w:name w:val="SuperHeading"/>
    <w:basedOn w:val="Normal"/>
    <w:rsid w:val="007622D7"/>
    <w:pPr>
      <w:spacing w:before="240" w:after="120"/>
      <w:outlineLvl w:val="0"/>
    </w:pPr>
    <w:rPr>
      <w:rFonts w:ascii="Times New Roman" w:hAnsi="Times New Roman"/>
      <w:b/>
      <w:sz w:val="32"/>
    </w:rPr>
  </w:style>
  <w:style w:type="paragraph" w:customStyle="1" w:styleId="AllowPageBreak">
    <w:name w:val="AllowPageBreak"/>
    <w:rsid w:val="00762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2D7"/>
    <w:rPr>
      <w:rFonts w:ascii="Courier New" w:eastAsia="Times New Roman" w:hAnsi="Courier New" w:cs="Times New Roman"/>
      <w:i/>
      <w:szCs w:val="20"/>
      <w:lang w:eastAsia="en-US"/>
    </w:rPr>
  </w:style>
  <w:style w:type="paragraph" w:customStyle="1" w:styleId="HeadingBase">
    <w:name w:val="Heading Base"/>
    <w:rsid w:val="00762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2D7"/>
    <w:pPr>
      <w:tabs>
        <w:tab w:val="right" w:leader="dot" w:pos="9072"/>
      </w:tabs>
      <w:ind w:left="567"/>
    </w:pPr>
    <w:rPr>
      <w:szCs w:val="22"/>
    </w:rPr>
  </w:style>
  <w:style w:type="paragraph" w:customStyle="1" w:styleId="TOCBase">
    <w:name w:val="TOC Base"/>
    <w:rsid w:val="00762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2D7"/>
    <w:pPr>
      <w:tabs>
        <w:tab w:val="right" w:leader="dot" w:pos="9072"/>
      </w:tabs>
      <w:spacing w:before="40" w:after="40"/>
      <w:ind w:left="284"/>
    </w:pPr>
    <w:rPr>
      <w:rFonts w:ascii="Times New Roman" w:hAnsi="Times New Roman"/>
    </w:rPr>
  </w:style>
  <w:style w:type="paragraph" w:styleId="TOC1">
    <w:name w:val="toc 1"/>
    <w:basedOn w:val="TOCBase"/>
    <w:next w:val="Normal"/>
    <w:rsid w:val="00762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2D7"/>
    <w:rPr>
      <w:rFonts w:ascii="Times New Roman" w:eastAsia="Times New Roman" w:hAnsi="Times New Roman" w:cs="Times New Roman"/>
      <w:sz w:val="16"/>
      <w:lang w:eastAsia="en-US"/>
    </w:rPr>
  </w:style>
  <w:style w:type="paragraph" w:styleId="Title">
    <w:name w:val="Title"/>
    <w:basedOn w:val="HeadingBase"/>
    <w:link w:val="TitleChar"/>
    <w:qFormat/>
    <w:rsid w:val="007622D7"/>
    <w:pPr>
      <w:spacing w:before="5040"/>
      <w:jc w:val="center"/>
    </w:pPr>
    <w:rPr>
      <w:sz w:val="48"/>
      <w:szCs w:val="72"/>
      <w:lang w:val="en-US"/>
    </w:rPr>
  </w:style>
  <w:style w:type="character" w:customStyle="1" w:styleId="TitleChar">
    <w:name w:val="Title Char"/>
    <w:basedOn w:val="DefaultParagraphFont"/>
    <w:link w:val="Title"/>
    <w:rsid w:val="00762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2D7"/>
    <w:pPr>
      <w:tabs>
        <w:tab w:val="left" w:pos="3600"/>
        <w:tab w:val="left" w:pos="3958"/>
      </w:tabs>
    </w:pPr>
  </w:style>
  <w:style w:type="paragraph" w:styleId="List">
    <w:name w:val="List"/>
    <w:basedOn w:val="BodyText"/>
    <w:next w:val="BodyText"/>
    <w:rsid w:val="007622D7"/>
    <w:pPr>
      <w:tabs>
        <w:tab w:val="left" w:pos="340"/>
      </w:tabs>
      <w:spacing w:before="60" w:after="60"/>
      <w:ind w:left="340" w:hanging="340"/>
    </w:pPr>
  </w:style>
  <w:style w:type="paragraph" w:styleId="ListBullet">
    <w:name w:val="List Bullet"/>
    <w:basedOn w:val="List"/>
    <w:rsid w:val="007622D7"/>
    <w:pPr>
      <w:numPr>
        <w:numId w:val="11"/>
      </w:numPr>
      <w:tabs>
        <w:tab w:val="clear" w:pos="340"/>
      </w:tabs>
      <w:spacing w:before="40" w:after="40"/>
    </w:pPr>
  </w:style>
  <w:style w:type="paragraph" w:customStyle="1" w:styleId="Note">
    <w:name w:val="Note"/>
    <w:basedOn w:val="BodyText"/>
    <w:rsid w:val="007622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22D7"/>
    <w:rPr>
      <w:b/>
      <w:spacing w:val="0"/>
    </w:rPr>
  </w:style>
  <w:style w:type="paragraph" w:customStyle="1" w:styleId="SuperTitle">
    <w:name w:val="SuperTitle"/>
    <w:basedOn w:val="Title"/>
    <w:rsid w:val="007622D7"/>
    <w:pPr>
      <w:framePr w:wrap="auto" w:hAnchor="text" w:y="6049"/>
    </w:pPr>
    <w:rPr>
      <w:color w:val="000000"/>
      <w:sz w:val="40"/>
    </w:rPr>
  </w:style>
  <w:style w:type="paragraph" w:customStyle="1" w:styleId="TOCTitle">
    <w:name w:val="TOCTitle"/>
    <w:basedOn w:val="Heading1"/>
    <w:rsid w:val="007622D7"/>
    <w:pPr>
      <w:spacing w:after="240"/>
      <w:jc w:val="center"/>
      <w:outlineLvl w:val="9"/>
    </w:pPr>
    <w:rPr>
      <w:caps/>
    </w:rPr>
  </w:style>
  <w:style w:type="paragraph" w:customStyle="1" w:styleId="Version">
    <w:name w:val="Version"/>
    <w:rsid w:val="00762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2D7"/>
    <w:pPr>
      <w:keepNext w:val="0"/>
      <w:tabs>
        <w:tab w:val="right" w:pos="4176"/>
      </w:tabs>
      <w:ind w:left="198" w:hanging="198"/>
    </w:pPr>
    <w:rPr>
      <w:rFonts w:ascii="Garamond" w:hAnsi="Garamond"/>
    </w:rPr>
  </w:style>
  <w:style w:type="paragraph" w:styleId="IndexHeading">
    <w:name w:val="index heading"/>
    <w:basedOn w:val="Normal"/>
    <w:next w:val="Index1"/>
    <w:semiHidden/>
    <w:rsid w:val="007622D7"/>
    <w:pPr>
      <w:spacing w:before="120" w:after="120"/>
    </w:pPr>
    <w:rPr>
      <w:rFonts w:ascii="Arial" w:hAnsi="Arial"/>
      <w:b/>
      <w:color w:val="918585"/>
      <w:sz w:val="24"/>
    </w:rPr>
  </w:style>
  <w:style w:type="paragraph" w:styleId="Header">
    <w:name w:val="header"/>
    <w:basedOn w:val="Normal"/>
    <w:link w:val="HeaderChar"/>
    <w:rsid w:val="00762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2D7"/>
    <w:rPr>
      <w:rFonts w:ascii="Times New Roman" w:eastAsia="Times New Roman" w:hAnsi="Times New Roman" w:cs="Times New Roman"/>
      <w:sz w:val="16"/>
      <w:szCs w:val="20"/>
      <w:lang w:val="en-GB" w:eastAsia="en-US"/>
    </w:rPr>
  </w:style>
  <w:style w:type="paragraph" w:customStyle="1" w:styleId="Chapter">
    <w:name w:val="Chapter"/>
    <w:basedOn w:val="Normal"/>
    <w:rsid w:val="007622D7"/>
    <w:pPr>
      <w:spacing w:before="240"/>
    </w:pPr>
    <w:rPr>
      <w:rFonts w:ascii="Times New Roman" w:hAnsi="Times New Roman"/>
      <w:smallCaps/>
      <w:spacing w:val="80"/>
      <w:sz w:val="28"/>
    </w:rPr>
  </w:style>
  <w:style w:type="paragraph" w:customStyle="1" w:styleId="InChapter">
    <w:name w:val="InChapter"/>
    <w:basedOn w:val="Heading3"/>
    <w:rsid w:val="007622D7"/>
    <w:pPr>
      <w:spacing w:after="240"/>
      <w:outlineLvl w:val="9"/>
    </w:pPr>
    <w:rPr>
      <w:noProof/>
    </w:rPr>
  </w:style>
  <w:style w:type="paragraph" w:styleId="Index2">
    <w:name w:val="index 2"/>
    <w:basedOn w:val="Normal"/>
    <w:next w:val="Normal"/>
    <w:semiHidden/>
    <w:rsid w:val="007622D7"/>
    <w:pPr>
      <w:tabs>
        <w:tab w:val="right" w:pos="4176"/>
      </w:tabs>
      <w:ind w:left="568" w:hanging="284"/>
    </w:pPr>
    <w:rPr>
      <w:rFonts w:ascii="Garamond" w:hAnsi="Garamond"/>
    </w:rPr>
  </w:style>
  <w:style w:type="paragraph" w:customStyle="1" w:styleId="Byline">
    <w:name w:val="Byline"/>
    <w:rsid w:val="00762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2D7"/>
    <w:pPr>
      <w:tabs>
        <w:tab w:val="clear" w:pos="3600"/>
        <w:tab w:val="clear" w:pos="3958"/>
      </w:tabs>
      <w:jc w:val="right"/>
    </w:pPr>
  </w:style>
  <w:style w:type="character" w:styleId="Emphasis">
    <w:name w:val="Emphasis"/>
    <w:basedOn w:val="DefaultParagraphFont"/>
    <w:qFormat/>
    <w:rsid w:val="007622D7"/>
    <w:rPr>
      <w:i/>
    </w:rPr>
  </w:style>
  <w:style w:type="paragraph" w:styleId="Caption">
    <w:name w:val="caption"/>
    <w:basedOn w:val="BodyText"/>
    <w:next w:val="Normal"/>
    <w:qFormat/>
    <w:rsid w:val="007622D7"/>
    <w:pPr>
      <w:framePr w:w="2268" w:hSpace="181" w:vSpace="181" w:wrap="around" w:vAnchor="text" w:hAnchor="page" w:x="1135" w:y="285" w:anchorLock="1"/>
    </w:pPr>
    <w:rPr>
      <w:i/>
    </w:rPr>
  </w:style>
  <w:style w:type="paragraph" w:customStyle="1" w:styleId="MiniTOCTitle">
    <w:name w:val="MiniTOCTitle"/>
    <w:basedOn w:val="Heading4"/>
    <w:rsid w:val="007622D7"/>
    <w:pPr>
      <w:spacing w:before="240"/>
      <w:outlineLvl w:val="9"/>
    </w:pPr>
    <w:rPr>
      <w:noProof/>
      <w:sz w:val="24"/>
    </w:rPr>
  </w:style>
  <w:style w:type="paragraph" w:customStyle="1" w:styleId="MiniTOCItem">
    <w:name w:val="MiniTOCItem"/>
    <w:basedOn w:val="ListBullet"/>
    <w:rsid w:val="007622D7"/>
    <w:pPr>
      <w:numPr>
        <w:numId w:val="0"/>
      </w:numPr>
      <w:tabs>
        <w:tab w:val="right" w:leader="dot" w:pos="6521"/>
      </w:tabs>
      <w:spacing w:before="0" w:after="0"/>
    </w:pPr>
  </w:style>
  <w:style w:type="paragraph" w:customStyle="1" w:styleId="TOFTitle">
    <w:name w:val="TOFTitle"/>
    <w:basedOn w:val="TOCTitle"/>
    <w:rsid w:val="007622D7"/>
  </w:style>
  <w:style w:type="paragraph" w:styleId="TableofFigures">
    <w:name w:val="table of figures"/>
    <w:basedOn w:val="Normal"/>
    <w:next w:val="Normal"/>
    <w:semiHidden/>
    <w:rsid w:val="007622D7"/>
    <w:pPr>
      <w:tabs>
        <w:tab w:val="right" w:leader="dot" w:pos="9072"/>
      </w:tabs>
      <w:ind w:left="970" w:hanging="403"/>
    </w:pPr>
    <w:rPr>
      <w:rFonts w:ascii="Times New Roman" w:hAnsi="Times New Roman"/>
      <w:b/>
    </w:rPr>
  </w:style>
  <w:style w:type="paragraph" w:styleId="ListNumber">
    <w:name w:val="List Number"/>
    <w:basedOn w:val="List"/>
    <w:rsid w:val="007622D7"/>
    <w:pPr>
      <w:numPr>
        <w:numId w:val="14"/>
      </w:numPr>
      <w:tabs>
        <w:tab w:val="clear" w:pos="340"/>
      </w:tabs>
    </w:pPr>
  </w:style>
  <w:style w:type="character" w:customStyle="1" w:styleId="WingdingSymbols">
    <w:name w:val="Wingding Symbols"/>
    <w:rsid w:val="007622D7"/>
    <w:rPr>
      <w:rFonts w:ascii="Wingdings" w:hAnsi="Wingdings"/>
    </w:rPr>
  </w:style>
  <w:style w:type="paragraph" w:customStyle="1" w:styleId="TableHeading">
    <w:name w:val="Table Heading"/>
    <w:basedOn w:val="HeadingBase"/>
    <w:rsid w:val="007622D7"/>
    <w:pPr>
      <w:keepLines/>
      <w:pBdr>
        <w:bottom w:val="single" w:sz="6" w:space="1" w:color="918585"/>
      </w:pBdr>
      <w:spacing w:before="240"/>
    </w:pPr>
  </w:style>
  <w:style w:type="character" w:customStyle="1" w:styleId="HotSpot">
    <w:name w:val="HotSpot"/>
    <w:rsid w:val="007622D7"/>
    <w:rPr>
      <w:color w:val="0033CC"/>
      <w:u w:val="none"/>
    </w:rPr>
  </w:style>
  <w:style w:type="paragraph" w:customStyle="1" w:styleId="BodyTextRight">
    <w:name w:val="Body Text Right"/>
    <w:basedOn w:val="BodyText"/>
    <w:rsid w:val="007622D7"/>
    <w:pPr>
      <w:spacing w:before="0" w:after="0"/>
      <w:jc w:val="right"/>
    </w:pPr>
  </w:style>
  <w:style w:type="paragraph" w:styleId="Index3">
    <w:name w:val="index 3"/>
    <w:basedOn w:val="ListNumber2"/>
    <w:next w:val="Normal"/>
    <w:semiHidden/>
    <w:rsid w:val="007622D7"/>
    <w:pPr>
      <w:numPr>
        <w:numId w:val="0"/>
      </w:numPr>
      <w:tabs>
        <w:tab w:val="right" w:leader="dot" w:pos="4176"/>
      </w:tabs>
    </w:pPr>
  </w:style>
  <w:style w:type="paragraph" w:styleId="ListNumber2">
    <w:name w:val="List Number 2"/>
    <w:basedOn w:val="List2"/>
    <w:rsid w:val="007622D7"/>
    <w:pPr>
      <w:numPr>
        <w:numId w:val="9"/>
      </w:numPr>
      <w:tabs>
        <w:tab w:val="clear" w:pos="1060"/>
      </w:tabs>
    </w:pPr>
  </w:style>
  <w:style w:type="paragraph" w:customStyle="1" w:styleId="MarginNote">
    <w:name w:val="Margin Note"/>
    <w:basedOn w:val="BodyText"/>
    <w:rsid w:val="00762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2D7"/>
    <w:rPr>
      <w:sz w:val="32"/>
    </w:rPr>
  </w:style>
  <w:style w:type="paragraph" w:customStyle="1" w:styleId="HeadingProcedure">
    <w:name w:val="Heading Procedure"/>
    <w:basedOn w:val="HeadingBase"/>
    <w:next w:val="Normal"/>
    <w:rsid w:val="007622D7"/>
    <w:pPr>
      <w:tabs>
        <w:tab w:val="left" w:pos="0"/>
      </w:tabs>
      <w:spacing w:before="120" w:after="60"/>
    </w:pPr>
    <w:rPr>
      <w:i/>
      <w:color w:val="918585"/>
      <w:sz w:val="22"/>
    </w:rPr>
  </w:style>
  <w:style w:type="paragraph" w:customStyle="1" w:styleId="TableBodyText">
    <w:name w:val="Table Body Text"/>
    <w:basedOn w:val="BodyText"/>
    <w:rsid w:val="007622D7"/>
    <w:pPr>
      <w:spacing w:before="60" w:after="60"/>
    </w:pPr>
  </w:style>
  <w:style w:type="paragraph" w:styleId="ListContinue">
    <w:name w:val="List Continue"/>
    <w:basedOn w:val="List"/>
    <w:rsid w:val="007622D7"/>
    <w:pPr>
      <w:ind w:firstLine="0"/>
    </w:pPr>
  </w:style>
  <w:style w:type="paragraph" w:customStyle="1" w:styleId="ListNote">
    <w:name w:val="List Note"/>
    <w:basedOn w:val="List"/>
    <w:rsid w:val="007622D7"/>
    <w:pPr>
      <w:pBdr>
        <w:top w:val="single" w:sz="6" w:space="2" w:color="918585"/>
        <w:bottom w:val="single" w:sz="6" w:space="2" w:color="918585"/>
      </w:pBdr>
      <w:tabs>
        <w:tab w:val="left" w:pos="1021"/>
      </w:tabs>
      <w:ind w:firstLine="0"/>
    </w:pPr>
  </w:style>
  <w:style w:type="paragraph" w:customStyle="1" w:styleId="Warning">
    <w:name w:val="Warning"/>
    <w:basedOn w:val="BodyText"/>
    <w:rsid w:val="007622D7"/>
    <w:pPr>
      <w:shd w:val="clear" w:color="auto" w:fill="D9D9D9"/>
      <w:tabs>
        <w:tab w:val="left" w:pos="992"/>
      </w:tabs>
      <w:ind w:left="119" w:right="119"/>
    </w:pPr>
    <w:rPr>
      <w:sz w:val="20"/>
    </w:rPr>
  </w:style>
  <w:style w:type="paragraph" w:customStyle="1" w:styleId="MarginIcons">
    <w:name w:val="Margin Icons"/>
    <w:basedOn w:val="BodyText"/>
    <w:rsid w:val="00762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2D7"/>
    <w:rPr>
      <w:rFonts w:ascii="Courier New" w:hAnsi="Courier New"/>
    </w:rPr>
  </w:style>
  <w:style w:type="paragraph" w:customStyle="1" w:styleId="NoteBullet">
    <w:name w:val="Note Bullet"/>
    <w:basedOn w:val="Note"/>
    <w:rsid w:val="007622D7"/>
    <w:pPr>
      <w:tabs>
        <w:tab w:val="clear" w:pos="680"/>
      </w:tabs>
      <w:spacing w:before="60" w:after="60"/>
    </w:pPr>
  </w:style>
  <w:style w:type="paragraph" w:customStyle="1" w:styleId="SubHeading2">
    <w:name w:val="SubHeading2"/>
    <w:basedOn w:val="HeadingBase"/>
    <w:rsid w:val="007622D7"/>
    <w:pPr>
      <w:spacing w:before="240" w:after="60"/>
    </w:pPr>
    <w:rPr>
      <w:sz w:val="20"/>
    </w:rPr>
  </w:style>
  <w:style w:type="paragraph" w:customStyle="1" w:styleId="SubHeading1">
    <w:name w:val="SubHeading1"/>
    <w:basedOn w:val="HeadingBase"/>
    <w:rsid w:val="007622D7"/>
    <w:pPr>
      <w:spacing w:before="240" w:after="60"/>
    </w:pPr>
    <w:rPr>
      <w:color w:val="918585"/>
      <w:sz w:val="22"/>
    </w:rPr>
  </w:style>
  <w:style w:type="paragraph" w:customStyle="1" w:styleId="SideHeading">
    <w:name w:val="Side Heading"/>
    <w:basedOn w:val="HeadingBase"/>
    <w:rsid w:val="00762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2D7"/>
    <w:pPr>
      <w:numPr>
        <w:numId w:val="10"/>
      </w:numPr>
    </w:pPr>
  </w:style>
  <w:style w:type="paragraph" w:styleId="PlainText">
    <w:name w:val="Plain Text"/>
    <w:basedOn w:val="Normal"/>
    <w:link w:val="PlainTextChar"/>
    <w:rsid w:val="007622D7"/>
    <w:rPr>
      <w:sz w:val="20"/>
    </w:rPr>
  </w:style>
  <w:style w:type="character" w:customStyle="1" w:styleId="PlainTextChar">
    <w:name w:val="Plain Text Char"/>
    <w:basedOn w:val="DefaultParagraphFont"/>
    <w:link w:val="PlainText"/>
    <w:rsid w:val="007622D7"/>
    <w:rPr>
      <w:rFonts w:ascii="Courier New" w:eastAsia="Times New Roman" w:hAnsi="Courier New" w:cs="Times New Roman"/>
      <w:sz w:val="20"/>
      <w:szCs w:val="20"/>
      <w:lang w:eastAsia="en-US"/>
    </w:rPr>
  </w:style>
  <w:style w:type="character" w:customStyle="1" w:styleId="MenuOption">
    <w:name w:val="Menu Option"/>
    <w:basedOn w:val="DefaultParagraphFont"/>
    <w:rsid w:val="007622D7"/>
    <w:rPr>
      <w:b/>
      <w:smallCaps/>
    </w:rPr>
  </w:style>
  <w:style w:type="paragraph" w:customStyle="1" w:styleId="TableListNumber">
    <w:name w:val="Table List Number"/>
    <w:basedOn w:val="ListNumber"/>
    <w:rsid w:val="007622D7"/>
    <w:pPr>
      <w:numPr>
        <w:numId w:val="0"/>
      </w:numPr>
    </w:pPr>
  </w:style>
  <w:style w:type="paragraph" w:styleId="TOC4">
    <w:name w:val="toc 4"/>
    <w:basedOn w:val="TOCBase"/>
    <w:next w:val="Normal"/>
    <w:semiHidden/>
    <w:rsid w:val="007622D7"/>
    <w:pPr>
      <w:tabs>
        <w:tab w:val="right" w:leader="dot" w:pos="9071"/>
      </w:tabs>
      <w:ind w:left="1701"/>
    </w:pPr>
  </w:style>
  <w:style w:type="paragraph" w:customStyle="1" w:styleId="ListAlpha">
    <w:name w:val="List Alpha"/>
    <w:basedOn w:val="List"/>
    <w:rsid w:val="007622D7"/>
    <w:pPr>
      <w:numPr>
        <w:numId w:val="8"/>
      </w:numPr>
    </w:pPr>
  </w:style>
  <w:style w:type="paragraph" w:customStyle="1" w:styleId="ListAlpha2">
    <w:name w:val="List Alpha 2"/>
    <w:basedOn w:val="List2"/>
    <w:rsid w:val="007622D7"/>
    <w:pPr>
      <w:numPr>
        <w:numId w:val="7"/>
      </w:numPr>
    </w:pPr>
  </w:style>
  <w:style w:type="paragraph" w:styleId="List2">
    <w:name w:val="List 2"/>
    <w:basedOn w:val="BodyText"/>
    <w:rsid w:val="007622D7"/>
    <w:pPr>
      <w:tabs>
        <w:tab w:val="left" w:pos="680"/>
      </w:tabs>
      <w:spacing w:before="60" w:after="60"/>
      <w:ind w:left="680" w:hanging="340"/>
    </w:pPr>
  </w:style>
  <w:style w:type="paragraph" w:styleId="List3">
    <w:name w:val="List 3"/>
    <w:basedOn w:val="BodyText"/>
    <w:rsid w:val="007622D7"/>
    <w:pPr>
      <w:tabs>
        <w:tab w:val="left" w:pos="1021"/>
      </w:tabs>
      <w:spacing w:before="60" w:after="60"/>
      <w:ind w:left="1020" w:hanging="340"/>
    </w:pPr>
  </w:style>
  <w:style w:type="paragraph" w:styleId="List4">
    <w:name w:val="List 4"/>
    <w:basedOn w:val="BodyText"/>
    <w:rsid w:val="007622D7"/>
    <w:pPr>
      <w:tabs>
        <w:tab w:val="left" w:pos="1361"/>
      </w:tabs>
      <w:spacing w:before="60" w:after="60"/>
      <w:ind w:left="1361" w:hanging="340"/>
    </w:pPr>
  </w:style>
  <w:style w:type="paragraph" w:styleId="List5">
    <w:name w:val="List 5"/>
    <w:basedOn w:val="BodyText"/>
    <w:rsid w:val="007622D7"/>
    <w:pPr>
      <w:tabs>
        <w:tab w:val="left" w:pos="1701"/>
      </w:tabs>
      <w:spacing w:before="60" w:after="60"/>
      <w:ind w:left="1701" w:hanging="340"/>
    </w:pPr>
  </w:style>
  <w:style w:type="paragraph" w:styleId="ListBullet3">
    <w:name w:val="List Bullet 3"/>
    <w:basedOn w:val="List3"/>
    <w:rsid w:val="007622D7"/>
    <w:pPr>
      <w:numPr>
        <w:numId w:val="13"/>
      </w:numPr>
      <w:tabs>
        <w:tab w:val="clear" w:pos="1021"/>
      </w:tabs>
      <w:ind w:left="1037" w:hanging="357"/>
    </w:pPr>
  </w:style>
  <w:style w:type="paragraph" w:styleId="ListBullet4">
    <w:name w:val="List Bullet 4"/>
    <w:basedOn w:val="List4"/>
    <w:rsid w:val="007622D7"/>
    <w:pPr>
      <w:numPr>
        <w:numId w:val="2"/>
      </w:numPr>
      <w:tabs>
        <w:tab w:val="clear" w:pos="1361"/>
      </w:tabs>
    </w:pPr>
  </w:style>
  <w:style w:type="paragraph" w:styleId="ListBullet5">
    <w:name w:val="List Bullet 5"/>
    <w:basedOn w:val="List5"/>
    <w:rsid w:val="007622D7"/>
    <w:pPr>
      <w:numPr>
        <w:numId w:val="3"/>
      </w:numPr>
    </w:pPr>
  </w:style>
  <w:style w:type="paragraph" w:styleId="ListContinue2">
    <w:name w:val="List Continue 2"/>
    <w:basedOn w:val="List2"/>
    <w:rsid w:val="007622D7"/>
    <w:pPr>
      <w:ind w:firstLine="0"/>
    </w:pPr>
  </w:style>
  <w:style w:type="paragraph" w:styleId="ListContinue3">
    <w:name w:val="List Continue 3"/>
    <w:basedOn w:val="List3"/>
    <w:rsid w:val="007622D7"/>
    <w:pPr>
      <w:ind w:left="1021" w:firstLine="0"/>
    </w:pPr>
  </w:style>
  <w:style w:type="paragraph" w:styleId="ListContinue4">
    <w:name w:val="List Continue 4"/>
    <w:basedOn w:val="List4"/>
    <w:rsid w:val="007622D7"/>
    <w:pPr>
      <w:ind w:firstLine="0"/>
    </w:pPr>
  </w:style>
  <w:style w:type="paragraph" w:styleId="ListContinue5">
    <w:name w:val="List Continue 5"/>
    <w:basedOn w:val="List5"/>
    <w:rsid w:val="007622D7"/>
    <w:pPr>
      <w:ind w:firstLine="0"/>
    </w:pPr>
  </w:style>
  <w:style w:type="paragraph" w:styleId="ListNumber3">
    <w:name w:val="List Number 3"/>
    <w:basedOn w:val="List3"/>
    <w:rsid w:val="007622D7"/>
    <w:pPr>
      <w:numPr>
        <w:numId w:val="4"/>
      </w:numPr>
    </w:pPr>
  </w:style>
  <w:style w:type="paragraph" w:styleId="ListNumber4">
    <w:name w:val="List Number 4"/>
    <w:basedOn w:val="List4"/>
    <w:rsid w:val="007622D7"/>
    <w:pPr>
      <w:numPr>
        <w:numId w:val="5"/>
      </w:numPr>
    </w:pPr>
  </w:style>
  <w:style w:type="paragraph" w:styleId="ListNumber5">
    <w:name w:val="List Number 5"/>
    <w:basedOn w:val="List5"/>
    <w:rsid w:val="007622D7"/>
    <w:pPr>
      <w:numPr>
        <w:numId w:val="6"/>
      </w:numPr>
    </w:pPr>
  </w:style>
  <w:style w:type="paragraph" w:styleId="BlockText">
    <w:name w:val="Block Text"/>
    <w:basedOn w:val="Normal"/>
    <w:rsid w:val="007622D7"/>
    <w:pPr>
      <w:spacing w:after="120"/>
      <w:ind w:left="1440" w:right="1440"/>
    </w:pPr>
  </w:style>
  <w:style w:type="character" w:customStyle="1" w:styleId="Subscript">
    <w:name w:val="Subscript"/>
    <w:basedOn w:val="DefaultParagraphFont"/>
    <w:rsid w:val="007622D7"/>
    <w:rPr>
      <w:sz w:val="16"/>
      <w:vertAlign w:val="subscript"/>
    </w:rPr>
  </w:style>
  <w:style w:type="character" w:customStyle="1" w:styleId="Superscript">
    <w:name w:val="Superscript"/>
    <w:basedOn w:val="DefaultParagraphFont"/>
    <w:rsid w:val="007622D7"/>
    <w:rPr>
      <w:sz w:val="16"/>
      <w:vertAlign w:val="superscript"/>
    </w:rPr>
  </w:style>
  <w:style w:type="character" w:customStyle="1" w:styleId="Symbols">
    <w:name w:val="Symbols"/>
    <w:basedOn w:val="DefaultParagraphFont"/>
    <w:rsid w:val="007622D7"/>
    <w:rPr>
      <w:rFonts w:ascii="Symbol" w:hAnsi="Symbol"/>
    </w:rPr>
  </w:style>
  <w:style w:type="character" w:customStyle="1" w:styleId="MenuOptions">
    <w:name w:val="Menu Options"/>
    <w:basedOn w:val="DefaultParagraphFont"/>
    <w:rsid w:val="007622D7"/>
    <w:rPr>
      <w:rFonts w:ascii="Arial Narrow" w:hAnsi="Arial Narrow"/>
      <w:smallCaps/>
    </w:rPr>
  </w:style>
  <w:style w:type="character" w:customStyle="1" w:styleId="Buttons">
    <w:name w:val="Buttons"/>
    <w:basedOn w:val="DefaultParagraphFont"/>
    <w:rsid w:val="007622D7"/>
    <w:rPr>
      <w:b/>
    </w:rPr>
  </w:style>
  <w:style w:type="character" w:customStyle="1" w:styleId="Underlined">
    <w:name w:val="Underlined"/>
    <w:basedOn w:val="DefaultParagraphFont"/>
    <w:rsid w:val="007622D7"/>
    <w:rPr>
      <w:u w:val="single"/>
    </w:rPr>
  </w:style>
  <w:style w:type="paragraph" w:customStyle="1" w:styleId="TableBodyTextRight">
    <w:name w:val="Table Body Text Right"/>
    <w:basedOn w:val="TableBodyText"/>
    <w:rsid w:val="007622D7"/>
    <w:pPr>
      <w:widowControl w:val="0"/>
      <w:autoSpaceDE w:val="0"/>
      <w:autoSpaceDN w:val="0"/>
      <w:adjustRightInd w:val="0"/>
      <w:jc w:val="right"/>
    </w:pPr>
    <w:rPr>
      <w:rFonts w:cs="Arial"/>
      <w:szCs w:val="18"/>
    </w:rPr>
  </w:style>
  <w:style w:type="paragraph" w:customStyle="1" w:styleId="CopyrightText">
    <w:name w:val="Copyright Text"/>
    <w:basedOn w:val="BodyText"/>
    <w:rsid w:val="007622D7"/>
    <w:rPr>
      <w:sz w:val="18"/>
    </w:rPr>
  </w:style>
  <w:style w:type="paragraph" w:customStyle="1" w:styleId="BodySmallRight">
    <w:name w:val="Body Small Right"/>
    <w:basedOn w:val="BodyTextRight"/>
    <w:rsid w:val="007622D7"/>
    <w:rPr>
      <w:sz w:val="18"/>
      <w:szCs w:val="18"/>
    </w:rPr>
  </w:style>
  <w:style w:type="paragraph" w:customStyle="1" w:styleId="MarginEdition">
    <w:name w:val="Margin Edition"/>
    <w:basedOn w:val="MarginNote"/>
    <w:rsid w:val="007622D7"/>
    <w:pPr>
      <w:spacing w:before="0" w:after="0"/>
    </w:pPr>
    <w:rPr>
      <w:rFonts w:ascii="Times New Roman" w:hAnsi="Times New Roman"/>
      <w:color w:val="999999"/>
    </w:rPr>
  </w:style>
  <w:style w:type="paragraph" w:customStyle="1" w:styleId="Spacer">
    <w:name w:val="Spacer"/>
    <w:basedOn w:val="Normal"/>
    <w:rsid w:val="007622D7"/>
    <w:rPr>
      <w:sz w:val="2"/>
      <w:szCs w:val="2"/>
    </w:rPr>
  </w:style>
  <w:style w:type="character" w:customStyle="1" w:styleId="Small">
    <w:name w:val="Small"/>
    <w:basedOn w:val="DefaultParagraphFont"/>
    <w:rsid w:val="007622D7"/>
    <w:rPr>
      <w:sz w:val="16"/>
    </w:rPr>
  </w:style>
  <w:style w:type="paragraph" w:customStyle="1" w:styleId="WideTable">
    <w:name w:val="Wide Table"/>
    <w:basedOn w:val="Normal"/>
    <w:rsid w:val="007622D7"/>
    <w:pPr>
      <w:ind w:left="-1418"/>
    </w:pPr>
    <w:rPr>
      <w:sz w:val="2"/>
      <w:szCs w:val="2"/>
    </w:rPr>
  </w:style>
  <w:style w:type="character" w:styleId="PageNumber">
    <w:name w:val="page number"/>
    <w:basedOn w:val="DefaultParagraphFont"/>
    <w:rsid w:val="007622D7"/>
  </w:style>
  <w:style w:type="paragraph" w:styleId="Quote">
    <w:name w:val="Quote"/>
    <w:basedOn w:val="Heading1"/>
    <w:link w:val="QuoteChar"/>
    <w:qFormat/>
    <w:rsid w:val="007622D7"/>
    <w:rPr>
      <w:b w:val="0"/>
      <w:sz w:val="72"/>
      <w:szCs w:val="72"/>
      <w:lang w:val="en-NZ"/>
    </w:rPr>
  </w:style>
  <w:style w:type="character" w:customStyle="1" w:styleId="QuoteChar">
    <w:name w:val="Quote Char"/>
    <w:basedOn w:val="DefaultParagraphFont"/>
    <w:link w:val="Quote"/>
    <w:rsid w:val="00762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2D7"/>
    <w:pPr>
      <w:pageBreakBefore/>
    </w:pPr>
  </w:style>
  <w:style w:type="paragraph" w:customStyle="1" w:styleId="Border">
    <w:name w:val="Border"/>
    <w:basedOn w:val="Normal"/>
    <w:qFormat/>
    <w:rsid w:val="00762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2D7"/>
    <w:rPr>
      <w:b/>
      <w:bCs/>
      <w:i/>
      <w:iCs/>
      <w:color w:val="auto"/>
    </w:rPr>
  </w:style>
  <w:style w:type="paragraph" w:styleId="IntenseQuote">
    <w:name w:val="Intense Quote"/>
    <w:basedOn w:val="Normal"/>
    <w:next w:val="Normal"/>
    <w:link w:val="IntenseQuoteChar"/>
    <w:uiPriority w:val="30"/>
    <w:qFormat/>
    <w:rsid w:val="00762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2D7"/>
    <w:rPr>
      <w:smallCaps/>
      <w:color w:val="auto"/>
      <w:u w:val="single"/>
    </w:rPr>
  </w:style>
  <w:style w:type="character" w:styleId="IntenseReference">
    <w:name w:val="Intense Reference"/>
    <w:basedOn w:val="DefaultParagraphFont"/>
    <w:uiPriority w:val="32"/>
    <w:qFormat/>
    <w:rsid w:val="007622D7"/>
    <w:rPr>
      <w:b/>
      <w:bCs/>
      <w:smallCaps/>
      <w:color w:val="auto"/>
      <w:spacing w:val="5"/>
      <w:u w:val="single"/>
    </w:rPr>
  </w:style>
  <w:style w:type="paragraph" w:customStyle="1" w:styleId="2ColumnHeading">
    <w:name w:val="2Column Heading"/>
    <w:basedOn w:val="BodyText"/>
    <w:qFormat/>
    <w:rsid w:val="007622D7"/>
    <w:pPr>
      <w:spacing w:after="60"/>
      <w:ind w:left="-2268"/>
    </w:pPr>
    <w:rPr>
      <w:b/>
    </w:rPr>
  </w:style>
  <w:style w:type="paragraph" w:customStyle="1" w:styleId="Heading1TOC">
    <w:name w:val="Heading1 TOC"/>
    <w:basedOn w:val="Normal"/>
    <w:qFormat/>
    <w:rsid w:val="007622D7"/>
    <w:pPr>
      <w:spacing w:before="240" w:after="120"/>
    </w:pPr>
    <w:rPr>
      <w:rFonts w:ascii="Times New Roman" w:hAnsi="Times New Roman"/>
      <w:b/>
      <w:sz w:val="32"/>
    </w:rPr>
  </w:style>
  <w:style w:type="paragraph" w:customStyle="1" w:styleId="Heading2TOC">
    <w:name w:val="Heading2 TOC"/>
    <w:basedOn w:val="Normal"/>
    <w:qFormat/>
    <w:rsid w:val="007622D7"/>
    <w:pPr>
      <w:spacing w:before="240" w:after="60"/>
    </w:pPr>
    <w:rPr>
      <w:rFonts w:ascii="Times New Roman" w:hAnsi="Times New Roman"/>
      <w:b/>
      <w:sz w:val="28"/>
    </w:rPr>
  </w:style>
  <w:style w:type="character" w:customStyle="1" w:styleId="Underline">
    <w:name w:val="Underline"/>
    <w:basedOn w:val="DefaultParagraphFont"/>
    <w:qFormat/>
    <w:rsid w:val="007622D7"/>
    <w:rPr>
      <w:u w:val="single"/>
    </w:rPr>
  </w:style>
  <w:style w:type="character" w:customStyle="1" w:styleId="BoldandItalics">
    <w:name w:val="Bold and Italics"/>
    <w:qFormat/>
    <w:rsid w:val="007622D7"/>
    <w:rPr>
      <w:b/>
      <w:i/>
      <w:u w:val="none"/>
    </w:rPr>
  </w:style>
  <w:style w:type="paragraph" w:styleId="BalloonText">
    <w:name w:val="Balloon Text"/>
    <w:basedOn w:val="Normal"/>
    <w:link w:val="BalloonTextChar"/>
    <w:rsid w:val="007622D7"/>
    <w:rPr>
      <w:rFonts w:ascii="Tahoma" w:hAnsi="Tahoma" w:cs="Tahoma"/>
      <w:sz w:val="16"/>
      <w:szCs w:val="16"/>
    </w:rPr>
  </w:style>
  <w:style w:type="character" w:customStyle="1" w:styleId="BalloonTextChar">
    <w:name w:val="Balloon Text Char"/>
    <w:basedOn w:val="DefaultParagraphFont"/>
    <w:link w:val="BalloonText"/>
    <w:rsid w:val="00762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2D7"/>
    <w:rPr>
      <w:b/>
      <w:color w:val="660033"/>
      <w:spacing w:val="0"/>
    </w:rPr>
  </w:style>
  <w:style w:type="paragraph" w:customStyle="1" w:styleId="Nameditemlist">
    <w:name w:val="Named item list"/>
    <w:basedOn w:val="BodyText"/>
    <w:qFormat/>
    <w:rsid w:val="007622D7"/>
    <w:pPr>
      <w:tabs>
        <w:tab w:val="left" w:pos="2835"/>
      </w:tabs>
      <w:ind w:left="2835" w:hanging="2835"/>
    </w:pPr>
  </w:style>
  <w:style w:type="paragraph" w:customStyle="1" w:styleId="BodyTextnopadding">
    <w:name w:val="Body Text no padding"/>
    <w:basedOn w:val="BodyText"/>
    <w:qFormat/>
    <w:rsid w:val="007622D7"/>
    <w:pPr>
      <w:spacing w:before="0" w:after="0"/>
    </w:pPr>
  </w:style>
  <w:style w:type="paragraph" w:customStyle="1" w:styleId="BodyTextBold">
    <w:name w:val="Body Text Bold"/>
    <w:basedOn w:val="BodyText"/>
    <w:qFormat/>
    <w:rsid w:val="007622D7"/>
    <w:rPr>
      <w:b/>
    </w:rPr>
  </w:style>
  <w:style w:type="character" w:styleId="Hyperlink">
    <w:name w:val="Hyperlink"/>
    <w:basedOn w:val="DefaultParagraphFont"/>
    <w:uiPriority w:val="99"/>
    <w:unhideWhenUsed/>
    <w:rsid w:val="00144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3033</Characters>
  <Application>Microsoft Office Word</Application>
  <DocSecurity>0</DocSecurity>
  <Lines>61</Lines>
  <Paragraphs>43</Paragraphs>
  <ScaleCrop>false</ScaleCrop>
  <Company>Author-it Software Corporation Ltd.</Company>
  <LinksUpToDate>false</LinksUpToDate>
  <CharactersWithSpaces>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TLIA2022 Participate in stocktakes</dc:title>
  <dc:subject>Approved</dc:subject>
  <dc:creator>Industry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