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A20" w:rsidP="00E84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TLIA2011 Package goods</w:t>
      </w:r>
      <w:r>
        <w:fldChar w:fldCharType="end"/>
      </w:r>
    </w:p>
    <w:p w:rsidR="00E84A20" w:rsidP="00E84A20">
      <w:pPr>
        <w:pStyle w:val="Version"/>
        <w:sectPr w:rsidSect="00073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A98" w:rsidP="00073A98">
      <w:pPr>
        <w:pStyle w:val="SuperHeading"/>
      </w:pPr>
      <w:r w:rsidRPr="00073A98">
        <w:t>Assessment Requirements for TLIA2011 Package goods</w:t>
      </w:r>
    </w:p>
    <w:p w:rsidR="00000000" w:rsidRPr="00073A98" w:rsidP="00073A98">
      <w:pPr>
        <w:pStyle w:val="Heading1"/>
      </w:pPr>
      <w:bookmarkStart w:id="1" w:name="O_738928"/>
      <w:bookmarkEnd w:id="1"/>
      <w:r w:rsidRPr="00073A98">
        <w:t>Modification History</w:t>
      </w:r>
    </w:p>
    <w:p w:rsidR="00E84A20" w:rsidP="00E84A20">
      <w:pPr>
        <w:pStyle w:val="BodyText"/>
      </w:pPr>
      <w:r w:rsidRPr="00073A98">
        <w:t>Release 1. This is the first release of this unit of competency in the TLI Transport and Logistics Training Package.</w:t>
      </w:r>
    </w:p>
    <w:p w:rsidR="00000000" w:rsidRPr="00073A98" w:rsidP="00073A98">
      <w:pPr>
        <w:pStyle w:val="Heading1"/>
      </w:pPr>
      <w:bookmarkStart w:id="2" w:name="O_738929"/>
      <w:bookmarkEnd w:id="2"/>
      <w:r w:rsidRPr="00073A9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4A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A98">
            <w:pPr>
              <w:pStyle w:val="BodyText"/>
              <w:rPr>
                <w:lang w:val="en-NZ"/>
              </w:rPr>
            </w:pPr>
            <w:r w:rsidRPr="00073A98">
              <w:t>Evidence required to demonstrate competence in this unit must be releva</w:t>
            </w:r>
            <w:r w:rsidRPr="00073A98">
              <w:t>nt to and satisfy all of the requirements of the elements, and performance criteria on at least one occasion and include:</w:t>
            </w:r>
          </w:p>
        </w:tc>
      </w:tr>
      <w:tr w:rsidTr="00E84A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A98" w:rsidP="00073A98">
            <w:pPr>
              <w:pStyle w:val="ListBullet2"/>
            </w:pPr>
            <w:r w:rsidRPr="00073A98">
              <w:t>applying precautions and required action to minimise, control or eliminate hazards that may exist during work activities</w:t>
            </w:r>
          </w:p>
          <w:p w:rsidR="00000000" w:rsidRPr="00073A98" w:rsidP="00073A98">
            <w:pPr>
              <w:pStyle w:val="ListBullet2"/>
            </w:pPr>
            <w:r w:rsidRPr="00073A98">
              <w:t>applying re</w:t>
            </w:r>
            <w:r w:rsidRPr="00073A98">
              <w:t>levant legislation and workplace procedures</w:t>
            </w:r>
          </w:p>
          <w:p w:rsidR="00000000" w:rsidRPr="00073A98" w:rsidP="00073A98">
            <w:pPr>
              <w:pStyle w:val="ListBullet2"/>
            </w:pPr>
            <w:r w:rsidRPr="00073A98">
              <w:t>checking operation of packaging equipment in terms of service schedule and standard operating procedures</w:t>
            </w:r>
          </w:p>
          <w:p w:rsidR="00000000" w:rsidRPr="00073A98" w:rsidP="00073A98">
            <w:pPr>
              <w:pStyle w:val="ListBullet2"/>
            </w:pPr>
            <w:r w:rsidRPr="00073A98">
              <w:t>communicating and working effectively with others when packaging goods</w:t>
            </w:r>
          </w:p>
          <w:p w:rsidR="00000000" w:rsidRPr="00073A98" w:rsidP="00073A98">
            <w:pPr>
              <w:pStyle w:val="ListBullet2"/>
            </w:pPr>
            <w:r w:rsidRPr="00073A98">
              <w:t xml:space="preserve">completing documentation related to </w:t>
            </w:r>
            <w:r w:rsidRPr="00073A98">
              <w:t>work activities when packaging goods</w:t>
            </w:r>
          </w:p>
          <w:p w:rsidR="00000000" w:rsidRPr="00073A98" w:rsidP="00073A98">
            <w:pPr>
              <w:pStyle w:val="ListBullet2"/>
            </w:pPr>
            <w:r w:rsidRPr="00073A98">
              <w:t>estimating the size, shape and special requirements of goods and loads</w:t>
            </w:r>
          </w:p>
          <w:p w:rsidR="00000000" w:rsidRPr="00073A98" w:rsidP="00073A98">
            <w:pPr>
              <w:pStyle w:val="ListBullet2"/>
            </w:pPr>
            <w:r w:rsidRPr="00073A98">
              <w:t>implementing contingency plans when packaging goods</w:t>
            </w:r>
          </w:p>
          <w:p w:rsidR="00000000" w:rsidRPr="00073A98" w:rsidP="00073A98">
            <w:pPr>
              <w:pStyle w:val="ListBullet2"/>
            </w:pPr>
            <w:r w:rsidRPr="00073A98">
              <w:t>modifying activities depending on operational contingencies, risk situations and environments</w:t>
            </w:r>
          </w:p>
          <w:p w:rsidR="00000000" w:rsidRPr="00073A98" w:rsidP="00073A98">
            <w:pPr>
              <w:pStyle w:val="ListBullet2"/>
            </w:pPr>
            <w:r w:rsidRPr="00073A98">
              <w:t>monitoring equipment performance when packaging goods</w:t>
            </w:r>
          </w:p>
          <w:p w:rsidR="00000000" w:rsidRPr="00073A98" w:rsidP="00073A98">
            <w:pPr>
              <w:pStyle w:val="ListBullet2"/>
            </w:pPr>
            <w:r w:rsidRPr="00073A98">
              <w:t>monitoring work activities in terms of planned schedule</w:t>
            </w:r>
          </w:p>
          <w:p w:rsidR="00000000" w:rsidRPr="00073A98" w:rsidP="00073A98">
            <w:pPr>
              <w:pStyle w:val="ListBullet2"/>
            </w:pPr>
            <w:r w:rsidRPr="00073A98">
              <w:t>operating and adapting to differences in equipment in accordance with standard operating procedures</w:t>
            </w:r>
          </w:p>
          <w:p w:rsidR="00000000" w:rsidRPr="00073A98" w:rsidP="00073A98">
            <w:pPr>
              <w:pStyle w:val="ListBullet2"/>
            </w:pPr>
            <w:r w:rsidRPr="00073A98">
              <w:t>reading and interpreting instructions, procedu</w:t>
            </w:r>
            <w:r w:rsidRPr="00073A98">
              <w:t>res and labels relevant to packaging goods</w:t>
            </w:r>
          </w:p>
          <w:p w:rsidR="00000000" w:rsidRPr="00073A98" w:rsidP="00073A98">
            <w:pPr>
              <w:pStyle w:val="ListBullet2"/>
            </w:pPr>
            <w:r w:rsidRPr="00073A98">
              <w:t>selecting and using relevant communications, computing equipment and materials when packaging goods</w:t>
            </w:r>
          </w:p>
          <w:p w:rsidR="00000000" w:rsidRPr="00073A98" w:rsidP="00073A98">
            <w:pPr>
              <w:pStyle w:val="ListBullet2"/>
            </w:pPr>
            <w:r w:rsidRPr="00073A98">
              <w:t>selecting and using required personal protective equipment conforming to industry and work health and safety (WHS</w:t>
            </w:r>
            <w:r w:rsidRPr="00073A98">
              <w:t>)/occupational health and safety (OHS) standards</w:t>
            </w:r>
          </w:p>
          <w:p w:rsidR="00000000" w:rsidRPr="00073A98" w:rsidP="00073A98">
            <w:pPr>
              <w:pStyle w:val="ListBullet2"/>
            </w:pPr>
            <w:r w:rsidRPr="00073A98">
              <w:t>working systematically with required attention to detail without injury to self or others, or damage to goods or equipment.</w:t>
            </w:r>
          </w:p>
        </w:tc>
      </w:tr>
    </w:tbl>
    <w:p w:rsidR="00000000" w:rsidRPr="00073A98" w:rsidP="00073A98">
      <w:pPr>
        <w:pStyle w:val="BodyText"/>
      </w:pPr>
    </w:p>
    <w:p w:rsidR="00000000" w:rsidRPr="00073A98" w:rsidP="00073A98">
      <w:pPr>
        <w:pStyle w:val="AllowPageBreak"/>
      </w:pPr>
    </w:p>
    <w:p w:rsidR="00000000" w:rsidRPr="00073A98" w:rsidP="00073A98">
      <w:pPr>
        <w:pStyle w:val="Heading1"/>
      </w:pPr>
      <w:bookmarkStart w:id="3" w:name="O_738930"/>
      <w:bookmarkEnd w:id="3"/>
      <w:r w:rsidRPr="00073A9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4A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A98">
            <w:pPr>
              <w:pStyle w:val="BodyText"/>
              <w:rPr>
                <w:lang w:val="en-NZ"/>
              </w:rPr>
            </w:pPr>
            <w:r w:rsidRPr="00073A98">
              <w:t>Evidence required to demonstrate competence i</w:t>
            </w:r>
            <w:r w:rsidRPr="00073A98">
              <w:t>n this unit must be relevant to and satisfy all of the requirements of the elements and performance criteria and include knowledge of:</w:t>
            </w:r>
          </w:p>
        </w:tc>
      </w:tr>
      <w:tr w:rsidTr="00E84A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A98" w:rsidP="00073A98">
            <w:pPr>
              <w:pStyle w:val="ListBullet2"/>
            </w:pPr>
            <w:r w:rsidRPr="00073A98">
              <w:t xml:space="preserve">Australian and international codes and regulations relevant to packaging goods </w:t>
            </w:r>
          </w:p>
          <w:p w:rsidR="00000000" w:rsidRPr="00073A98" w:rsidP="00073A98">
            <w:pPr>
              <w:pStyle w:val="ListBullet2"/>
            </w:pPr>
            <w:r w:rsidRPr="00073A98">
              <w:t>documentation requirements for packaging goods, such as a workplan</w:t>
            </w:r>
          </w:p>
          <w:p w:rsidR="00000000" w:rsidRPr="00073A98" w:rsidP="00073A98">
            <w:pPr>
              <w:pStyle w:val="ListBullet2"/>
            </w:pPr>
            <w:r w:rsidRPr="00073A98">
              <w:t xml:space="preserve">housekeeping standards and procedures </w:t>
            </w:r>
          </w:p>
          <w:p w:rsidR="00000000" w:rsidRPr="00073A98" w:rsidP="00073A98">
            <w:pPr>
              <w:pStyle w:val="ListBullet2"/>
            </w:pPr>
            <w:r w:rsidRPr="00073A98">
              <w:t>operational work systems, equipment, management and site operating systems for packaging goods</w:t>
            </w:r>
          </w:p>
          <w:p w:rsidR="00000000" w:rsidRPr="00073A98" w:rsidP="00073A98">
            <w:pPr>
              <w:pStyle w:val="ListBullet2"/>
            </w:pPr>
            <w:r w:rsidRPr="00073A98">
              <w:t>problems that may occur when packaging goods and approp</w:t>
            </w:r>
            <w:r w:rsidRPr="00073A98">
              <w:t>riate action that can be taken to resolve these problems</w:t>
            </w:r>
          </w:p>
          <w:p w:rsidR="00000000" w:rsidRPr="00073A98" w:rsidP="00073A98">
            <w:pPr>
              <w:pStyle w:val="ListBullet2"/>
            </w:pPr>
            <w:r w:rsidRPr="00073A98">
              <w:t>relevant WHS/OHS and environmental protection procedures and guidelines</w:t>
            </w:r>
          </w:p>
          <w:p w:rsidR="00000000" w:rsidRPr="00073A98" w:rsidP="00073A98">
            <w:pPr>
              <w:pStyle w:val="ListBullet2"/>
            </w:pPr>
            <w:r w:rsidRPr="00073A98">
              <w:t>site layout and obstacles</w:t>
            </w:r>
          </w:p>
          <w:p w:rsidR="00000000" w:rsidRPr="00073A98" w:rsidP="00073A98">
            <w:pPr>
              <w:pStyle w:val="ListBullet2"/>
            </w:pPr>
            <w:r w:rsidRPr="00073A98">
              <w:t>workplace procedures and policies for packaging goods.</w:t>
            </w:r>
          </w:p>
        </w:tc>
      </w:tr>
    </w:tbl>
    <w:p w:rsidR="00000000" w:rsidRPr="00073A98" w:rsidP="00073A98">
      <w:pPr>
        <w:pStyle w:val="BodyText"/>
      </w:pPr>
    </w:p>
    <w:p w:rsidR="00000000" w:rsidRPr="00073A98" w:rsidP="00073A98">
      <w:pPr>
        <w:pStyle w:val="AllowPageBreak"/>
      </w:pPr>
    </w:p>
    <w:p w:rsidR="00000000" w:rsidRPr="00073A98" w:rsidP="00073A98">
      <w:pPr>
        <w:pStyle w:val="Heading1"/>
      </w:pPr>
      <w:bookmarkStart w:id="4" w:name="O_738931"/>
      <w:bookmarkEnd w:id="4"/>
      <w:r w:rsidRPr="00073A98">
        <w:t>Assessment Conditions</w:t>
      </w:r>
    </w:p>
    <w:p w:rsidR="00000000" w:rsidRPr="00073A98" w:rsidP="00E84A20">
      <w:pPr>
        <w:pStyle w:val="BodyText"/>
      </w:pPr>
      <w:r w:rsidRPr="00073A98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073A98" w:rsidP="00E84A20">
      <w:pPr>
        <w:pStyle w:val="BodyText"/>
      </w:pPr>
      <w:r w:rsidRPr="00073A98">
        <w:t>As a minimum, assessment must satisfy applicable regulatory requ</w:t>
      </w:r>
      <w:r w:rsidRPr="00073A98">
        <w:t>irements, which include requirements in the Standards for Registered Training Organisations, current at the time of assessment.</w:t>
      </w:r>
    </w:p>
    <w:p w:rsidR="00000000" w:rsidRPr="00073A98" w:rsidP="00E84A20">
      <w:pPr>
        <w:pStyle w:val="BodyText"/>
      </w:pPr>
      <w:r w:rsidRPr="00073A98">
        <w:t>Assessment must occur in workplace operational situations where it is appropriate to do so; where this is not appropriate, asses</w:t>
      </w:r>
      <w:r w:rsidRPr="00073A98">
        <w:t xml:space="preserve">sment must occur in simulated workplace operational situations that replicate workplace conditions. </w:t>
      </w:r>
    </w:p>
    <w:p w:rsidR="00000000" w:rsidRPr="00073A98" w:rsidP="00E84A20">
      <w:pPr>
        <w:pStyle w:val="BodyText"/>
      </w:pPr>
      <w:r w:rsidRPr="00073A98">
        <w:t>Assessment processes and techniques must be appropriate to the language, literacy and numeracy requirements of the work being performed and the needs of th</w:t>
      </w:r>
      <w:r w:rsidRPr="00073A98">
        <w:t>e candidate.</w:t>
      </w:r>
    </w:p>
    <w:p w:rsidR="00000000" w:rsidRPr="00073A98" w:rsidP="00E84A20">
      <w:pPr>
        <w:pStyle w:val="BodyText"/>
      </w:pPr>
      <w:r w:rsidRPr="00073A98">
        <w:t>Resources for assessment include:</w:t>
      </w:r>
    </w:p>
    <w:p w:rsidR="00000000" w:rsidRPr="00073A98" w:rsidP="00073A98">
      <w:pPr>
        <w:pStyle w:val="ListBullet2"/>
      </w:pPr>
      <w:r w:rsidRPr="00073A98">
        <w:t>a range of relevant exercises, case studies and/or other simulations</w:t>
      </w:r>
    </w:p>
    <w:p w:rsidR="00000000" w:rsidRPr="00073A98" w:rsidP="00073A98">
      <w:pPr>
        <w:pStyle w:val="ListBullet2"/>
      </w:pPr>
      <w:r w:rsidRPr="00073A98">
        <w:t xml:space="preserve">relevant and appropriate materials, tools, equipment and personal protective equipment currently used in industry </w:t>
      </w:r>
    </w:p>
    <w:p w:rsidR="00E84A20" w:rsidP="00073A98">
      <w:pPr>
        <w:pStyle w:val="ListBullet2"/>
      </w:pPr>
      <w:r w:rsidRPr="00073A98">
        <w:t>applicable documentation</w:t>
      </w:r>
      <w:r w:rsidRPr="00073A98">
        <w:t xml:space="preserve"> including workplace procedures, regulations, codes of practice and operation manuals.</w:t>
      </w:r>
    </w:p>
    <w:p w:rsidR="00E84A20" w:rsidP="00073A98">
      <w:pPr>
        <w:pStyle w:val="ListBullet2"/>
      </w:pPr>
    </w:p>
    <w:p w:rsidR="00000000" w:rsidRPr="00073A98" w:rsidP="00073A98">
      <w:pPr>
        <w:pStyle w:val="Heading1"/>
      </w:pPr>
      <w:bookmarkStart w:id="5" w:name="O_738934"/>
      <w:bookmarkEnd w:id="5"/>
      <w:r w:rsidRPr="00073A98">
        <w:t>Links</w:t>
      </w:r>
    </w:p>
    <w:p w:rsidR="00000000" w:rsidRPr="00073A98" w:rsidP="00E84A20">
      <w:pPr>
        <w:pStyle w:val="BodyText"/>
      </w:pPr>
      <w:r w:rsidRPr="00073A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53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3A98" w:rsidP="00073A98"/>
    <w:sectPr w:rsidSect="00073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98" w:rsidRPr="00E84A20" w:rsidP="00E84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20" w:rsidP="00073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A20" w:rsidP="00073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84A20" w:rsidP="00073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A98" w:rsidRPr="00E84A20" w:rsidP="00E84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20" w:rsidRPr="002D2AF8" w:rsidP="00073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TLIA2011 Package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84A20" w:rsidP="00073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18C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7E8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A98"/>
  </w:style>
  <w:style w:type="character" w:customStyle="1" w:styleId="Heading1Char">
    <w:name w:val="Heading 1 Char"/>
    <w:basedOn w:val="DefaultParagraphFont"/>
    <w:link w:val="Heading1"/>
    <w:rsid w:val="00073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A98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073A9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3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A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3A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3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3A98"/>
    <w:rPr>
      <w:b/>
      <w:spacing w:val="0"/>
    </w:rPr>
  </w:style>
  <w:style w:type="paragraph" w:customStyle="1" w:styleId="SuperTitle">
    <w:name w:val="SuperTitle"/>
    <w:basedOn w:val="Title"/>
    <w:rsid w:val="00073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A98"/>
    <w:rPr>
      <w:i/>
    </w:rPr>
  </w:style>
  <w:style w:type="paragraph" w:styleId="Caption">
    <w:name w:val="caption"/>
    <w:basedOn w:val="BodyText"/>
    <w:next w:val="Normal"/>
    <w:qFormat/>
    <w:rsid w:val="00073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A98"/>
  </w:style>
  <w:style w:type="paragraph" w:styleId="TableofFigures">
    <w:name w:val="table of figures"/>
    <w:basedOn w:val="Normal"/>
    <w:next w:val="Normal"/>
    <w:semiHidden/>
    <w:rsid w:val="00073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A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A98"/>
    <w:rPr>
      <w:rFonts w:ascii="Wingdings" w:hAnsi="Wingdings"/>
    </w:rPr>
  </w:style>
  <w:style w:type="paragraph" w:customStyle="1" w:styleId="TableHeading">
    <w:name w:val="Table Heading"/>
    <w:basedOn w:val="HeadingBase"/>
    <w:rsid w:val="00073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A98"/>
    <w:rPr>
      <w:color w:val="0033CC"/>
      <w:u w:val="none"/>
    </w:rPr>
  </w:style>
  <w:style w:type="paragraph" w:customStyle="1" w:styleId="BodyTextRight">
    <w:name w:val="Body Text Right"/>
    <w:basedOn w:val="BodyText"/>
    <w:rsid w:val="00073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A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A98"/>
    <w:rPr>
      <w:sz w:val="32"/>
    </w:rPr>
  </w:style>
  <w:style w:type="paragraph" w:customStyle="1" w:styleId="HeadingProcedure">
    <w:name w:val="Heading Procedure"/>
    <w:basedOn w:val="HeadingBase"/>
    <w:next w:val="Normal"/>
    <w:rsid w:val="00073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A98"/>
    <w:pPr>
      <w:spacing w:before="60" w:after="60"/>
    </w:pPr>
  </w:style>
  <w:style w:type="paragraph" w:styleId="ListContinue">
    <w:name w:val="List Continue"/>
    <w:basedOn w:val="List"/>
    <w:rsid w:val="00073A98"/>
    <w:pPr>
      <w:ind w:firstLine="0"/>
    </w:pPr>
  </w:style>
  <w:style w:type="paragraph" w:customStyle="1" w:styleId="ListNote">
    <w:name w:val="List Note"/>
    <w:basedOn w:val="List"/>
    <w:rsid w:val="00073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A98"/>
    <w:rPr>
      <w:rFonts w:ascii="Courier New" w:hAnsi="Courier New"/>
    </w:rPr>
  </w:style>
  <w:style w:type="paragraph" w:customStyle="1" w:styleId="NoteBullet">
    <w:name w:val="Note Bullet"/>
    <w:basedOn w:val="Note"/>
    <w:rsid w:val="00073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A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A98"/>
    <w:rPr>
      <w:b/>
      <w:smallCaps/>
    </w:rPr>
  </w:style>
  <w:style w:type="paragraph" w:customStyle="1" w:styleId="TableListNumber">
    <w:name w:val="Table List Number"/>
    <w:basedOn w:val="ListNumber"/>
    <w:rsid w:val="00073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A98"/>
    <w:pPr>
      <w:numPr>
        <w:numId w:val="8"/>
      </w:numPr>
    </w:pPr>
  </w:style>
  <w:style w:type="paragraph" w:customStyle="1" w:styleId="ListAlpha2">
    <w:name w:val="List Alpha 2"/>
    <w:basedOn w:val="List2"/>
    <w:rsid w:val="00073A98"/>
    <w:pPr>
      <w:numPr>
        <w:numId w:val="7"/>
      </w:numPr>
    </w:pPr>
  </w:style>
  <w:style w:type="paragraph" w:styleId="List2">
    <w:name w:val="List 2"/>
    <w:basedOn w:val="BodyText"/>
    <w:rsid w:val="00073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A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A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A98"/>
    <w:pPr>
      <w:numPr>
        <w:numId w:val="3"/>
      </w:numPr>
    </w:pPr>
  </w:style>
  <w:style w:type="paragraph" w:styleId="ListContinue2">
    <w:name w:val="List Continue 2"/>
    <w:basedOn w:val="List2"/>
    <w:rsid w:val="00073A98"/>
    <w:pPr>
      <w:ind w:firstLine="0"/>
    </w:pPr>
  </w:style>
  <w:style w:type="paragraph" w:styleId="ListContinue3">
    <w:name w:val="List Continue 3"/>
    <w:basedOn w:val="List3"/>
    <w:rsid w:val="00073A98"/>
    <w:pPr>
      <w:ind w:left="1021" w:firstLine="0"/>
    </w:pPr>
  </w:style>
  <w:style w:type="paragraph" w:styleId="ListContinue4">
    <w:name w:val="List Continue 4"/>
    <w:basedOn w:val="List4"/>
    <w:rsid w:val="00073A98"/>
    <w:pPr>
      <w:ind w:firstLine="0"/>
    </w:pPr>
  </w:style>
  <w:style w:type="paragraph" w:styleId="ListContinue5">
    <w:name w:val="List Continue 5"/>
    <w:basedOn w:val="List5"/>
    <w:rsid w:val="00073A98"/>
    <w:pPr>
      <w:ind w:firstLine="0"/>
    </w:pPr>
  </w:style>
  <w:style w:type="paragraph" w:styleId="ListNumber3">
    <w:name w:val="List Number 3"/>
    <w:basedOn w:val="List3"/>
    <w:rsid w:val="00073A98"/>
    <w:pPr>
      <w:numPr>
        <w:numId w:val="4"/>
      </w:numPr>
    </w:pPr>
  </w:style>
  <w:style w:type="paragraph" w:styleId="ListNumber4">
    <w:name w:val="List Number 4"/>
    <w:basedOn w:val="List4"/>
    <w:rsid w:val="00073A98"/>
    <w:pPr>
      <w:numPr>
        <w:numId w:val="5"/>
      </w:numPr>
    </w:pPr>
  </w:style>
  <w:style w:type="paragraph" w:styleId="ListNumber5">
    <w:name w:val="List Number 5"/>
    <w:basedOn w:val="List5"/>
    <w:rsid w:val="00073A98"/>
    <w:pPr>
      <w:numPr>
        <w:numId w:val="6"/>
      </w:numPr>
    </w:pPr>
  </w:style>
  <w:style w:type="paragraph" w:styleId="BlockText">
    <w:name w:val="Block Text"/>
    <w:basedOn w:val="Normal"/>
    <w:rsid w:val="00073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A98"/>
    <w:rPr>
      <w:sz w:val="16"/>
      <w:vertAlign w:val="superscript"/>
    </w:rPr>
  </w:style>
  <w:style w:type="character" w:customStyle="1" w:styleId="Symbols">
    <w:name w:val="Symbols"/>
    <w:basedOn w:val="DefaultParagraphFont"/>
    <w:rsid w:val="00073A98"/>
    <w:rPr>
      <w:rFonts w:ascii="Symbol" w:hAnsi="Symbol"/>
    </w:rPr>
  </w:style>
  <w:style w:type="character" w:customStyle="1" w:styleId="MenuOptions">
    <w:name w:val="Menu Options"/>
    <w:basedOn w:val="DefaultParagraphFont"/>
    <w:rsid w:val="00073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A98"/>
    <w:rPr>
      <w:b/>
    </w:rPr>
  </w:style>
  <w:style w:type="character" w:customStyle="1" w:styleId="Underlined">
    <w:name w:val="Underlined"/>
    <w:basedOn w:val="DefaultParagraphFont"/>
    <w:rsid w:val="00073A98"/>
    <w:rPr>
      <w:u w:val="single"/>
    </w:rPr>
  </w:style>
  <w:style w:type="paragraph" w:customStyle="1" w:styleId="TableBodyTextRight">
    <w:name w:val="Table Body Text Right"/>
    <w:basedOn w:val="TableBodyText"/>
    <w:rsid w:val="00073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A98"/>
    <w:rPr>
      <w:sz w:val="18"/>
    </w:rPr>
  </w:style>
  <w:style w:type="paragraph" w:customStyle="1" w:styleId="BodySmallRight">
    <w:name w:val="Body Small Right"/>
    <w:basedOn w:val="BodyTextRight"/>
    <w:rsid w:val="00073A98"/>
    <w:rPr>
      <w:sz w:val="18"/>
      <w:szCs w:val="18"/>
    </w:rPr>
  </w:style>
  <w:style w:type="paragraph" w:customStyle="1" w:styleId="MarginEdition">
    <w:name w:val="Margin Edition"/>
    <w:basedOn w:val="MarginNote"/>
    <w:rsid w:val="00073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A98"/>
    <w:rPr>
      <w:sz w:val="2"/>
      <w:szCs w:val="2"/>
    </w:rPr>
  </w:style>
  <w:style w:type="character" w:customStyle="1" w:styleId="Small">
    <w:name w:val="Small"/>
    <w:basedOn w:val="DefaultParagraphFont"/>
    <w:rsid w:val="00073A98"/>
    <w:rPr>
      <w:sz w:val="16"/>
    </w:rPr>
  </w:style>
  <w:style w:type="paragraph" w:customStyle="1" w:styleId="WideTable">
    <w:name w:val="Wide Table"/>
    <w:basedOn w:val="Normal"/>
    <w:rsid w:val="00073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A98"/>
  </w:style>
  <w:style w:type="paragraph" w:styleId="Quote">
    <w:name w:val="Quote"/>
    <w:basedOn w:val="Heading1"/>
    <w:link w:val="QuoteChar"/>
    <w:qFormat/>
    <w:rsid w:val="00073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A98"/>
    <w:pPr>
      <w:pageBreakBefore/>
    </w:pPr>
  </w:style>
  <w:style w:type="paragraph" w:customStyle="1" w:styleId="Border">
    <w:name w:val="Border"/>
    <w:basedOn w:val="Normal"/>
    <w:qFormat/>
    <w:rsid w:val="00073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A98"/>
    <w:rPr>
      <w:u w:val="single"/>
    </w:rPr>
  </w:style>
  <w:style w:type="character" w:customStyle="1" w:styleId="BoldandItalics">
    <w:name w:val="Bold and Italics"/>
    <w:qFormat/>
    <w:rsid w:val="00073A98"/>
    <w:rPr>
      <w:b/>
      <w:i/>
      <w:u w:val="none"/>
    </w:rPr>
  </w:style>
  <w:style w:type="paragraph" w:styleId="BalloonText">
    <w:name w:val="Balloon Text"/>
    <w:basedOn w:val="Normal"/>
    <w:link w:val="BalloonTextChar"/>
    <w:rsid w:val="00073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A98"/>
    <w:pPr>
      <w:spacing w:before="0" w:after="0"/>
    </w:pPr>
  </w:style>
  <w:style w:type="paragraph" w:customStyle="1" w:styleId="BodyTextBold">
    <w:name w:val="Body Text Bold"/>
    <w:basedOn w:val="BodyText"/>
    <w:qFormat/>
    <w:rsid w:val="00073A98"/>
    <w:rPr>
      <w:b/>
    </w:rPr>
  </w:style>
  <w:style w:type="character" w:styleId="Hyperlink">
    <w:name w:val="Hyperlink"/>
    <w:basedOn w:val="DefaultParagraphFont"/>
    <w:uiPriority w:val="99"/>
    <w:unhideWhenUsed/>
    <w:rsid w:val="00E84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3478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TLIA2011 Package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