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633" w:rsidP="00476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TLIA0032 Sort and consolidate mail and parcels</w:t>
      </w:r>
      <w:r>
        <w:fldChar w:fldCharType="end"/>
      </w:r>
    </w:p>
    <w:p w:rsidR="00476633" w:rsidP="00476633">
      <w:pPr>
        <w:pStyle w:val="Version"/>
        <w:sectPr w:rsidSect="00043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4EF" w:rsidP="000434EF">
      <w:pPr>
        <w:pStyle w:val="SuperHeading"/>
      </w:pPr>
      <w:r w:rsidRPr="000434EF">
        <w:t>TLIA0032 Sort and consolidate mail and parcels</w:t>
      </w:r>
    </w:p>
    <w:p w:rsidR="00000000" w:rsidRPr="000434EF" w:rsidP="000434EF">
      <w:pPr>
        <w:pStyle w:val="Heading1"/>
      </w:pPr>
      <w:bookmarkStart w:id="1" w:name="O_1190896"/>
      <w:bookmarkEnd w:id="1"/>
      <w:r w:rsidRPr="000434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Release 1.</w:t>
            </w:r>
            <w:r w:rsidRPr="000434EF">
              <w:t xml:space="preserve"> This is the first release of this unit of competency in the TLI Transport and Logistics Training Package.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2" w:name="O_1190897"/>
      <w:bookmarkEnd w:id="2"/>
      <w:r w:rsidRPr="000434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This unit involves the skills and knowledge required to sort and consolidate</w:t>
            </w:r>
            <w:r w:rsidRPr="000434EF">
              <w:t xml:space="preserve"> mail and parcels. </w:t>
            </w:r>
          </w:p>
          <w:p w:rsidR="00000000" w:rsidRPr="000434EF" w:rsidP="000434EF">
            <w:pPr>
              <w:pStyle w:val="BodyText"/>
            </w:pPr>
            <w:r w:rsidRPr="000434EF">
              <w:t>It includes preparing the work area, sorting and consolidating mail and parcels efficiently for further processing or distribution. It also includes despatching mail items and completing relevant documentation.</w:t>
            </w:r>
          </w:p>
          <w:p w:rsidR="00000000" w:rsidRPr="000434EF" w:rsidP="000434EF">
            <w:pPr>
              <w:pStyle w:val="BodyText"/>
            </w:pPr>
            <w:r w:rsidRPr="000434EF">
              <w:t>Work is normally performe</w:t>
            </w:r>
            <w:r w:rsidRPr="000434EF">
              <w:t xml:space="preserve">d under general supervision, usually in a team or outstation environment. </w:t>
            </w:r>
          </w:p>
          <w:p w:rsidR="00000000" w:rsidRPr="000434EF" w:rsidP="000434EF">
            <w:pPr>
              <w:pStyle w:val="BodyText"/>
            </w:pPr>
            <w:r w:rsidRPr="000434EF">
              <w:t>No licensing, legislative or certification requirements apply to this unit at the time of publication.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3" w:name="O_1190898"/>
      <w:bookmarkEnd w:id="3"/>
      <w:r w:rsidRPr="000434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Not applicable.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4" w:name="O_1190899"/>
      <w:bookmarkEnd w:id="4"/>
      <w:r w:rsidRPr="000434EF">
        <w:t>C</w:t>
      </w:r>
      <w:r w:rsidRPr="000434EF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A – Handling Cargo/Stock.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5" w:name="O_1190900"/>
      <w:bookmarkEnd w:id="5"/>
      <w:r w:rsidRPr="000434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Not applicable.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6" w:name="O_1190901"/>
      <w:bookmarkEnd w:id="6"/>
      <w:r w:rsidRPr="000434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"/>
        <w:gridCol w:w="2476"/>
        <w:gridCol w:w="521"/>
        <w:gridCol w:w="6278"/>
      </w:tblGrid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ELEMENTS</w:t>
            </w:r>
          </w:p>
        </w:tc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PERFORMANCE CRITERIA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Elements describe the essential outcomes.</w:t>
            </w:r>
          </w:p>
        </w:tc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Performance criteria describe the performance needed to demonstrate achievement of the element.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1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Prepare to sort mail items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1.1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Individual and work team priorities and responsibilities are identified and confirmed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1.2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Hazards are identified, risks ar</w:t>
            </w:r>
            <w:r w:rsidRPr="000434EF">
              <w:t>e assessed, and control measures are implemented.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1.3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Relevant work health and safety (WHS)/occupational health and safety (OHS) and workplace policies and procedures are applied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1.4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 xml:space="preserve">Mail and parcels to be sorted and consolidated </w:t>
            </w:r>
            <w:r w:rsidRPr="000434EF">
              <w:t>are transferred to processing point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1.5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Labels for identifying dispatch of outward mail and parcels are created and affixed to appropriate mail transport devices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2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Sort and consolidate mail items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Internal operating procedures and standards are appl</w:t>
            </w:r>
            <w:r w:rsidRPr="000434EF">
              <w:t>ied to the processing of mail and parcels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and parcels are inspected to ensure all criteria have been met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 xml:space="preserve">Mail and parcels are processed accurately and correctly in compliance with priority despatching 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and parcels are handled safely to minimise risk of injury to people and damage to mail and parcels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2.5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and parcels incorrectly classified and non-conforming mail and parcels are identified, separated and re-processed in accordance with workplace procedures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2.6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Legal requirements and workplace policies and procedures in relation to the security of ma</w:t>
            </w:r>
            <w:r w:rsidRPr="000434EF">
              <w:t>il and parcels are followed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2.7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to be despatched is weighed and scanned to ensure it is in accordance with workplace procedures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3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Despatch mail items and complete documentation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3.1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and parcels are placed in appropriate mail transport devices for despatch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3.2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transport devices are moved to holding/loading areas in accordance with workplace procedures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3.3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Mail and parcels are transferred to next processing or distribution point using appropriate load shifting equipment and labels are scanned, as required</w:t>
            </w:r>
          </w:p>
        </w:tc>
      </w:tr>
      <w:tr w:rsidTr="00043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rPr>
                <w:rStyle w:val="SpecialBold"/>
              </w:rPr>
              <w:t>3.4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 xml:space="preserve">Information required to complete records of mail and parcels processed is provided, recorded and </w:t>
            </w:r>
            <w:r w:rsidRPr="000434EF">
              <w:t>stored in accordance with workplace procedures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7" w:name="O_1190902"/>
      <w:bookmarkEnd w:id="7"/>
      <w:r w:rsidRPr="000434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 xml:space="preserve">Foundation skills essential to performance are explicit in the performance criteria of this unit of </w:t>
            </w:r>
            <w:r w:rsidRPr="000434EF">
              <w:t>competency.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8" w:name="O_1190903"/>
      <w:bookmarkEnd w:id="8"/>
      <w:r w:rsidRPr="000434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Range is restricted to essential operating conditions and any other variables essential to the work environment.</w:t>
            </w:r>
          </w:p>
          <w:p w:rsidR="00000000" w:rsidRPr="000434EF" w:rsidP="000434EF">
            <w:pPr>
              <w:pStyle w:val="BodyText"/>
            </w:pPr>
            <w:r w:rsidRPr="000434EF">
              <w:t>Non-essential conditions can be found in the TLI Transport and Logistics Training Package Companion Volume Implementation Guide.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9" w:name="O_1190904"/>
      <w:bookmarkEnd w:id="9"/>
      <w:r w:rsidRPr="000434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This unit replaces and is not equivalent to TLIA2041 Manually sort mail and parcels.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TLIA2042 Despatch mail.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TLIA2043 Consolidate mail.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TLIA2044 Carry out delivery operations.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TLIA2045 Process international parcels and letters.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TLIA2046 Process parcels and let</w:t>
            </w:r>
            <w:r w:rsidRPr="000434EF">
              <w:t>ters.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TLIA2047 Stream mail.</w:t>
            </w:r>
          </w:p>
          <w:p w:rsidR="00000000" w:rsidRPr="000434EF" w:rsidP="000434EF">
            <w:pPr>
              <w:pStyle w:val="BodyText"/>
            </w:pPr>
            <w:r w:rsidRPr="000434EF">
              <w:t>This unit replaces and is not equivalent to TLID2029 Prepare articles for delivery.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10" w:name="O_1190911"/>
      <w:bookmarkEnd w:id="10"/>
      <w:r w:rsidRPr="000434EF">
        <w:t>Links</w:t>
      </w:r>
    </w:p>
    <w:p w:rsidR="00000000" w:rsidRPr="000434EF" w:rsidP="00476633">
      <w:pPr>
        <w:pStyle w:val="BodyText"/>
      </w:pPr>
      <w:r w:rsidRPr="00043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1A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34EF" w:rsidP="00476633">
      <w:pPr>
        <w:pStyle w:val="BodyText"/>
        <w:sectPr w:rsidSect="000434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4EF" w:rsidP="000434EF">
      <w:pPr>
        <w:pStyle w:val="SuperHeading"/>
      </w:pPr>
      <w:r w:rsidRPr="000434EF">
        <w:t>Assessment Requirements for TLIA0032 Sort and consolidate mail and parcels</w:t>
      </w:r>
    </w:p>
    <w:p w:rsidR="00000000" w:rsidRPr="000434EF" w:rsidP="000434EF">
      <w:pPr>
        <w:pStyle w:val="Heading1"/>
      </w:pPr>
      <w:bookmarkStart w:id="11" w:name="O_1190906"/>
      <w:bookmarkEnd w:id="11"/>
      <w:r w:rsidRPr="000434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rPr>
                <w:rStyle w:val="SpecialBold"/>
              </w:rPr>
              <w:t>Release 1.</w:t>
            </w:r>
            <w:r w:rsidRPr="000434EF">
              <w:t xml:space="preserve"> This is the</w:t>
            </w:r>
            <w:r w:rsidRPr="000434EF">
              <w:t xml:space="preserve"> first release of this unit of competency in the TLI Transport and Logistics Training Package.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12" w:name="O_1190907"/>
      <w:bookmarkEnd w:id="12"/>
      <w:r w:rsidRPr="000434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ListBullet"/>
            </w:pPr>
            <w:r w:rsidRPr="000434EF">
              <w:t>applying relevant legislation and workplace procedures</w:t>
            </w:r>
          </w:p>
          <w:p w:rsidR="00000000" w:rsidRPr="000434EF" w:rsidP="000434EF">
            <w:pPr>
              <w:pStyle w:val="ListBullet"/>
            </w:pPr>
            <w:r w:rsidRPr="000434EF">
              <w:t>applying s</w:t>
            </w:r>
            <w:r w:rsidRPr="000434EF">
              <w:t>afety precautions and required action to minimise, control or eliminate identified hazards</w:t>
            </w:r>
          </w:p>
          <w:p w:rsidR="00000000" w:rsidRPr="000434EF" w:rsidP="000434EF">
            <w:pPr>
              <w:pStyle w:val="ListBullet"/>
            </w:pPr>
            <w:r w:rsidRPr="000434EF">
              <w:t xml:space="preserve">completing relevant documentation </w:t>
            </w:r>
          </w:p>
          <w:p w:rsidR="00000000" w:rsidRPr="000434EF" w:rsidP="000434EF">
            <w:pPr>
              <w:pStyle w:val="ListBullet"/>
            </w:pPr>
            <w:r w:rsidRPr="000434EF">
              <w:t xml:space="preserve">identifying, selecting and using relevant equipment, processes and procedures </w:t>
            </w:r>
          </w:p>
          <w:p w:rsidR="00000000" w:rsidRPr="000434EF" w:rsidP="000434EF">
            <w:pPr>
              <w:pStyle w:val="ListBullet"/>
            </w:pPr>
            <w:r w:rsidRPr="000434EF">
              <w:t xml:space="preserve">implementing contingency plans </w:t>
            </w:r>
          </w:p>
          <w:p w:rsidR="00000000" w:rsidRPr="000434EF" w:rsidP="000434EF">
            <w:pPr>
              <w:pStyle w:val="ListBullet"/>
            </w:pPr>
            <w:r w:rsidRPr="000434EF">
              <w:t>operating and adapting to differences in equipment and systems in accordance with operating procedures</w:t>
            </w:r>
          </w:p>
          <w:p w:rsidR="00000000" w:rsidRPr="000434EF" w:rsidP="000434EF">
            <w:pPr>
              <w:pStyle w:val="ListBullet"/>
            </w:pPr>
            <w:r w:rsidRPr="000434EF">
              <w:t>planning and prioritising own work, predicting consequences and identifying improvements</w:t>
            </w:r>
          </w:p>
          <w:p w:rsidR="00000000" w:rsidRPr="000434EF" w:rsidP="000434EF">
            <w:pPr>
              <w:pStyle w:val="ListBullet"/>
            </w:pPr>
            <w:r w:rsidRPr="000434EF">
              <w:t>reading, interpreting and following relevant instructions, proce</w:t>
            </w:r>
            <w:r w:rsidRPr="000434EF">
              <w:t>dures and information</w:t>
            </w:r>
          </w:p>
          <w:p w:rsidR="00000000" w:rsidRPr="000434EF" w:rsidP="000434EF">
            <w:pPr>
              <w:pStyle w:val="ListBullet"/>
            </w:pPr>
            <w:r w:rsidRPr="000434EF">
              <w:t>selecting and using required personal protective equipment (PPE) conforming to industry and work health and safety (WHS)/occupational health and safety (OHS) standards</w:t>
            </w:r>
          </w:p>
          <w:p w:rsidR="00000000" w:rsidRPr="000434EF" w:rsidP="000434EF">
            <w:pPr>
              <w:pStyle w:val="ListBullet"/>
            </w:pPr>
            <w:r w:rsidRPr="000434EF">
              <w:t>working systematically with required attention to detail without i</w:t>
            </w:r>
            <w:r w:rsidRPr="000434EF">
              <w:t>njury to self or others, or damage to goods or equipment.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13" w:name="O_1190908"/>
      <w:bookmarkEnd w:id="13"/>
      <w:r w:rsidRPr="000434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EF">
            <w:pPr>
              <w:pStyle w:val="BodyText"/>
              <w:rPr>
                <w:lang w:val="en-NZ"/>
              </w:rPr>
            </w:pPr>
            <w:r w:rsidRPr="000434EF">
              <w:t>Evidence required to demonstrate competence in this unit must be relevant to and satisfy all the requirements of the elements and performance criteria and inc</w:t>
            </w:r>
            <w:r w:rsidRPr="000434EF">
              <w:t>lude knowledge of:</w:t>
            </w:r>
          </w:p>
        </w:tc>
      </w:tr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ListBullet"/>
            </w:pPr>
            <w:r w:rsidRPr="000434EF">
              <w:t>operational work systems, equipment, management and site operating systems for sorting and consolidating mail and parcels</w:t>
            </w:r>
          </w:p>
          <w:p w:rsidR="00000000" w:rsidRPr="000434EF" w:rsidP="000434EF">
            <w:pPr>
              <w:pStyle w:val="ListBullet"/>
            </w:pPr>
            <w:r w:rsidRPr="000434EF">
              <w:t>relevant WHS/OHS procedures and guidelines, including relevant PPE and procedures for use</w:t>
            </w:r>
          </w:p>
          <w:p w:rsidR="00000000" w:rsidRPr="000434EF" w:rsidP="000434EF">
            <w:pPr>
              <w:pStyle w:val="ListBullet"/>
            </w:pPr>
            <w:r w:rsidRPr="000434EF">
              <w:t>requirements of mail sorting and consolidating systems, operations and relevant equipment</w:t>
            </w:r>
          </w:p>
          <w:p w:rsidR="00000000" w:rsidRPr="000434EF" w:rsidP="000434EF">
            <w:pPr>
              <w:pStyle w:val="ListBullet"/>
            </w:pPr>
            <w:r w:rsidRPr="000434EF">
              <w:t>workplace policies and procedures for sorting and consolidating mail and parcels.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14" w:name="O_1190909"/>
      <w:bookmarkEnd w:id="14"/>
      <w:r w:rsidRPr="000434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EF" w:rsidP="000434EF">
            <w:pPr>
              <w:pStyle w:val="BodyText"/>
            </w:pPr>
            <w:r w:rsidRPr="000434EF">
              <w:t>Assessors must hold credentials specified</w:t>
            </w:r>
            <w:r w:rsidRPr="000434EF">
              <w:t xml:space="preserve"> within the Standards for Registered Training Organisations current at the time of assessment. </w:t>
            </w:r>
          </w:p>
          <w:p w:rsidR="00000000" w:rsidRPr="000434EF" w:rsidP="000434EF">
            <w:pPr>
              <w:pStyle w:val="BodyText"/>
            </w:pPr>
            <w:r w:rsidRPr="000434E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434EF" w:rsidP="000434EF">
            <w:pPr>
              <w:pStyle w:val="BodyText"/>
            </w:pPr>
            <w:r w:rsidRPr="000434EF">
              <w:t>Assessment must occur in workplace operational</w:t>
            </w:r>
            <w:r w:rsidRPr="000434E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434EF" w:rsidP="000434EF">
            <w:pPr>
              <w:pStyle w:val="BodyText"/>
            </w:pPr>
            <w:r w:rsidRPr="000434EF">
              <w:t>Assessment processes and techniques must be appropriate to the language, l</w:t>
            </w:r>
            <w:r w:rsidRPr="000434EF">
              <w:t>iteracy and numeracy requirements of the work being performed and the needs of the candidate.</w:t>
            </w:r>
          </w:p>
          <w:p w:rsidR="00000000" w:rsidRPr="000434EF" w:rsidP="000434EF">
            <w:pPr>
              <w:pStyle w:val="BodyText"/>
            </w:pPr>
            <w:r w:rsidRPr="000434EF">
              <w:t>Resources for assessment must include access to:</w:t>
            </w:r>
          </w:p>
          <w:p w:rsidR="00000000" w:rsidRPr="000434EF" w:rsidP="000434EF">
            <w:pPr>
              <w:pStyle w:val="ListBullet"/>
            </w:pPr>
            <w:r w:rsidRPr="000434EF">
              <w:t>a range of relevant exercises, case studies and/or simulations</w:t>
            </w:r>
          </w:p>
          <w:p w:rsidR="00000000" w:rsidRPr="000434EF" w:rsidP="000434EF">
            <w:pPr>
              <w:pStyle w:val="ListBullet"/>
            </w:pPr>
            <w:r w:rsidRPr="000434EF">
              <w:t>relevant and appropriate materials, tools, equipm</w:t>
            </w:r>
            <w:r w:rsidRPr="000434EF">
              <w:t xml:space="preserve">ent and PPE currently used in industry </w:t>
            </w:r>
          </w:p>
          <w:p w:rsidR="00000000" w:rsidRPr="000434EF" w:rsidP="000434EF">
            <w:pPr>
              <w:pStyle w:val="ListBullet"/>
            </w:pPr>
            <w:r w:rsidRPr="000434EF">
              <w:t>applicable documentation, including legislation, regulations, codes of practice, workplace procedures and operation manuals.</w:t>
            </w:r>
          </w:p>
        </w:tc>
      </w:tr>
    </w:tbl>
    <w:p w:rsidR="00000000" w:rsidRPr="000434EF" w:rsidP="000434EF">
      <w:pPr>
        <w:pStyle w:val="NoPaddingFontSize1"/>
      </w:pPr>
    </w:p>
    <w:p w:rsidR="00000000" w:rsidRPr="000434EF" w:rsidP="000434EF">
      <w:pPr>
        <w:pStyle w:val="AllowPageBreak"/>
      </w:pPr>
    </w:p>
    <w:p w:rsidR="00000000" w:rsidRPr="000434EF" w:rsidP="000434EF">
      <w:pPr>
        <w:pStyle w:val="Heading1"/>
      </w:pPr>
      <w:bookmarkStart w:id="15" w:name="O_1190912"/>
      <w:bookmarkEnd w:id="15"/>
      <w:r w:rsidRPr="000434EF">
        <w:t>Links</w:t>
      </w:r>
    </w:p>
    <w:p w:rsidR="00000000" w:rsidRPr="000434EF" w:rsidP="00476633">
      <w:pPr>
        <w:pStyle w:val="BodyText"/>
      </w:pPr>
      <w:r w:rsidRPr="000434EF">
        <w:t xml:space="preserve">Companion Volume Implementation Guides are found in VETNet </w:t>
      </w:r>
      <w:r w:rsidRPr="000434EF">
        <w:t xml:space="preserve">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1A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34EF" w:rsidP="000434EF"/>
    <w:sectPr w:rsidSect="000434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 w:rsidRPr="00476633" w:rsidP="00476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33" w:rsidP="00043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633" w:rsidP="00043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76633" w:rsidP="000434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 w:rsidP="00043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6633">
      <w:t>Approved</w:t>
    </w:r>
    <w:r w:rsidR="004766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66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6633">
      <w:rPr>
        <w:noProof/>
      </w:rPr>
      <w:t>4</w:t>
    </w:r>
    <w:r>
      <w:rPr>
        <w:noProof/>
      </w:rPr>
      <w:fldChar w:fldCharType="end"/>
    </w:r>
  </w:p>
  <w:p w:rsidR="000434EF" w:rsidP="00043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66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6633">
      <w:t>Industry Skills Australia</w:t>
    </w:r>
    <w:r w:rsidR="00476633">
      <w:fldChar w:fldCharType="end"/>
    </w:r>
  </w:p>
  <w:p w:rsidR="000434EF" w:rsidP="00043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4EF" w:rsidRPr="00476633" w:rsidP="00476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33" w:rsidRPr="002D2AF8" w:rsidP="00043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TLIA0032 Sort and consolidate mail and parcels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6633" w:rsidP="000434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EF" w:rsidRPr="002D2AF8" w:rsidP="00043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6633">
      <w:t>TLIA0032 Sort and consolidate mail and parcels</w:t>
    </w:r>
    <w:r w:rsidR="004766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6633">
      <w:rPr>
        <w:noProof/>
      </w:rPr>
      <w:t>2 March 2025</w:t>
    </w:r>
    <w:r>
      <w:fldChar w:fldCharType="end"/>
    </w:r>
  </w:p>
  <w:p w:rsidR="000434EF" w:rsidP="00043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2E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0B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4EF"/>
  </w:style>
  <w:style w:type="character" w:customStyle="1" w:styleId="Heading1Char">
    <w:name w:val="Heading 1 Char"/>
    <w:basedOn w:val="DefaultParagraphFont"/>
    <w:link w:val="Heading1"/>
    <w:rsid w:val="00043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4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4EF"/>
    <w:rPr>
      <w:b/>
      <w:spacing w:val="0"/>
    </w:rPr>
  </w:style>
  <w:style w:type="paragraph" w:customStyle="1" w:styleId="SuperHeading">
    <w:name w:val="SuperHeading"/>
    <w:basedOn w:val="Normal"/>
    <w:rsid w:val="00043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4EF"/>
    <w:rPr>
      <w:i/>
    </w:rPr>
  </w:style>
  <w:style w:type="paragraph" w:styleId="Caption">
    <w:name w:val="caption"/>
    <w:basedOn w:val="BodyText"/>
    <w:next w:val="Normal"/>
    <w:qFormat/>
    <w:rsid w:val="00043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4EF"/>
  </w:style>
  <w:style w:type="paragraph" w:styleId="TableofFigures">
    <w:name w:val="table of figures"/>
    <w:basedOn w:val="Normal"/>
    <w:next w:val="Normal"/>
    <w:semiHidden/>
    <w:rsid w:val="00043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4EF"/>
    <w:rPr>
      <w:rFonts w:ascii="Wingdings" w:hAnsi="Wingdings"/>
    </w:rPr>
  </w:style>
  <w:style w:type="paragraph" w:customStyle="1" w:styleId="TableHeading">
    <w:name w:val="Table Heading"/>
    <w:basedOn w:val="HeadingBase"/>
    <w:rsid w:val="00043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4EF"/>
    <w:rPr>
      <w:color w:val="0033CC"/>
      <w:u w:val="none"/>
    </w:rPr>
  </w:style>
  <w:style w:type="paragraph" w:customStyle="1" w:styleId="BodyTextRight">
    <w:name w:val="Body Text Right"/>
    <w:basedOn w:val="BodyText"/>
    <w:rsid w:val="00043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4EF"/>
    <w:rPr>
      <w:sz w:val="32"/>
    </w:rPr>
  </w:style>
  <w:style w:type="paragraph" w:customStyle="1" w:styleId="HeadingProcedure">
    <w:name w:val="Heading Procedure"/>
    <w:basedOn w:val="HeadingBase"/>
    <w:next w:val="Normal"/>
    <w:rsid w:val="00043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4EF"/>
    <w:pPr>
      <w:spacing w:before="60" w:after="60"/>
    </w:pPr>
  </w:style>
  <w:style w:type="paragraph" w:styleId="ListContinue">
    <w:name w:val="List Continue"/>
    <w:basedOn w:val="List"/>
    <w:rsid w:val="000434EF"/>
    <w:pPr>
      <w:ind w:firstLine="0"/>
    </w:pPr>
  </w:style>
  <w:style w:type="paragraph" w:customStyle="1" w:styleId="ListNote">
    <w:name w:val="List Note"/>
    <w:basedOn w:val="List"/>
    <w:rsid w:val="00043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4EF"/>
    <w:rPr>
      <w:rFonts w:ascii="Courier New" w:hAnsi="Courier New"/>
    </w:rPr>
  </w:style>
  <w:style w:type="paragraph" w:customStyle="1" w:styleId="NoteBullet">
    <w:name w:val="Note Bullet"/>
    <w:basedOn w:val="Note"/>
    <w:rsid w:val="00043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4EF"/>
    <w:rPr>
      <w:b/>
      <w:smallCaps/>
    </w:rPr>
  </w:style>
  <w:style w:type="paragraph" w:customStyle="1" w:styleId="TableListNumber">
    <w:name w:val="Table List Number"/>
    <w:basedOn w:val="ListNumber"/>
    <w:rsid w:val="00043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4EF"/>
    <w:pPr>
      <w:numPr>
        <w:numId w:val="8"/>
      </w:numPr>
    </w:pPr>
  </w:style>
  <w:style w:type="paragraph" w:customStyle="1" w:styleId="ListAlpha2">
    <w:name w:val="List Alpha 2"/>
    <w:basedOn w:val="List2"/>
    <w:rsid w:val="000434EF"/>
    <w:pPr>
      <w:numPr>
        <w:numId w:val="7"/>
      </w:numPr>
    </w:pPr>
  </w:style>
  <w:style w:type="paragraph" w:styleId="List2">
    <w:name w:val="List 2"/>
    <w:basedOn w:val="BodyText"/>
    <w:rsid w:val="00043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4EF"/>
    <w:pPr>
      <w:numPr>
        <w:numId w:val="3"/>
      </w:numPr>
    </w:pPr>
  </w:style>
  <w:style w:type="paragraph" w:styleId="ListContinue2">
    <w:name w:val="List Continue 2"/>
    <w:basedOn w:val="List2"/>
    <w:rsid w:val="000434EF"/>
    <w:pPr>
      <w:ind w:firstLine="0"/>
    </w:pPr>
  </w:style>
  <w:style w:type="paragraph" w:styleId="ListContinue3">
    <w:name w:val="List Continue 3"/>
    <w:basedOn w:val="List3"/>
    <w:rsid w:val="000434EF"/>
    <w:pPr>
      <w:ind w:left="1021" w:firstLine="0"/>
    </w:pPr>
  </w:style>
  <w:style w:type="paragraph" w:styleId="ListContinue4">
    <w:name w:val="List Continue 4"/>
    <w:basedOn w:val="List4"/>
    <w:rsid w:val="000434EF"/>
    <w:pPr>
      <w:ind w:firstLine="0"/>
    </w:pPr>
  </w:style>
  <w:style w:type="paragraph" w:styleId="ListContinue5">
    <w:name w:val="List Continue 5"/>
    <w:basedOn w:val="List5"/>
    <w:rsid w:val="000434EF"/>
    <w:pPr>
      <w:ind w:firstLine="0"/>
    </w:pPr>
  </w:style>
  <w:style w:type="paragraph" w:styleId="ListNumber3">
    <w:name w:val="List Number 3"/>
    <w:basedOn w:val="List3"/>
    <w:rsid w:val="000434EF"/>
    <w:pPr>
      <w:numPr>
        <w:numId w:val="4"/>
      </w:numPr>
    </w:pPr>
  </w:style>
  <w:style w:type="paragraph" w:styleId="ListNumber4">
    <w:name w:val="List Number 4"/>
    <w:basedOn w:val="List4"/>
    <w:rsid w:val="000434EF"/>
    <w:pPr>
      <w:numPr>
        <w:numId w:val="5"/>
      </w:numPr>
    </w:pPr>
  </w:style>
  <w:style w:type="paragraph" w:styleId="ListNumber5">
    <w:name w:val="List Number 5"/>
    <w:basedOn w:val="List5"/>
    <w:rsid w:val="000434EF"/>
    <w:pPr>
      <w:numPr>
        <w:numId w:val="6"/>
      </w:numPr>
    </w:pPr>
  </w:style>
  <w:style w:type="paragraph" w:styleId="BlockText">
    <w:name w:val="Block Text"/>
    <w:basedOn w:val="Normal"/>
    <w:rsid w:val="00043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4EF"/>
    <w:rPr>
      <w:sz w:val="16"/>
      <w:vertAlign w:val="superscript"/>
    </w:rPr>
  </w:style>
  <w:style w:type="character" w:customStyle="1" w:styleId="Symbols">
    <w:name w:val="Symbols"/>
    <w:basedOn w:val="DefaultParagraphFont"/>
    <w:rsid w:val="000434EF"/>
    <w:rPr>
      <w:rFonts w:ascii="Symbol" w:hAnsi="Symbol"/>
    </w:rPr>
  </w:style>
  <w:style w:type="character" w:customStyle="1" w:styleId="MenuOptions">
    <w:name w:val="Menu Options"/>
    <w:basedOn w:val="DefaultParagraphFont"/>
    <w:rsid w:val="00043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4EF"/>
    <w:rPr>
      <w:b/>
    </w:rPr>
  </w:style>
  <w:style w:type="character" w:customStyle="1" w:styleId="Underlined">
    <w:name w:val="Underlined"/>
    <w:basedOn w:val="DefaultParagraphFont"/>
    <w:rsid w:val="000434EF"/>
    <w:rPr>
      <w:u w:val="single"/>
    </w:rPr>
  </w:style>
  <w:style w:type="paragraph" w:customStyle="1" w:styleId="TableBodyTextRight">
    <w:name w:val="Table Body Text Right"/>
    <w:basedOn w:val="TableBodyText"/>
    <w:rsid w:val="00043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4EF"/>
    <w:rPr>
      <w:sz w:val="18"/>
    </w:rPr>
  </w:style>
  <w:style w:type="paragraph" w:customStyle="1" w:styleId="BodySmallRight">
    <w:name w:val="Body Small Right"/>
    <w:basedOn w:val="BodyTextRight"/>
    <w:rsid w:val="000434EF"/>
    <w:rPr>
      <w:sz w:val="18"/>
      <w:szCs w:val="18"/>
    </w:rPr>
  </w:style>
  <w:style w:type="paragraph" w:customStyle="1" w:styleId="MarginEdition">
    <w:name w:val="Margin Edition"/>
    <w:basedOn w:val="MarginNote"/>
    <w:rsid w:val="00043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4EF"/>
    <w:rPr>
      <w:sz w:val="2"/>
      <w:szCs w:val="2"/>
    </w:rPr>
  </w:style>
  <w:style w:type="character" w:customStyle="1" w:styleId="Small">
    <w:name w:val="Small"/>
    <w:basedOn w:val="DefaultParagraphFont"/>
    <w:rsid w:val="000434EF"/>
    <w:rPr>
      <w:sz w:val="16"/>
    </w:rPr>
  </w:style>
  <w:style w:type="paragraph" w:customStyle="1" w:styleId="WideTable">
    <w:name w:val="Wide Table"/>
    <w:basedOn w:val="Normal"/>
    <w:rsid w:val="00043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4EF"/>
  </w:style>
  <w:style w:type="paragraph" w:styleId="Quote">
    <w:name w:val="Quote"/>
    <w:basedOn w:val="Heading1"/>
    <w:link w:val="QuoteChar"/>
    <w:qFormat/>
    <w:rsid w:val="00043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4EF"/>
    <w:pPr>
      <w:pageBreakBefore/>
    </w:pPr>
  </w:style>
  <w:style w:type="paragraph" w:customStyle="1" w:styleId="Border">
    <w:name w:val="Border"/>
    <w:basedOn w:val="Normal"/>
    <w:qFormat/>
    <w:rsid w:val="00043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4EF"/>
    <w:rPr>
      <w:u w:val="single"/>
    </w:rPr>
  </w:style>
  <w:style w:type="character" w:customStyle="1" w:styleId="BoldandItalics">
    <w:name w:val="Bold and Italics"/>
    <w:qFormat/>
    <w:rsid w:val="000434EF"/>
    <w:rPr>
      <w:b/>
      <w:i/>
      <w:u w:val="none"/>
    </w:rPr>
  </w:style>
  <w:style w:type="paragraph" w:styleId="BalloonText">
    <w:name w:val="Balloon Text"/>
    <w:basedOn w:val="Normal"/>
    <w:link w:val="BalloonTextChar"/>
    <w:rsid w:val="00043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4EF"/>
    <w:pPr>
      <w:spacing w:before="0" w:after="0"/>
    </w:pPr>
  </w:style>
  <w:style w:type="paragraph" w:customStyle="1" w:styleId="BodyTextBold">
    <w:name w:val="Body Text Bold"/>
    <w:basedOn w:val="BodyText"/>
    <w:qFormat/>
    <w:rsid w:val="000434EF"/>
    <w:rPr>
      <w:b/>
    </w:rPr>
  </w:style>
  <w:style w:type="character" w:styleId="Hyperlink">
    <w:name w:val="Hyperlink"/>
    <w:basedOn w:val="DefaultParagraphFont"/>
    <w:uiPriority w:val="99"/>
    <w:unhideWhenUsed/>
    <w:rsid w:val="00476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6583</Characters>
  <Application>Microsoft Office Word</Application>
  <DocSecurity>0</DocSecurity>
  <Lines>227</Lines>
  <Paragraphs>129</Paragraphs>
  <ScaleCrop>false</ScaleCrop>
  <Company>Author-it Software Corporation Ltd.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TLIA0032 Sort and consolidate mail and parcels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