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DF1" w:rsidP="00297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TLIA0030 Organise international transport of freight</w:t>
      </w:r>
      <w:r>
        <w:fldChar w:fldCharType="end"/>
      </w:r>
    </w:p>
    <w:p w:rsidR="00297DF1" w:rsidP="00297DF1">
      <w:pPr>
        <w:pStyle w:val="Version"/>
        <w:sectPr w:rsidSect="00234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372" w:rsidP="00234372">
      <w:pPr>
        <w:pStyle w:val="SuperHeading"/>
      </w:pPr>
      <w:r w:rsidRPr="00234372">
        <w:t>Assessment Requirements for TLIA0030 Organise international transport of freight</w:t>
      </w:r>
    </w:p>
    <w:p w:rsidR="00000000" w:rsidRPr="00234372" w:rsidP="00234372">
      <w:pPr>
        <w:pStyle w:val="Heading1"/>
      </w:pPr>
      <w:bookmarkStart w:id="1" w:name="O_1190868"/>
      <w:bookmarkEnd w:id="1"/>
      <w:r w:rsidRPr="002343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72" w:rsidP="00234372">
            <w:pPr>
              <w:pStyle w:val="BodyText"/>
            </w:pPr>
            <w:r w:rsidRPr="00234372">
              <w:rPr>
                <w:rStyle w:val="SpecialBold"/>
              </w:rPr>
              <w:t>Release 1.</w:t>
            </w:r>
            <w:r w:rsidRPr="00234372">
              <w:t xml:space="preserve"> This is the first release of this unit of competency in the TLI Transport and Logistics Training Package.</w:t>
            </w:r>
          </w:p>
        </w:tc>
      </w:tr>
    </w:tbl>
    <w:p w:rsidR="00000000" w:rsidRPr="00234372" w:rsidP="00234372">
      <w:pPr>
        <w:pStyle w:val="NoPaddingFontSize1"/>
      </w:pPr>
    </w:p>
    <w:p w:rsidR="00000000" w:rsidRPr="00234372" w:rsidP="00234372">
      <w:pPr>
        <w:pStyle w:val="AllowPageBreak"/>
      </w:pPr>
    </w:p>
    <w:p w:rsidR="00000000" w:rsidRPr="00234372" w:rsidP="00234372">
      <w:pPr>
        <w:pStyle w:val="Heading1"/>
      </w:pPr>
      <w:bookmarkStart w:id="2" w:name="O_1190869"/>
      <w:bookmarkEnd w:id="2"/>
      <w:r w:rsidRPr="002343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372">
            <w:pPr>
              <w:pStyle w:val="BodyText"/>
              <w:rPr>
                <w:lang w:val="en-NZ"/>
              </w:rPr>
            </w:pPr>
            <w:r w:rsidRPr="0023437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72" w:rsidP="00234372">
            <w:pPr>
              <w:pStyle w:val="ListBullet"/>
            </w:pPr>
            <w:r w:rsidRPr="00234372">
              <w:t>communicating and working effective</w:t>
            </w:r>
            <w:r w:rsidRPr="00234372">
              <w:t>ly with customers, shipping agents and authorities</w:t>
            </w:r>
          </w:p>
          <w:p w:rsidR="00000000" w:rsidRPr="00234372" w:rsidP="00234372">
            <w:pPr>
              <w:pStyle w:val="ListBullet"/>
            </w:pPr>
            <w:r w:rsidRPr="00234372">
              <w:t>communicating with shipping agents and authorities</w:t>
            </w:r>
          </w:p>
          <w:p w:rsidR="00000000" w:rsidRPr="00234372" w:rsidP="00234372">
            <w:pPr>
              <w:pStyle w:val="ListBullet"/>
            </w:pPr>
            <w:r w:rsidRPr="00234372">
              <w:t>confirming customer requirements and organising freight arrangements</w:t>
            </w:r>
          </w:p>
          <w:p w:rsidR="00000000" w:rsidRPr="00234372" w:rsidP="00234372">
            <w:pPr>
              <w:pStyle w:val="ListBullet"/>
            </w:pPr>
            <w:r w:rsidRPr="00234372">
              <w:t>interpreting and following relevant instructions, procedures and labels</w:t>
            </w:r>
          </w:p>
          <w:p w:rsidR="00000000" w:rsidRPr="00234372" w:rsidP="00234372">
            <w:pPr>
              <w:pStyle w:val="ListBullet"/>
            </w:pPr>
            <w:r w:rsidRPr="00234372">
              <w:t>preparing, completing and checking relevant documentation</w:t>
            </w:r>
          </w:p>
          <w:p w:rsidR="00000000" w:rsidRPr="00234372" w:rsidP="00234372">
            <w:pPr>
              <w:pStyle w:val="ListBullet"/>
            </w:pPr>
            <w:r w:rsidRPr="00234372">
              <w:t>using relevant communications, information technology equipment and systems.</w:t>
            </w:r>
          </w:p>
        </w:tc>
      </w:tr>
    </w:tbl>
    <w:p w:rsidR="00000000" w:rsidRPr="00234372" w:rsidP="00234372">
      <w:pPr>
        <w:pStyle w:val="NoPaddingFontSize1"/>
      </w:pPr>
    </w:p>
    <w:p w:rsidR="00000000" w:rsidRPr="00234372" w:rsidP="00234372">
      <w:pPr>
        <w:pStyle w:val="AllowPageBreak"/>
      </w:pPr>
    </w:p>
    <w:p w:rsidR="00000000" w:rsidRPr="00234372" w:rsidP="00234372">
      <w:pPr>
        <w:pStyle w:val="Heading1"/>
      </w:pPr>
      <w:bookmarkStart w:id="3" w:name="O_1190870"/>
      <w:bookmarkEnd w:id="3"/>
      <w:r w:rsidRPr="002343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372">
            <w:pPr>
              <w:pStyle w:val="BodyText"/>
              <w:rPr>
                <w:lang w:val="en-NZ"/>
              </w:rPr>
            </w:pPr>
            <w:r w:rsidRPr="00234372">
              <w:t xml:space="preserve">Evidence required to demonstrate competence in this unit must be relevant to and </w:t>
            </w:r>
            <w:r w:rsidRPr="00234372">
              <w:t>satisfy all the requirements of the elements and performance criteria and include knowledge of:</w:t>
            </w:r>
          </w:p>
        </w:tc>
      </w:tr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72" w:rsidP="00234372">
            <w:pPr>
              <w:pStyle w:val="ListBullet"/>
            </w:pPr>
            <w:r w:rsidRPr="00234372">
              <w:t>contacts and sources of information/documentation needed for organising international transport of freight</w:t>
            </w:r>
          </w:p>
          <w:p w:rsidR="00000000" w:rsidRPr="00234372" w:rsidP="00234372">
            <w:pPr>
              <w:pStyle w:val="ListBullet"/>
            </w:pPr>
            <w:r w:rsidRPr="00234372">
              <w:t>customer service policies and procedures</w:t>
            </w:r>
          </w:p>
          <w:p w:rsidR="00000000" w:rsidRPr="00234372" w:rsidP="00234372">
            <w:pPr>
              <w:pStyle w:val="ListBullet"/>
            </w:pPr>
            <w:r w:rsidRPr="00234372">
              <w:t>impacts of customer requirements, including:</w:t>
            </w:r>
          </w:p>
          <w:p w:rsidR="00000000" w:rsidRPr="00234372" w:rsidP="00234372">
            <w:pPr>
              <w:pStyle w:val="ListBullet2"/>
            </w:pPr>
            <w:r w:rsidRPr="00234372">
              <w:t>budgeting restrictions</w:t>
            </w:r>
          </w:p>
          <w:p w:rsidR="00000000" w:rsidRPr="00234372" w:rsidP="00234372">
            <w:pPr>
              <w:pStyle w:val="ListBullet2"/>
            </w:pPr>
            <w:r w:rsidRPr="00234372">
              <w:t>countries of origin and destination</w:t>
            </w:r>
          </w:p>
          <w:p w:rsidR="00000000" w:rsidRPr="00234372" w:rsidP="00234372">
            <w:pPr>
              <w:pStyle w:val="ListBullet2"/>
            </w:pPr>
            <w:r w:rsidRPr="00234372">
              <w:t>nature of goods</w:t>
            </w:r>
          </w:p>
          <w:p w:rsidR="00000000" w:rsidRPr="00234372" w:rsidP="00234372">
            <w:pPr>
              <w:pStyle w:val="ListBullet2"/>
            </w:pPr>
            <w:r w:rsidRPr="00234372">
              <w:t>timescales for collection and delivery</w:t>
            </w:r>
          </w:p>
          <w:p w:rsidR="00000000" w:rsidRPr="00234372" w:rsidP="00234372">
            <w:pPr>
              <w:pStyle w:val="ListBullet"/>
            </w:pPr>
            <w:r w:rsidRPr="00234372">
              <w:t>procedures for:</w:t>
            </w:r>
          </w:p>
          <w:p w:rsidR="00000000" w:rsidRPr="00234372" w:rsidP="00234372">
            <w:pPr>
              <w:pStyle w:val="ListBullet2"/>
            </w:pPr>
            <w:r w:rsidRPr="00234372">
              <w:t>consignment documentation completion</w:t>
            </w:r>
          </w:p>
          <w:p w:rsidR="00000000" w:rsidRPr="00234372" w:rsidP="00234372">
            <w:pPr>
              <w:pStyle w:val="ListBullet2"/>
            </w:pPr>
            <w:r w:rsidRPr="00234372">
              <w:t>customer, shipping agents and authority requirements</w:t>
            </w:r>
          </w:p>
          <w:p w:rsidR="00000000" w:rsidRPr="00234372" w:rsidP="00234372">
            <w:pPr>
              <w:pStyle w:val="ListBullet2"/>
            </w:pPr>
            <w:r w:rsidRPr="00234372">
              <w:t>organising international transportation of freight</w:t>
            </w:r>
          </w:p>
          <w:p w:rsidR="00000000" w:rsidRPr="00234372" w:rsidP="00234372">
            <w:pPr>
              <w:pStyle w:val="ListBullet2"/>
            </w:pPr>
            <w:r w:rsidRPr="00234372">
              <w:t>transport options and availability of carriers</w:t>
            </w:r>
          </w:p>
          <w:p w:rsidR="00000000" w:rsidRPr="00234372" w:rsidP="00234372">
            <w:pPr>
              <w:pStyle w:val="ListBullet2"/>
            </w:pPr>
            <w:r w:rsidRPr="00234372">
              <w:t>volume and dimension checks</w:t>
            </w:r>
          </w:p>
          <w:p w:rsidR="00000000" w:rsidRPr="00234372" w:rsidP="00234372">
            <w:pPr>
              <w:pStyle w:val="ListBullet"/>
            </w:pPr>
            <w:r w:rsidRPr="00234372">
              <w:t>relevant codes of practice and legislative requirements, including local and</w:t>
            </w:r>
            <w:r w:rsidRPr="00234372">
              <w:t xml:space="preserve"> international </w:t>
            </w:r>
            <w:r w:rsidRPr="00234372">
              <w:t>freight regulations.</w:t>
            </w:r>
          </w:p>
        </w:tc>
      </w:tr>
    </w:tbl>
    <w:p w:rsidR="00297DF1" w:rsidP="00234372">
      <w:pPr>
        <w:pStyle w:val="NoPaddingFontSize1"/>
      </w:pPr>
    </w:p>
    <w:p w:rsidR="00297DF1" w:rsidP="00234372">
      <w:pPr>
        <w:pStyle w:val="NoPaddingFontSize1"/>
      </w:pPr>
    </w:p>
    <w:p w:rsidR="00000000" w:rsidRPr="00234372" w:rsidP="00234372">
      <w:pPr>
        <w:pStyle w:val="Heading1"/>
      </w:pPr>
      <w:bookmarkStart w:id="4" w:name="O_1190871"/>
      <w:bookmarkEnd w:id="4"/>
      <w:r w:rsidRPr="002343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3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372" w:rsidP="00234372">
            <w:pPr>
              <w:pStyle w:val="BodyText"/>
            </w:pPr>
            <w:r w:rsidRPr="00234372">
              <w:t xml:space="preserve">Assessors must hold credentials specified within the Standards for Registered Training Organisations current at the time of assessment. </w:t>
            </w:r>
          </w:p>
          <w:p w:rsidR="00000000" w:rsidRPr="00234372" w:rsidP="00234372">
            <w:pPr>
              <w:pStyle w:val="BodyText"/>
            </w:pPr>
            <w:r w:rsidRPr="0023437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34372" w:rsidP="00234372">
            <w:pPr>
              <w:pStyle w:val="BodyText"/>
            </w:pPr>
            <w:r w:rsidRPr="00234372">
              <w:t>Assessment must occur in workplace operational</w:t>
            </w:r>
            <w:r w:rsidRPr="0023437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34372" w:rsidP="00234372">
            <w:pPr>
              <w:pStyle w:val="BodyText"/>
            </w:pPr>
            <w:r w:rsidRPr="00234372">
              <w:t>Assessment processes and techniques must be appropriate to the language, l</w:t>
            </w:r>
            <w:r w:rsidRPr="00234372">
              <w:t>iteracy and numeracy requirements of the work being performed and the needs of the candidate.</w:t>
            </w:r>
          </w:p>
          <w:p w:rsidR="00000000" w:rsidRPr="00234372" w:rsidP="00234372">
            <w:pPr>
              <w:pStyle w:val="BodyText"/>
            </w:pPr>
            <w:r w:rsidRPr="00234372">
              <w:t>Resources for assessment must include access to:</w:t>
            </w:r>
          </w:p>
          <w:p w:rsidR="00000000" w:rsidRPr="00234372" w:rsidP="00234372">
            <w:pPr>
              <w:pStyle w:val="ListBullet"/>
            </w:pPr>
            <w:r w:rsidRPr="00234372">
              <w:t>a range of relevant exercises, case studies and/or simulations</w:t>
            </w:r>
          </w:p>
          <w:p w:rsidR="00000000" w:rsidRPr="00234372" w:rsidP="00234372">
            <w:pPr>
              <w:pStyle w:val="ListBullet"/>
            </w:pPr>
            <w:r w:rsidRPr="00234372">
              <w:t>relevant and appropriate materials, tools, equipm</w:t>
            </w:r>
            <w:r w:rsidRPr="00234372">
              <w:t>ent and personal protective equipment (PPE) currently used in industry</w:t>
            </w:r>
          </w:p>
          <w:p w:rsidR="00000000" w:rsidRPr="00234372" w:rsidP="00234372">
            <w:pPr>
              <w:pStyle w:val="ListBullet"/>
            </w:pPr>
            <w:r w:rsidRPr="00234372">
              <w:t>applicable documentation, including legislation, regulations, codes of practice, workplace procedures and operation manuals.</w:t>
            </w:r>
          </w:p>
        </w:tc>
      </w:tr>
    </w:tbl>
    <w:p w:rsidR="00000000" w:rsidRPr="00234372" w:rsidP="00234372">
      <w:pPr>
        <w:pStyle w:val="BodyText"/>
      </w:pPr>
    </w:p>
    <w:p w:rsidR="00000000" w:rsidRPr="00234372" w:rsidP="00234372">
      <w:pPr>
        <w:pStyle w:val="AllowPageBreak"/>
      </w:pPr>
    </w:p>
    <w:p w:rsidR="00000000" w:rsidRPr="00234372" w:rsidP="00234372">
      <w:pPr>
        <w:pStyle w:val="Heading1"/>
      </w:pPr>
      <w:bookmarkStart w:id="5" w:name="O_1190874"/>
      <w:bookmarkEnd w:id="5"/>
      <w:r w:rsidRPr="00234372">
        <w:t>Links</w:t>
      </w:r>
    </w:p>
    <w:p w:rsidR="00000000" w:rsidRPr="00234372" w:rsidP="00297DF1">
      <w:pPr>
        <w:pStyle w:val="BodyText"/>
      </w:pPr>
      <w:r w:rsidRPr="00234372">
        <w:t>Companion Volume Implementation G</w:t>
      </w:r>
      <w:r w:rsidRPr="00234372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21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4372" w:rsidP="00234372"/>
    <w:sectPr w:rsidSect="002343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72" w:rsidRPr="00297DF1" w:rsidP="00297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F1" w:rsidP="00234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DF1" w:rsidP="00234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7DF1" w:rsidP="00234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372" w:rsidRPr="00297DF1" w:rsidP="00297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F1" w:rsidRPr="002D2AF8" w:rsidP="00234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TLIA0030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97DF1" w:rsidP="00234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E7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4EA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4C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372"/>
  </w:style>
  <w:style w:type="character" w:customStyle="1" w:styleId="Heading1Char">
    <w:name w:val="Heading 1 Char"/>
    <w:basedOn w:val="DefaultParagraphFont"/>
    <w:link w:val="Heading1"/>
    <w:rsid w:val="00234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3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372"/>
    <w:rPr>
      <w:b/>
      <w:spacing w:val="0"/>
    </w:rPr>
  </w:style>
  <w:style w:type="paragraph" w:styleId="ListBullet2">
    <w:name w:val="List Bullet 2"/>
    <w:basedOn w:val="List2"/>
    <w:rsid w:val="002343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372"/>
    <w:rPr>
      <w:i/>
    </w:rPr>
  </w:style>
  <w:style w:type="paragraph" w:styleId="Caption">
    <w:name w:val="caption"/>
    <w:basedOn w:val="BodyText"/>
    <w:next w:val="Normal"/>
    <w:qFormat/>
    <w:rsid w:val="00234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372"/>
  </w:style>
  <w:style w:type="paragraph" w:styleId="TableofFigures">
    <w:name w:val="table of figures"/>
    <w:basedOn w:val="Normal"/>
    <w:next w:val="Normal"/>
    <w:semiHidden/>
    <w:rsid w:val="00234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3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372"/>
    <w:rPr>
      <w:rFonts w:ascii="Wingdings" w:hAnsi="Wingdings"/>
    </w:rPr>
  </w:style>
  <w:style w:type="paragraph" w:customStyle="1" w:styleId="TableHeading">
    <w:name w:val="Table Heading"/>
    <w:basedOn w:val="HeadingBase"/>
    <w:rsid w:val="00234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372"/>
    <w:rPr>
      <w:color w:val="0033CC"/>
      <w:u w:val="none"/>
    </w:rPr>
  </w:style>
  <w:style w:type="paragraph" w:customStyle="1" w:styleId="BodyTextRight">
    <w:name w:val="Body Text Right"/>
    <w:basedOn w:val="BodyText"/>
    <w:rsid w:val="00234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372"/>
    <w:rPr>
      <w:sz w:val="32"/>
    </w:rPr>
  </w:style>
  <w:style w:type="paragraph" w:customStyle="1" w:styleId="HeadingProcedure">
    <w:name w:val="Heading Procedure"/>
    <w:basedOn w:val="HeadingBase"/>
    <w:next w:val="Normal"/>
    <w:rsid w:val="00234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372"/>
    <w:pPr>
      <w:spacing w:before="60" w:after="60"/>
    </w:pPr>
  </w:style>
  <w:style w:type="paragraph" w:styleId="ListContinue">
    <w:name w:val="List Continue"/>
    <w:basedOn w:val="List"/>
    <w:rsid w:val="00234372"/>
    <w:pPr>
      <w:ind w:firstLine="0"/>
    </w:pPr>
  </w:style>
  <w:style w:type="paragraph" w:customStyle="1" w:styleId="ListNote">
    <w:name w:val="List Note"/>
    <w:basedOn w:val="List"/>
    <w:rsid w:val="00234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372"/>
    <w:rPr>
      <w:rFonts w:ascii="Courier New" w:hAnsi="Courier New"/>
    </w:rPr>
  </w:style>
  <w:style w:type="paragraph" w:customStyle="1" w:styleId="NoteBullet">
    <w:name w:val="Note Bullet"/>
    <w:basedOn w:val="Note"/>
    <w:rsid w:val="00234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3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372"/>
    <w:rPr>
      <w:b/>
      <w:smallCaps/>
    </w:rPr>
  </w:style>
  <w:style w:type="paragraph" w:customStyle="1" w:styleId="TableListNumber">
    <w:name w:val="Table List Number"/>
    <w:basedOn w:val="ListNumber"/>
    <w:rsid w:val="00234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372"/>
    <w:pPr>
      <w:numPr>
        <w:numId w:val="9"/>
      </w:numPr>
    </w:pPr>
  </w:style>
  <w:style w:type="paragraph" w:customStyle="1" w:styleId="ListAlpha2">
    <w:name w:val="List Alpha 2"/>
    <w:basedOn w:val="List2"/>
    <w:rsid w:val="00234372"/>
    <w:pPr>
      <w:numPr>
        <w:numId w:val="8"/>
      </w:numPr>
    </w:pPr>
  </w:style>
  <w:style w:type="paragraph" w:styleId="List2">
    <w:name w:val="List 2"/>
    <w:basedOn w:val="BodyText"/>
    <w:rsid w:val="00234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3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372"/>
    <w:pPr>
      <w:numPr>
        <w:numId w:val="4"/>
      </w:numPr>
    </w:pPr>
  </w:style>
  <w:style w:type="paragraph" w:styleId="ListContinue2">
    <w:name w:val="List Continue 2"/>
    <w:basedOn w:val="List2"/>
    <w:rsid w:val="00234372"/>
    <w:pPr>
      <w:ind w:firstLine="0"/>
    </w:pPr>
  </w:style>
  <w:style w:type="paragraph" w:styleId="ListContinue3">
    <w:name w:val="List Continue 3"/>
    <w:basedOn w:val="List3"/>
    <w:rsid w:val="00234372"/>
    <w:pPr>
      <w:ind w:left="1021" w:firstLine="0"/>
    </w:pPr>
  </w:style>
  <w:style w:type="paragraph" w:styleId="ListContinue4">
    <w:name w:val="List Continue 4"/>
    <w:basedOn w:val="List4"/>
    <w:rsid w:val="00234372"/>
    <w:pPr>
      <w:ind w:firstLine="0"/>
    </w:pPr>
  </w:style>
  <w:style w:type="paragraph" w:styleId="ListContinue5">
    <w:name w:val="List Continue 5"/>
    <w:basedOn w:val="List5"/>
    <w:rsid w:val="00234372"/>
    <w:pPr>
      <w:ind w:firstLine="0"/>
    </w:pPr>
  </w:style>
  <w:style w:type="paragraph" w:styleId="ListNumber3">
    <w:name w:val="List Number 3"/>
    <w:basedOn w:val="List3"/>
    <w:rsid w:val="00234372"/>
    <w:pPr>
      <w:numPr>
        <w:numId w:val="5"/>
      </w:numPr>
    </w:pPr>
  </w:style>
  <w:style w:type="paragraph" w:styleId="ListNumber4">
    <w:name w:val="List Number 4"/>
    <w:basedOn w:val="List4"/>
    <w:rsid w:val="00234372"/>
    <w:pPr>
      <w:numPr>
        <w:numId w:val="6"/>
      </w:numPr>
    </w:pPr>
  </w:style>
  <w:style w:type="paragraph" w:styleId="ListNumber5">
    <w:name w:val="List Number 5"/>
    <w:basedOn w:val="List5"/>
    <w:rsid w:val="00234372"/>
    <w:pPr>
      <w:numPr>
        <w:numId w:val="7"/>
      </w:numPr>
    </w:pPr>
  </w:style>
  <w:style w:type="paragraph" w:styleId="BlockText">
    <w:name w:val="Block Text"/>
    <w:basedOn w:val="Normal"/>
    <w:rsid w:val="00234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372"/>
    <w:rPr>
      <w:sz w:val="16"/>
      <w:vertAlign w:val="superscript"/>
    </w:rPr>
  </w:style>
  <w:style w:type="character" w:customStyle="1" w:styleId="Symbols">
    <w:name w:val="Symbols"/>
    <w:basedOn w:val="DefaultParagraphFont"/>
    <w:rsid w:val="00234372"/>
    <w:rPr>
      <w:rFonts w:ascii="Symbol" w:hAnsi="Symbol"/>
    </w:rPr>
  </w:style>
  <w:style w:type="character" w:customStyle="1" w:styleId="MenuOptions">
    <w:name w:val="Menu Options"/>
    <w:basedOn w:val="DefaultParagraphFont"/>
    <w:rsid w:val="00234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372"/>
    <w:rPr>
      <w:b/>
    </w:rPr>
  </w:style>
  <w:style w:type="character" w:customStyle="1" w:styleId="Underlined">
    <w:name w:val="Underlined"/>
    <w:basedOn w:val="DefaultParagraphFont"/>
    <w:rsid w:val="00234372"/>
    <w:rPr>
      <w:u w:val="single"/>
    </w:rPr>
  </w:style>
  <w:style w:type="paragraph" w:customStyle="1" w:styleId="TableBodyTextRight">
    <w:name w:val="Table Body Text Right"/>
    <w:basedOn w:val="TableBodyText"/>
    <w:rsid w:val="00234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372"/>
    <w:rPr>
      <w:sz w:val="18"/>
    </w:rPr>
  </w:style>
  <w:style w:type="paragraph" w:customStyle="1" w:styleId="BodySmallRight">
    <w:name w:val="Body Small Right"/>
    <w:basedOn w:val="BodyTextRight"/>
    <w:rsid w:val="00234372"/>
    <w:rPr>
      <w:sz w:val="18"/>
      <w:szCs w:val="18"/>
    </w:rPr>
  </w:style>
  <w:style w:type="paragraph" w:customStyle="1" w:styleId="MarginEdition">
    <w:name w:val="Margin Edition"/>
    <w:basedOn w:val="MarginNote"/>
    <w:rsid w:val="00234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372"/>
    <w:rPr>
      <w:sz w:val="2"/>
      <w:szCs w:val="2"/>
    </w:rPr>
  </w:style>
  <w:style w:type="character" w:customStyle="1" w:styleId="Small">
    <w:name w:val="Small"/>
    <w:basedOn w:val="DefaultParagraphFont"/>
    <w:rsid w:val="00234372"/>
    <w:rPr>
      <w:sz w:val="16"/>
    </w:rPr>
  </w:style>
  <w:style w:type="paragraph" w:customStyle="1" w:styleId="WideTable">
    <w:name w:val="Wide Table"/>
    <w:basedOn w:val="Normal"/>
    <w:rsid w:val="00234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372"/>
  </w:style>
  <w:style w:type="paragraph" w:styleId="Quote">
    <w:name w:val="Quote"/>
    <w:basedOn w:val="Heading1"/>
    <w:link w:val="QuoteChar"/>
    <w:qFormat/>
    <w:rsid w:val="00234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372"/>
    <w:pPr>
      <w:pageBreakBefore/>
    </w:pPr>
  </w:style>
  <w:style w:type="paragraph" w:customStyle="1" w:styleId="Border">
    <w:name w:val="Border"/>
    <w:basedOn w:val="Normal"/>
    <w:qFormat/>
    <w:rsid w:val="00234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372"/>
    <w:rPr>
      <w:u w:val="single"/>
    </w:rPr>
  </w:style>
  <w:style w:type="character" w:customStyle="1" w:styleId="BoldandItalics">
    <w:name w:val="Bold and Italics"/>
    <w:qFormat/>
    <w:rsid w:val="00234372"/>
    <w:rPr>
      <w:b/>
      <w:i/>
      <w:u w:val="none"/>
    </w:rPr>
  </w:style>
  <w:style w:type="paragraph" w:styleId="BalloonText">
    <w:name w:val="Balloon Text"/>
    <w:basedOn w:val="Normal"/>
    <w:link w:val="BalloonTextChar"/>
    <w:rsid w:val="00234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372"/>
    <w:pPr>
      <w:spacing w:before="0" w:after="0"/>
    </w:pPr>
  </w:style>
  <w:style w:type="paragraph" w:customStyle="1" w:styleId="BodyTextBold">
    <w:name w:val="Body Text Bold"/>
    <w:basedOn w:val="BodyText"/>
    <w:qFormat/>
    <w:rsid w:val="00234372"/>
    <w:rPr>
      <w:b/>
    </w:rPr>
  </w:style>
  <w:style w:type="character" w:styleId="Hyperlink">
    <w:name w:val="Hyperlink"/>
    <w:basedOn w:val="DefaultParagraphFont"/>
    <w:uiPriority w:val="99"/>
    <w:unhideWhenUsed/>
    <w:rsid w:val="00297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2836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TLIA0030 Organise international transport of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