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9D4" w:rsidP="00D829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TLIA0021 Participate in stocktakes</w:t>
      </w:r>
      <w:r>
        <w:fldChar w:fldCharType="end"/>
      </w:r>
    </w:p>
    <w:p w:rsidR="00D829D4" w:rsidP="00D829D4">
      <w:pPr>
        <w:pStyle w:val="Version"/>
        <w:sectPr w:rsidSect="002052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520B" w:rsidP="0020520B">
      <w:pPr>
        <w:pStyle w:val="SuperHeading"/>
      </w:pPr>
      <w:r w:rsidRPr="0020520B">
        <w:t>TLIA0021 Participate in stocktakes</w:t>
      </w:r>
    </w:p>
    <w:p w:rsidR="00000000" w:rsidRPr="0020520B" w:rsidP="0020520B">
      <w:pPr>
        <w:pStyle w:val="Heading1"/>
      </w:pPr>
      <w:bookmarkStart w:id="1" w:name="O_1118137"/>
      <w:bookmarkEnd w:id="1"/>
      <w:r w:rsidRPr="002052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 w:rsidP="0020520B">
            <w:pPr>
              <w:pStyle w:val="BodyText"/>
            </w:pPr>
            <w:r w:rsidRPr="0020520B">
              <w:t>Release 1. This is the first release of this unit of competency in the TLI Transport and Logistics Training Package.</w:t>
            </w:r>
          </w:p>
        </w:tc>
      </w:tr>
    </w:tbl>
    <w:p w:rsidR="00000000" w:rsidRPr="0020520B" w:rsidP="0020520B">
      <w:pPr>
        <w:pStyle w:val="NoPaddingFontSize1"/>
      </w:pPr>
    </w:p>
    <w:p w:rsidR="00000000" w:rsidRPr="0020520B" w:rsidP="0020520B">
      <w:pPr>
        <w:pStyle w:val="AllowPageBreak"/>
      </w:pPr>
    </w:p>
    <w:p w:rsidR="00000000" w:rsidRPr="0020520B" w:rsidP="0020520B">
      <w:pPr>
        <w:pStyle w:val="Heading1"/>
      </w:pPr>
      <w:bookmarkStart w:id="2" w:name="O_1118138"/>
      <w:bookmarkEnd w:id="2"/>
      <w:r w:rsidRPr="0020520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 w:rsidP="0020520B">
            <w:pPr>
              <w:pStyle w:val="BodyText"/>
            </w:pPr>
            <w:r w:rsidRPr="0020520B">
              <w:t>This unit involves the skills and knowledge required to participate in stocktakes.</w:t>
            </w:r>
          </w:p>
          <w:p w:rsidR="00000000" w:rsidRPr="0020520B" w:rsidP="0020520B">
            <w:pPr>
              <w:pStyle w:val="BodyText"/>
            </w:pPr>
            <w:r w:rsidRPr="0020520B">
              <w:t>It</w:t>
            </w:r>
            <w:r w:rsidRPr="0020520B">
              <w:t xml:space="preserve"> includes preparing and conducting stocktakes, counting and identifying stock discrepancies and completing all required documentation.</w:t>
            </w:r>
          </w:p>
          <w:p w:rsidR="00000000" w:rsidRPr="0020520B" w:rsidP="0020520B">
            <w:pPr>
              <w:pStyle w:val="BodyText"/>
            </w:pPr>
            <w:r w:rsidRPr="0020520B">
              <w:t xml:space="preserve">Work is performed under some supervision generally within a team environment. </w:t>
            </w:r>
          </w:p>
          <w:p w:rsidR="00000000" w:rsidRPr="0020520B" w:rsidP="0020520B">
            <w:pPr>
              <w:pStyle w:val="BodyText"/>
            </w:pPr>
            <w:r w:rsidRPr="0020520B">
              <w:t>No licensing, legislative or certification</w:t>
            </w:r>
            <w:r w:rsidRPr="0020520B">
              <w:t xml:space="preserve"> requirements apply to this unit at the time of publication.</w:t>
            </w:r>
          </w:p>
        </w:tc>
      </w:tr>
    </w:tbl>
    <w:p w:rsidR="00000000" w:rsidRPr="0020520B" w:rsidP="0020520B">
      <w:pPr>
        <w:pStyle w:val="NoPaddingFontSize1"/>
      </w:pPr>
    </w:p>
    <w:p w:rsidR="00000000" w:rsidRPr="0020520B" w:rsidP="0020520B">
      <w:pPr>
        <w:pStyle w:val="AllowPageBreak"/>
      </w:pPr>
    </w:p>
    <w:p w:rsidR="00000000" w:rsidRPr="0020520B" w:rsidP="0020520B">
      <w:pPr>
        <w:pStyle w:val="Heading1"/>
      </w:pPr>
      <w:bookmarkStart w:id="3" w:name="O_1118139"/>
      <w:bookmarkEnd w:id="3"/>
      <w:r w:rsidRPr="0020520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 w:rsidP="0020520B">
            <w:pPr>
              <w:pStyle w:val="BodyText"/>
            </w:pPr>
            <w:r w:rsidRPr="0020520B">
              <w:t>Not applicable.</w:t>
            </w:r>
          </w:p>
        </w:tc>
      </w:tr>
    </w:tbl>
    <w:p w:rsidR="00000000" w:rsidRPr="0020520B" w:rsidP="0020520B">
      <w:pPr>
        <w:pStyle w:val="NoPaddingFontSize1"/>
      </w:pPr>
    </w:p>
    <w:p w:rsidR="00000000" w:rsidRPr="0020520B" w:rsidP="0020520B">
      <w:pPr>
        <w:pStyle w:val="AllowPageBreak"/>
      </w:pPr>
    </w:p>
    <w:p w:rsidR="00000000" w:rsidRPr="0020520B" w:rsidP="0020520B">
      <w:pPr>
        <w:pStyle w:val="Heading1"/>
      </w:pPr>
      <w:bookmarkStart w:id="4" w:name="O_1118140"/>
      <w:bookmarkEnd w:id="4"/>
      <w:r w:rsidRPr="0020520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 w:rsidP="0020520B">
            <w:pPr>
              <w:pStyle w:val="BodyText"/>
            </w:pPr>
            <w:r w:rsidRPr="0020520B">
              <w:t xml:space="preserve">A </w:t>
            </w:r>
            <w:r w:rsidRPr="0020520B">
              <w:rPr>
                <w:rStyle w:val="Symbols"/>
              </w:rPr>
              <w:t></w:t>
            </w:r>
            <w:r w:rsidRPr="0020520B">
              <w:t xml:space="preserve"> Handling Cargo/Stock</w:t>
            </w:r>
          </w:p>
        </w:tc>
      </w:tr>
    </w:tbl>
    <w:p w:rsidR="00000000" w:rsidRPr="0020520B" w:rsidP="0020520B">
      <w:pPr>
        <w:pStyle w:val="NoPaddingFontSize1"/>
      </w:pPr>
    </w:p>
    <w:p w:rsidR="00000000" w:rsidRPr="0020520B" w:rsidP="0020520B">
      <w:pPr>
        <w:pStyle w:val="AllowPageBreak"/>
      </w:pPr>
    </w:p>
    <w:p w:rsidR="00000000" w:rsidRPr="0020520B" w:rsidP="0020520B">
      <w:pPr>
        <w:pStyle w:val="Heading1"/>
      </w:pPr>
      <w:bookmarkStart w:id="5" w:name="O_1118141"/>
      <w:bookmarkEnd w:id="5"/>
      <w:r w:rsidRPr="0020520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 w:rsidP="0020520B">
            <w:pPr>
              <w:pStyle w:val="BodyText"/>
            </w:pPr>
            <w:r w:rsidRPr="0020520B">
              <w:t>Not applicable.</w:t>
            </w:r>
          </w:p>
        </w:tc>
      </w:tr>
    </w:tbl>
    <w:p w:rsidR="00000000" w:rsidRPr="0020520B" w:rsidP="0020520B">
      <w:pPr>
        <w:pStyle w:val="NoPaddingFontSize1"/>
      </w:pPr>
    </w:p>
    <w:p w:rsidR="00000000" w:rsidRPr="0020520B" w:rsidP="0020520B">
      <w:pPr>
        <w:pStyle w:val="AllowPageBreak"/>
      </w:pPr>
    </w:p>
    <w:p w:rsidR="00000000" w:rsidRPr="0020520B" w:rsidP="0020520B">
      <w:pPr>
        <w:pStyle w:val="Heading1"/>
      </w:pPr>
      <w:bookmarkStart w:id="6" w:name="O_1118142"/>
      <w:bookmarkEnd w:id="6"/>
      <w:r w:rsidRPr="0020520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91"/>
        <w:gridCol w:w="2476"/>
        <w:gridCol w:w="1573"/>
        <w:gridCol w:w="4658"/>
      </w:tblGrid>
      <w:tr w:rsidTr="002052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 w:rsidP="0020520B">
            <w:pPr>
              <w:pStyle w:val="BodyText"/>
            </w:pPr>
            <w:r w:rsidRPr="0020520B">
              <w:rPr>
                <w:rStyle w:val="SpecialBold"/>
              </w:rPr>
              <w:t>ELEMENTS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rPr>
                <w:rStyle w:val="SpecialBold"/>
              </w:rPr>
              <w:t>PERFORMANCE CRITERIA</w:t>
            </w:r>
          </w:p>
        </w:tc>
      </w:tr>
      <w:tr w:rsidTr="002052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t>Elements describe the essential outcomes.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t>Performance criteria describe the performance needed to demonstrate achievement of the element.</w:t>
            </w:r>
          </w:p>
        </w:tc>
      </w:tr>
      <w:tr w:rsidTr="002052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 w:rsidP="0020520B">
            <w:pPr>
              <w:pStyle w:val="BodyText"/>
            </w:pPr>
            <w:r w:rsidRPr="0020520B">
              <w:rPr>
                <w:rStyle w:val="SpecialBold"/>
              </w:rPr>
              <w:t>1</w:t>
            </w:r>
          </w:p>
        </w:tc>
        <w:tc>
          <w:tcPr>
            <w:tcW w:w="24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 w:rsidP="0020520B">
            <w:pPr>
              <w:pStyle w:val="BodyText"/>
            </w:pPr>
            <w:r w:rsidRPr="0020520B">
              <w:rPr>
                <w:rStyle w:val="SpecialBold"/>
              </w:rPr>
              <w:t>Prepare for stocktake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rPr>
                <w:rStyle w:val="SpecialBold"/>
              </w:rPr>
              <w:t>1.1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t>Goods to be counted and appropriate inventory systems are identified</w:t>
            </w:r>
          </w:p>
        </w:tc>
      </w:tr>
      <w:tr w:rsidTr="002052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>
            <w:pPr>
              <w:pStyle w:val="BodyText"/>
              <w:keepLines w:val="0"/>
              <w:spacing w:before="0" w:after="0"/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rPr>
                <w:rStyle w:val="SpecialBold"/>
              </w:rPr>
              <w:t>1.2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t>Required resources, including equipment and record keeping systems, are identified</w:t>
            </w:r>
          </w:p>
        </w:tc>
      </w:tr>
      <w:tr w:rsidTr="002052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>
            <w:pPr>
              <w:pStyle w:val="BodyText"/>
              <w:keepLines w:val="0"/>
              <w:spacing w:before="0" w:after="0"/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rPr>
                <w:rStyle w:val="SpecialBold"/>
              </w:rPr>
              <w:t>1.3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t xml:space="preserve">Allocated tasks, zones and work requirements </w:t>
            </w:r>
            <w:r w:rsidRPr="0020520B">
              <w:t>are identified in accordance with workplace procedures</w:t>
            </w:r>
          </w:p>
        </w:tc>
      </w:tr>
      <w:tr w:rsidTr="002052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>
            <w:pPr>
              <w:pStyle w:val="BodyText"/>
              <w:keepLines w:val="0"/>
              <w:spacing w:before="0" w:after="0"/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rPr>
                <w:rStyle w:val="SpecialBold"/>
              </w:rPr>
              <w:t>1.4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t>Hazards are identified, risks assessed and control measures implemented in accordance with workplace procedures</w:t>
            </w:r>
          </w:p>
        </w:tc>
      </w:tr>
      <w:tr w:rsidTr="002052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>
            <w:pPr>
              <w:pStyle w:val="BodyText"/>
              <w:keepLines w:val="0"/>
              <w:spacing w:before="0" w:after="0"/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rPr>
                <w:rStyle w:val="SpecialBold"/>
              </w:rPr>
              <w:t>1.5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t xml:space="preserve">Sequencing of work activities </w:t>
            </w:r>
            <w:r w:rsidRPr="0020520B">
              <w:t>is planned in a time effective manner</w:t>
            </w:r>
          </w:p>
        </w:tc>
      </w:tr>
      <w:tr w:rsidTr="002052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 w:rsidP="0020520B">
            <w:pPr>
              <w:pStyle w:val="BodyText"/>
            </w:pPr>
            <w:r w:rsidRPr="0020520B">
              <w:rPr>
                <w:rStyle w:val="SpecialBold"/>
              </w:rPr>
              <w:t>2</w:t>
            </w:r>
          </w:p>
        </w:tc>
        <w:tc>
          <w:tcPr>
            <w:tcW w:w="24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 w:rsidP="0020520B">
            <w:pPr>
              <w:pStyle w:val="BodyText"/>
            </w:pPr>
            <w:r w:rsidRPr="0020520B">
              <w:rPr>
                <w:rStyle w:val="SpecialBold"/>
              </w:rPr>
              <w:t xml:space="preserve">Conduct stocktakes 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rPr>
                <w:rStyle w:val="SpecialBold"/>
              </w:rPr>
              <w:t>2.1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t>Stocktaking and cyclical counts are undertaken in accordance with workplace policies and procedures</w:t>
            </w:r>
          </w:p>
        </w:tc>
      </w:tr>
      <w:tr w:rsidTr="002052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>
            <w:pPr>
              <w:pStyle w:val="BodyText"/>
              <w:keepLines w:val="0"/>
              <w:spacing w:before="0" w:after="0"/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rPr>
                <w:rStyle w:val="SpecialBold"/>
              </w:rPr>
              <w:t>2.2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t>Inventory data is confirmed and verified</w:t>
            </w:r>
          </w:p>
        </w:tc>
      </w:tr>
      <w:tr w:rsidTr="002052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>
            <w:pPr>
              <w:pStyle w:val="BodyText"/>
              <w:keepLines w:val="0"/>
              <w:spacing w:before="0" w:after="0"/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rPr>
                <w:rStyle w:val="SpecialBold"/>
              </w:rPr>
              <w:t>2.3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t>Stock levels are accurately counted and documented</w:t>
            </w:r>
          </w:p>
        </w:tc>
      </w:tr>
      <w:tr w:rsidTr="002052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 w:rsidP="0020520B">
            <w:pPr>
              <w:pStyle w:val="BodyText"/>
            </w:pPr>
            <w:r w:rsidRPr="0020520B">
              <w:rPr>
                <w:rStyle w:val="SpecialBold"/>
              </w:rPr>
              <w:t>3</w:t>
            </w:r>
          </w:p>
        </w:tc>
        <w:tc>
          <w:tcPr>
            <w:tcW w:w="24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 w:rsidP="0020520B">
            <w:pPr>
              <w:pStyle w:val="BodyText"/>
            </w:pPr>
            <w:r w:rsidRPr="0020520B">
              <w:rPr>
                <w:rStyle w:val="SpecialBold"/>
              </w:rPr>
              <w:t>Identify stock discrepancies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rPr>
                <w:rStyle w:val="SpecialBold"/>
              </w:rPr>
              <w:t>3.1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t>Discrepancies are recorded, documented and reported to relevant personnel in accordance with workplace procedures</w:t>
            </w:r>
          </w:p>
        </w:tc>
      </w:tr>
      <w:tr w:rsidTr="002052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>
            <w:pPr>
              <w:pStyle w:val="BodyText"/>
              <w:keepLines w:val="0"/>
              <w:spacing w:before="0" w:after="0"/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rPr>
                <w:rStyle w:val="SpecialBold"/>
              </w:rPr>
              <w:t>3.2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t>Products stored in inappropriate storage locations are relocated, stock records are adjusted and reported to relevant personnel</w:t>
            </w:r>
          </w:p>
        </w:tc>
      </w:tr>
      <w:tr w:rsidTr="002052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 w:rsidP="0020520B">
            <w:pPr>
              <w:pStyle w:val="BodyText"/>
            </w:pPr>
            <w:r w:rsidRPr="0020520B">
              <w:rPr>
                <w:rStyle w:val="SpecialBold"/>
              </w:rPr>
              <w:t>4</w:t>
            </w:r>
          </w:p>
        </w:tc>
        <w:tc>
          <w:tcPr>
            <w:tcW w:w="24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 w:rsidP="0020520B">
            <w:pPr>
              <w:pStyle w:val="BodyText"/>
            </w:pPr>
            <w:r w:rsidRPr="0020520B">
              <w:rPr>
                <w:rStyle w:val="SpecialBold"/>
              </w:rPr>
              <w:t>Complete documentation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rPr>
                <w:rStyle w:val="SpecialBold"/>
              </w:rPr>
              <w:t>4.1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t>Inventory data is reconciled to match warehouse stock in accordance with workplace procedures</w:t>
            </w:r>
          </w:p>
        </w:tc>
      </w:tr>
      <w:tr w:rsidTr="002052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>
            <w:pPr>
              <w:pStyle w:val="BodyText"/>
              <w:keepLines w:val="0"/>
              <w:spacing w:before="0" w:after="0"/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rPr>
                <w:rStyle w:val="SpecialBold"/>
              </w:rPr>
              <w:t>4</w:t>
            </w:r>
            <w:r w:rsidRPr="0020520B">
              <w:rPr>
                <w:rStyle w:val="SpecialBold"/>
              </w:rPr>
              <w:t>.2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 w:rsidP="0020520B">
            <w:pPr>
              <w:pStyle w:val="BodyText"/>
            </w:pPr>
            <w:r w:rsidRPr="0020520B">
              <w:t>Workplace documentation is completed and signed off by relevant personnel</w:t>
            </w:r>
          </w:p>
        </w:tc>
      </w:tr>
    </w:tbl>
    <w:p w:rsidR="00000000" w:rsidRPr="0020520B" w:rsidP="0020520B">
      <w:pPr>
        <w:pStyle w:val="NoPaddingFontSize1"/>
      </w:pPr>
    </w:p>
    <w:p w:rsidR="00000000" w:rsidRPr="0020520B" w:rsidP="0020520B">
      <w:pPr>
        <w:pStyle w:val="AllowPageBreak"/>
      </w:pPr>
    </w:p>
    <w:p w:rsidR="00000000" w:rsidRPr="0020520B" w:rsidP="0020520B">
      <w:pPr>
        <w:pStyle w:val="Heading1"/>
      </w:pPr>
      <w:bookmarkStart w:id="7" w:name="O_1118143"/>
      <w:bookmarkEnd w:id="7"/>
      <w:r w:rsidRPr="0020520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 w:rsidP="0020520B">
            <w:pPr>
              <w:pStyle w:val="BodyText"/>
            </w:pPr>
            <w:r w:rsidRPr="0020520B">
              <w:t>Foundation skills essential to performance are explicit in the performance criteria of this unit of competency.</w:t>
            </w:r>
          </w:p>
        </w:tc>
      </w:tr>
    </w:tbl>
    <w:p w:rsidR="00000000" w:rsidRPr="0020520B" w:rsidP="0020520B">
      <w:pPr>
        <w:pStyle w:val="NoPaddingFontSize1"/>
      </w:pPr>
    </w:p>
    <w:p w:rsidR="00000000" w:rsidRPr="0020520B" w:rsidP="0020520B">
      <w:pPr>
        <w:pStyle w:val="AllowPageBreak"/>
      </w:pPr>
    </w:p>
    <w:p w:rsidR="00000000" w:rsidRPr="0020520B" w:rsidP="0020520B">
      <w:pPr>
        <w:pStyle w:val="Heading1"/>
      </w:pPr>
      <w:bookmarkStart w:id="8" w:name="O_1118144"/>
      <w:bookmarkEnd w:id="8"/>
      <w:r w:rsidRPr="0020520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 w:rsidP="0020520B">
            <w:pPr>
              <w:pStyle w:val="BodyText"/>
            </w:pPr>
            <w:r w:rsidRPr="0020520B">
              <w:t xml:space="preserve">Range is restricted to essential operating conditions and any other variables essential to the work environment. </w:t>
            </w:r>
          </w:p>
          <w:p w:rsidR="00000000" w:rsidRPr="0020520B" w:rsidP="0020520B">
            <w:pPr>
              <w:pStyle w:val="BodyText"/>
            </w:pPr>
            <w:r w:rsidRPr="0020520B">
              <w:t xml:space="preserve">Non-essential conditions can be found in the TLI Transport and Logistics Training Package Companion Volume Implementation </w:t>
            </w:r>
            <w:r w:rsidRPr="0020520B">
              <w:t>Guide.</w:t>
            </w:r>
          </w:p>
        </w:tc>
      </w:tr>
    </w:tbl>
    <w:p w:rsidR="00000000" w:rsidRPr="0020520B" w:rsidP="0020520B">
      <w:pPr>
        <w:pStyle w:val="NoPaddingFontSize1"/>
      </w:pPr>
    </w:p>
    <w:p w:rsidR="00000000" w:rsidRPr="0020520B" w:rsidP="0020520B">
      <w:pPr>
        <w:pStyle w:val="AllowPageBreak"/>
      </w:pPr>
    </w:p>
    <w:p w:rsidR="00000000" w:rsidRPr="0020520B" w:rsidP="0020520B">
      <w:pPr>
        <w:pStyle w:val="Heading1"/>
      </w:pPr>
      <w:bookmarkStart w:id="9" w:name="O_1118145"/>
      <w:bookmarkEnd w:id="9"/>
      <w:r w:rsidRPr="0020520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 w:rsidP="0020520B">
            <w:pPr>
              <w:pStyle w:val="BodyText"/>
            </w:pPr>
            <w:r w:rsidRPr="0020520B">
              <w:t>This unit replaces and is equivalent to TLIA2022 Participate in stocktakes.</w:t>
            </w:r>
          </w:p>
        </w:tc>
      </w:tr>
    </w:tbl>
    <w:p w:rsidR="00000000" w:rsidRPr="0020520B" w:rsidP="0020520B">
      <w:pPr>
        <w:pStyle w:val="NoPaddingFontSize1"/>
      </w:pPr>
    </w:p>
    <w:p w:rsidR="00000000" w:rsidRPr="0020520B" w:rsidP="0020520B">
      <w:pPr>
        <w:pStyle w:val="AllowPageBreak"/>
      </w:pPr>
    </w:p>
    <w:p w:rsidR="00000000" w:rsidRPr="0020520B" w:rsidP="0020520B">
      <w:pPr>
        <w:pStyle w:val="Heading1"/>
      </w:pPr>
      <w:bookmarkStart w:id="10" w:name="O_1118152"/>
      <w:bookmarkEnd w:id="10"/>
      <w:r w:rsidRPr="0020520B">
        <w:t>Links</w:t>
      </w:r>
    </w:p>
    <w:p w:rsidR="00000000" w:rsidRPr="0020520B" w:rsidP="00D829D4">
      <w:pPr>
        <w:pStyle w:val="BodyText"/>
      </w:pPr>
      <w:r w:rsidRPr="002052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96BB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0520B" w:rsidP="00D829D4">
      <w:pPr>
        <w:pStyle w:val="BodyText"/>
        <w:sectPr w:rsidSect="002052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520B" w:rsidP="0020520B">
      <w:pPr>
        <w:pStyle w:val="SuperHeading"/>
      </w:pPr>
      <w:r w:rsidRPr="0020520B">
        <w:t>Assessment Requirements for TLIA0021 Participate in stocktakes</w:t>
      </w:r>
    </w:p>
    <w:p w:rsidR="00000000" w:rsidRPr="0020520B" w:rsidP="0020520B">
      <w:pPr>
        <w:pStyle w:val="Heading1"/>
      </w:pPr>
      <w:bookmarkStart w:id="11" w:name="O_1118147"/>
      <w:bookmarkEnd w:id="11"/>
      <w:r w:rsidRPr="002052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 w:rsidP="0020520B">
            <w:pPr>
              <w:pStyle w:val="BodyText"/>
            </w:pPr>
            <w:r w:rsidRPr="0020520B">
              <w:t>Release 1. This is the first release of this unit of competency in the TLI Transport and Logistics Training Package.</w:t>
            </w:r>
          </w:p>
        </w:tc>
      </w:tr>
    </w:tbl>
    <w:p w:rsidR="00000000" w:rsidRPr="0020520B" w:rsidP="0020520B">
      <w:pPr>
        <w:pStyle w:val="NoPaddingFontSize1"/>
      </w:pPr>
    </w:p>
    <w:p w:rsidR="00000000" w:rsidRPr="0020520B" w:rsidP="0020520B">
      <w:pPr>
        <w:pStyle w:val="AllowPageBreak"/>
      </w:pPr>
    </w:p>
    <w:p w:rsidR="00000000" w:rsidRPr="0020520B" w:rsidP="0020520B">
      <w:pPr>
        <w:pStyle w:val="Heading1"/>
      </w:pPr>
      <w:bookmarkStart w:id="12" w:name="O_1118148"/>
      <w:bookmarkEnd w:id="12"/>
      <w:r w:rsidRPr="0020520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t>Evidence required to demonstrate competence in this unit m</w:t>
            </w:r>
            <w:r w:rsidRPr="0020520B">
              <w:t>ust be relevant to and satisfy all of the requirements of the elements and performance criteria on at least one occasion and include:</w:t>
            </w:r>
          </w:p>
        </w:tc>
      </w:tr>
      <w:tr w:rsidTr="00205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 w:rsidP="0020520B">
            <w:pPr>
              <w:pStyle w:val="ListBullet2"/>
            </w:pPr>
            <w:r w:rsidRPr="0020520B">
              <w:t>applying precautions and required action to minimise, control or eliminate hazards that may exist during work activities</w:t>
            </w:r>
          </w:p>
          <w:p w:rsidR="00000000" w:rsidRPr="0020520B" w:rsidP="0020520B">
            <w:pPr>
              <w:pStyle w:val="ListBullet2"/>
            </w:pPr>
            <w:r w:rsidRPr="0020520B">
              <w:t>communicating and working effectively with others when conducting stocktakes</w:t>
            </w:r>
          </w:p>
          <w:p w:rsidR="00000000" w:rsidRPr="0020520B" w:rsidP="0020520B">
            <w:pPr>
              <w:pStyle w:val="ListBullet2"/>
            </w:pPr>
            <w:r w:rsidRPr="0020520B">
              <w:t>comparing inventory data to stock levels</w:t>
            </w:r>
          </w:p>
          <w:p w:rsidR="00000000" w:rsidRPr="0020520B" w:rsidP="0020520B">
            <w:pPr>
              <w:pStyle w:val="ListBullet2"/>
            </w:pPr>
            <w:r w:rsidRPr="0020520B">
              <w:t>completing documentation related to conducting stocktakes</w:t>
            </w:r>
          </w:p>
          <w:p w:rsidR="00000000" w:rsidRPr="0020520B" w:rsidP="0020520B">
            <w:pPr>
              <w:pStyle w:val="ListBullet2"/>
            </w:pPr>
            <w:r w:rsidRPr="0020520B">
              <w:t>completing tasks within work health and safety (WHS)/occupational health and sa</w:t>
            </w:r>
            <w:r w:rsidRPr="0020520B">
              <w:t>fety (OHS) guidelines and workplace procedures</w:t>
            </w:r>
          </w:p>
          <w:p w:rsidR="00000000" w:rsidRPr="0020520B" w:rsidP="0020520B">
            <w:pPr>
              <w:pStyle w:val="ListBullet2"/>
            </w:pPr>
            <w:r w:rsidRPr="0020520B">
              <w:t>counting and documenting stock levels</w:t>
            </w:r>
          </w:p>
          <w:p w:rsidR="00000000" w:rsidRPr="0020520B" w:rsidP="0020520B">
            <w:pPr>
              <w:pStyle w:val="ListBullet2"/>
            </w:pPr>
            <w:r w:rsidRPr="0020520B">
              <w:t>modifying activities depending on operational contingencies, risk situations and environments</w:t>
            </w:r>
          </w:p>
          <w:p w:rsidR="00000000" w:rsidRPr="0020520B" w:rsidP="0020520B">
            <w:pPr>
              <w:pStyle w:val="ListBullet2"/>
            </w:pPr>
            <w:r w:rsidRPr="0020520B">
              <w:t>monitoring work activities in terms of planned schedule</w:t>
            </w:r>
          </w:p>
          <w:p w:rsidR="00000000" w:rsidRPr="0020520B" w:rsidP="0020520B">
            <w:pPr>
              <w:pStyle w:val="ListBullet2"/>
            </w:pPr>
            <w:r w:rsidRPr="0020520B">
              <w:t>operating and adaptin</w:t>
            </w:r>
            <w:r w:rsidRPr="0020520B">
              <w:t>g to differences in equipment in accordance with standard operating procedures</w:t>
            </w:r>
          </w:p>
          <w:p w:rsidR="00000000" w:rsidRPr="0020520B" w:rsidP="0020520B">
            <w:pPr>
              <w:pStyle w:val="ListBullet2"/>
            </w:pPr>
            <w:r w:rsidRPr="0020520B">
              <w:t>recording, documenting and reporting discrepancies to relevant personnel</w:t>
            </w:r>
          </w:p>
          <w:p w:rsidR="00000000" w:rsidRPr="0020520B" w:rsidP="0020520B">
            <w:pPr>
              <w:pStyle w:val="ListBullet2"/>
            </w:pPr>
            <w:r w:rsidRPr="0020520B">
              <w:t>selecting and using relevant equipment and communications technology when conducting stocktakes.</w:t>
            </w:r>
          </w:p>
        </w:tc>
      </w:tr>
    </w:tbl>
    <w:p w:rsidR="00000000" w:rsidRPr="0020520B" w:rsidP="0020520B">
      <w:pPr>
        <w:pStyle w:val="NoPaddingFontSize1"/>
      </w:pPr>
    </w:p>
    <w:p w:rsidR="00000000" w:rsidRPr="0020520B" w:rsidP="0020520B">
      <w:pPr>
        <w:pStyle w:val="AllowPageBreak"/>
      </w:pPr>
    </w:p>
    <w:p w:rsidR="00000000" w:rsidRPr="0020520B" w:rsidP="0020520B">
      <w:pPr>
        <w:pStyle w:val="Heading1"/>
      </w:pPr>
      <w:bookmarkStart w:id="13" w:name="O_1118149"/>
      <w:bookmarkEnd w:id="13"/>
      <w:r w:rsidRPr="0020520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0B">
            <w:pPr>
              <w:pStyle w:val="BodyText"/>
              <w:rPr>
                <w:lang w:val="en-NZ"/>
              </w:rPr>
            </w:pPr>
            <w:r w:rsidRPr="0020520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05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 w:rsidP="0020520B">
            <w:pPr>
              <w:pStyle w:val="ListBullet2"/>
            </w:pPr>
            <w:r w:rsidRPr="0020520B">
              <w:t xml:space="preserve">housekeeping standards and procedures </w:t>
            </w:r>
          </w:p>
          <w:p w:rsidR="00000000" w:rsidRPr="0020520B" w:rsidP="0020520B">
            <w:pPr>
              <w:pStyle w:val="ListBullet2"/>
            </w:pPr>
            <w:r w:rsidRPr="0020520B">
              <w:t>operational work systems, equipment, management and site operating systems for conducting stocktakes</w:t>
            </w:r>
          </w:p>
          <w:p w:rsidR="00000000" w:rsidRPr="0020520B" w:rsidP="0020520B">
            <w:pPr>
              <w:pStyle w:val="ListBullet2"/>
            </w:pPr>
            <w:r w:rsidRPr="0020520B">
              <w:t>potential problems and possible solutions relating to participating in stocktakes</w:t>
            </w:r>
          </w:p>
          <w:p w:rsidR="00000000" w:rsidRPr="0020520B" w:rsidP="0020520B">
            <w:pPr>
              <w:pStyle w:val="ListBullet2"/>
            </w:pPr>
            <w:r w:rsidRPr="0020520B">
              <w:t>principles of operation and functi</w:t>
            </w:r>
            <w:r w:rsidRPr="0020520B">
              <w:t>ons of stocktake systems</w:t>
            </w:r>
          </w:p>
          <w:p w:rsidR="00000000" w:rsidRPr="0020520B" w:rsidP="0020520B">
            <w:pPr>
              <w:pStyle w:val="ListBullet2"/>
            </w:pPr>
            <w:r w:rsidRPr="0020520B">
              <w:t>relevant legislation, regulations, codes of practice, industry guidelines and workplace policies and procedures relating to conducting stocktakes</w:t>
            </w:r>
          </w:p>
          <w:p w:rsidR="00000000" w:rsidRPr="0020520B" w:rsidP="0020520B">
            <w:pPr>
              <w:pStyle w:val="ListBullet2"/>
            </w:pPr>
            <w:r w:rsidRPr="0020520B">
              <w:t>site layout, obstacles and zones</w:t>
            </w:r>
          </w:p>
          <w:p w:rsidR="00000000" w:rsidRPr="0020520B" w:rsidP="0020520B">
            <w:pPr>
              <w:pStyle w:val="ListBullet2"/>
            </w:pPr>
            <w:r w:rsidRPr="0020520B">
              <w:t>workplace processes for managing records inventory data and stock reconciliation techniques.</w:t>
            </w:r>
          </w:p>
        </w:tc>
      </w:tr>
    </w:tbl>
    <w:p w:rsidR="00000000" w:rsidRPr="0020520B" w:rsidP="0020520B">
      <w:pPr>
        <w:pStyle w:val="NoPaddingFontSize1"/>
      </w:pPr>
    </w:p>
    <w:p w:rsidR="00000000" w:rsidRPr="0020520B" w:rsidP="0020520B">
      <w:pPr>
        <w:pStyle w:val="AllowPageBreak"/>
      </w:pPr>
    </w:p>
    <w:p w:rsidR="00000000" w:rsidRPr="0020520B" w:rsidP="0020520B">
      <w:pPr>
        <w:pStyle w:val="Heading1"/>
      </w:pPr>
      <w:bookmarkStart w:id="14" w:name="O_1118150"/>
      <w:bookmarkEnd w:id="14"/>
      <w:r w:rsidRPr="0020520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0B" w:rsidP="0020520B">
            <w:pPr>
              <w:pStyle w:val="BodyText"/>
            </w:pPr>
            <w:r w:rsidRPr="0020520B">
              <w:t>Assessors must hold credentials specified within the Standards for Registered Training Organisations current at the time</w:t>
            </w:r>
            <w:r w:rsidRPr="0020520B">
              <w:t xml:space="preserve"> of assessment. </w:t>
            </w:r>
          </w:p>
          <w:p w:rsidR="00000000" w:rsidRPr="0020520B" w:rsidP="0020520B">
            <w:pPr>
              <w:pStyle w:val="BodyText"/>
            </w:pPr>
            <w:r w:rsidRPr="0020520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0520B" w:rsidP="0020520B">
            <w:pPr>
              <w:pStyle w:val="BodyText"/>
            </w:pPr>
            <w:r w:rsidRPr="0020520B">
              <w:t>Assessment must occur in work</w:t>
            </w:r>
            <w:r w:rsidRPr="0020520B">
              <w:t>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20520B" w:rsidP="0020520B">
            <w:pPr>
              <w:pStyle w:val="BodyText"/>
            </w:pPr>
            <w:r w:rsidRPr="0020520B">
              <w:t>Assessment processes and techniques must be appropriate t</w:t>
            </w:r>
            <w:r w:rsidRPr="0020520B">
              <w:t>o the language, literacy and numeracy requirements of the work being performed and the needs of the candidate.</w:t>
            </w:r>
          </w:p>
          <w:p w:rsidR="00000000" w:rsidRPr="0020520B" w:rsidP="0020520B">
            <w:pPr>
              <w:pStyle w:val="BodyText"/>
            </w:pPr>
            <w:r w:rsidRPr="0020520B">
              <w:t>Resources for assessment must include access to:</w:t>
            </w:r>
          </w:p>
          <w:p w:rsidR="00000000" w:rsidRPr="0020520B" w:rsidP="0020520B">
            <w:pPr>
              <w:pStyle w:val="ListBullet2"/>
            </w:pPr>
            <w:r w:rsidRPr="0020520B">
              <w:t>relevant and appropriate materials, tools, equipment and personal protective equipment (PPE) cu</w:t>
            </w:r>
            <w:r w:rsidRPr="0020520B">
              <w:t>rrently used in industry</w:t>
            </w:r>
          </w:p>
          <w:p w:rsidR="00000000" w:rsidRPr="0020520B" w:rsidP="0020520B">
            <w:pPr>
              <w:pStyle w:val="ListBullet2"/>
            </w:pPr>
            <w:r w:rsidRPr="0020520B">
              <w:t>applicable documentation including legislation, regulations, codes of practice, workplace procedures and operation manuals.</w:t>
            </w:r>
          </w:p>
        </w:tc>
      </w:tr>
    </w:tbl>
    <w:p w:rsidR="00000000" w:rsidRPr="0020520B" w:rsidP="0020520B">
      <w:pPr>
        <w:pStyle w:val="NoPaddingFontSize1"/>
      </w:pPr>
    </w:p>
    <w:p w:rsidR="00000000" w:rsidRPr="0020520B" w:rsidP="0020520B">
      <w:pPr>
        <w:pStyle w:val="AllowPageBreak"/>
      </w:pPr>
    </w:p>
    <w:p w:rsidR="00000000" w:rsidRPr="0020520B" w:rsidP="0020520B">
      <w:pPr>
        <w:pStyle w:val="Heading1"/>
      </w:pPr>
      <w:bookmarkStart w:id="15" w:name="O_1118153"/>
      <w:bookmarkEnd w:id="15"/>
      <w:r w:rsidRPr="0020520B">
        <w:t>Links</w:t>
      </w:r>
    </w:p>
    <w:p w:rsidR="00000000" w:rsidRPr="0020520B" w:rsidP="00D829D4">
      <w:pPr>
        <w:pStyle w:val="BodyText"/>
      </w:pPr>
      <w:r w:rsidRPr="002052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96BB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0520B" w:rsidP="0020520B"/>
    <w:sectPr w:rsidSect="002052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2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20B" w:rsidRPr="00D829D4" w:rsidP="00D829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2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9D4" w:rsidP="00205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29D4" w:rsidP="00205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829D4" w:rsidP="002052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20B" w:rsidP="00205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29D4">
      <w:t>Approved</w:t>
    </w:r>
    <w:r w:rsidR="00D829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29D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29D4">
      <w:rPr>
        <w:noProof/>
      </w:rPr>
      <w:t>4</w:t>
    </w:r>
    <w:r>
      <w:rPr>
        <w:noProof/>
      </w:rPr>
      <w:fldChar w:fldCharType="end"/>
    </w:r>
  </w:p>
  <w:p w:rsidR="0020520B" w:rsidP="00205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29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29D4">
      <w:t>Industry Skills Australia</w:t>
    </w:r>
    <w:r w:rsidR="00D829D4">
      <w:fldChar w:fldCharType="end"/>
    </w:r>
  </w:p>
  <w:p w:rsidR="0020520B" w:rsidP="002052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2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9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520B" w:rsidRPr="00D829D4" w:rsidP="00D829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2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9D4" w:rsidRPr="002D2AF8" w:rsidP="00205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TLIA0021 Participate in stocktakes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29D4" w:rsidP="002052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20B" w:rsidRPr="002D2AF8" w:rsidP="00205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29D4">
      <w:t>TLIA0021 Participate in stocktakes</w:t>
    </w:r>
    <w:r w:rsidR="00D829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29D4">
      <w:rPr>
        <w:noProof/>
      </w:rPr>
      <w:t>2 March 2025</w:t>
    </w:r>
    <w:r>
      <w:fldChar w:fldCharType="end"/>
    </w:r>
  </w:p>
  <w:p w:rsidR="0020520B" w:rsidP="002052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7E2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404B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2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52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52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52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52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52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52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52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52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52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52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520B"/>
  </w:style>
  <w:style w:type="character" w:customStyle="1" w:styleId="Heading1Char">
    <w:name w:val="Heading 1 Char"/>
    <w:basedOn w:val="DefaultParagraphFont"/>
    <w:link w:val="Heading1"/>
    <w:rsid w:val="002052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52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520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0520B"/>
    <w:rPr>
      <w:b/>
      <w:spacing w:val="0"/>
    </w:rPr>
  </w:style>
  <w:style w:type="paragraph" w:styleId="ListBullet2">
    <w:name w:val="List Bullet 2"/>
    <w:basedOn w:val="List2"/>
    <w:rsid w:val="0020520B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52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52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20520B"/>
    <w:rPr>
      <w:rFonts w:ascii="Symbol" w:hAnsi="Symbol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052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52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52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5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5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5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5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52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52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52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52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52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52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52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52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52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52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52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52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520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52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52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52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52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52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52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52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52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52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52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52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52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52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520B"/>
    <w:rPr>
      <w:i/>
    </w:rPr>
  </w:style>
  <w:style w:type="paragraph" w:styleId="Caption">
    <w:name w:val="caption"/>
    <w:basedOn w:val="BodyText"/>
    <w:next w:val="Normal"/>
    <w:qFormat/>
    <w:rsid w:val="002052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52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52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520B"/>
  </w:style>
  <w:style w:type="paragraph" w:styleId="TableofFigures">
    <w:name w:val="table of figures"/>
    <w:basedOn w:val="Normal"/>
    <w:next w:val="Normal"/>
    <w:semiHidden/>
    <w:rsid w:val="002052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52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520B"/>
    <w:rPr>
      <w:rFonts w:ascii="Wingdings" w:hAnsi="Wingdings"/>
    </w:rPr>
  </w:style>
  <w:style w:type="paragraph" w:customStyle="1" w:styleId="TableHeading">
    <w:name w:val="Table Heading"/>
    <w:basedOn w:val="HeadingBase"/>
    <w:rsid w:val="002052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520B"/>
    <w:rPr>
      <w:color w:val="0033CC"/>
      <w:u w:val="none"/>
    </w:rPr>
  </w:style>
  <w:style w:type="paragraph" w:customStyle="1" w:styleId="BodyTextRight">
    <w:name w:val="Body Text Right"/>
    <w:basedOn w:val="BodyText"/>
    <w:rsid w:val="002052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52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52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52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52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52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520B"/>
    <w:rPr>
      <w:sz w:val="32"/>
    </w:rPr>
  </w:style>
  <w:style w:type="paragraph" w:customStyle="1" w:styleId="HeadingProcedure">
    <w:name w:val="Heading Procedure"/>
    <w:basedOn w:val="HeadingBase"/>
    <w:next w:val="Normal"/>
    <w:rsid w:val="002052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520B"/>
    <w:pPr>
      <w:spacing w:before="60" w:after="60"/>
    </w:pPr>
  </w:style>
  <w:style w:type="paragraph" w:styleId="ListContinue">
    <w:name w:val="List Continue"/>
    <w:basedOn w:val="List"/>
    <w:rsid w:val="0020520B"/>
    <w:pPr>
      <w:ind w:firstLine="0"/>
    </w:pPr>
  </w:style>
  <w:style w:type="paragraph" w:customStyle="1" w:styleId="ListNote">
    <w:name w:val="List Note"/>
    <w:basedOn w:val="List"/>
    <w:rsid w:val="002052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52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52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520B"/>
    <w:rPr>
      <w:rFonts w:ascii="Courier New" w:hAnsi="Courier New"/>
    </w:rPr>
  </w:style>
  <w:style w:type="paragraph" w:customStyle="1" w:styleId="NoteBullet">
    <w:name w:val="Note Bullet"/>
    <w:basedOn w:val="Note"/>
    <w:rsid w:val="002052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52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52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52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52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52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52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520B"/>
    <w:rPr>
      <w:b/>
      <w:smallCaps/>
    </w:rPr>
  </w:style>
  <w:style w:type="paragraph" w:customStyle="1" w:styleId="TableListNumber">
    <w:name w:val="Table List Number"/>
    <w:basedOn w:val="ListNumber"/>
    <w:rsid w:val="002052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52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520B"/>
    <w:pPr>
      <w:numPr>
        <w:numId w:val="8"/>
      </w:numPr>
    </w:pPr>
  </w:style>
  <w:style w:type="paragraph" w:customStyle="1" w:styleId="ListAlpha2">
    <w:name w:val="List Alpha 2"/>
    <w:basedOn w:val="List2"/>
    <w:rsid w:val="0020520B"/>
    <w:pPr>
      <w:numPr>
        <w:numId w:val="7"/>
      </w:numPr>
    </w:pPr>
  </w:style>
  <w:style w:type="paragraph" w:styleId="List2">
    <w:name w:val="List 2"/>
    <w:basedOn w:val="BodyText"/>
    <w:rsid w:val="002052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52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52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52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52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52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520B"/>
    <w:pPr>
      <w:numPr>
        <w:numId w:val="3"/>
      </w:numPr>
    </w:pPr>
  </w:style>
  <w:style w:type="paragraph" w:styleId="ListContinue2">
    <w:name w:val="List Continue 2"/>
    <w:basedOn w:val="List2"/>
    <w:rsid w:val="0020520B"/>
    <w:pPr>
      <w:ind w:firstLine="0"/>
    </w:pPr>
  </w:style>
  <w:style w:type="paragraph" w:styleId="ListContinue3">
    <w:name w:val="List Continue 3"/>
    <w:basedOn w:val="List3"/>
    <w:rsid w:val="0020520B"/>
    <w:pPr>
      <w:ind w:left="1021" w:firstLine="0"/>
    </w:pPr>
  </w:style>
  <w:style w:type="paragraph" w:styleId="ListContinue4">
    <w:name w:val="List Continue 4"/>
    <w:basedOn w:val="List4"/>
    <w:rsid w:val="0020520B"/>
    <w:pPr>
      <w:ind w:firstLine="0"/>
    </w:pPr>
  </w:style>
  <w:style w:type="paragraph" w:styleId="ListContinue5">
    <w:name w:val="List Continue 5"/>
    <w:basedOn w:val="List5"/>
    <w:rsid w:val="0020520B"/>
    <w:pPr>
      <w:ind w:firstLine="0"/>
    </w:pPr>
  </w:style>
  <w:style w:type="paragraph" w:styleId="ListNumber3">
    <w:name w:val="List Number 3"/>
    <w:basedOn w:val="List3"/>
    <w:rsid w:val="0020520B"/>
    <w:pPr>
      <w:numPr>
        <w:numId w:val="4"/>
      </w:numPr>
    </w:pPr>
  </w:style>
  <w:style w:type="paragraph" w:styleId="ListNumber4">
    <w:name w:val="List Number 4"/>
    <w:basedOn w:val="List4"/>
    <w:rsid w:val="0020520B"/>
    <w:pPr>
      <w:numPr>
        <w:numId w:val="5"/>
      </w:numPr>
    </w:pPr>
  </w:style>
  <w:style w:type="paragraph" w:styleId="ListNumber5">
    <w:name w:val="List Number 5"/>
    <w:basedOn w:val="List5"/>
    <w:rsid w:val="0020520B"/>
    <w:pPr>
      <w:numPr>
        <w:numId w:val="6"/>
      </w:numPr>
    </w:pPr>
  </w:style>
  <w:style w:type="paragraph" w:styleId="BlockText">
    <w:name w:val="Block Text"/>
    <w:basedOn w:val="Normal"/>
    <w:rsid w:val="002052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52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520B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2052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520B"/>
    <w:rPr>
      <w:b/>
    </w:rPr>
  </w:style>
  <w:style w:type="character" w:customStyle="1" w:styleId="Underlined">
    <w:name w:val="Underlined"/>
    <w:basedOn w:val="DefaultParagraphFont"/>
    <w:rsid w:val="0020520B"/>
    <w:rPr>
      <w:u w:val="single"/>
    </w:rPr>
  </w:style>
  <w:style w:type="paragraph" w:customStyle="1" w:styleId="TableBodyTextRight">
    <w:name w:val="Table Body Text Right"/>
    <w:basedOn w:val="TableBodyText"/>
    <w:rsid w:val="002052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520B"/>
    <w:rPr>
      <w:sz w:val="18"/>
    </w:rPr>
  </w:style>
  <w:style w:type="paragraph" w:customStyle="1" w:styleId="BodySmallRight">
    <w:name w:val="Body Small Right"/>
    <w:basedOn w:val="BodyTextRight"/>
    <w:rsid w:val="0020520B"/>
    <w:rPr>
      <w:sz w:val="18"/>
      <w:szCs w:val="18"/>
    </w:rPr>
  </w:style>
  <w:style w:type="paragraph" w:customStyle="1" w:styleId="MarginEdition">
    <w:name w:val="Margin Edition"/>
    <w:basedOn w:val="MarginNote"/>
    <w:rsid w:val="002052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520B"/>
    <w:rPr>
      <w:sz w:val="2"/>
      <w:szCs w:val="2"/>
    </w:rPr>
  </w:style>
  <w:style w:type="character" w:customStyle="1" w:styleId="Small">
    <w:name w:val="Small"/>
    <w:basedOn w:val="DefaultParagraphFont"/>
    <w:rsid w:val="0020520B"/>
    <w:rPr>
      <w:sz w:val="16"/>
    </w:rPr>
  </w:style>
  <w:style w:type="paragraph" w:customStyle="1" w:styleId="WideTable">
    <w:name w:val="Wide Table"/>
    <w:basedOn w:val="Normal"/>
    <w:rsid w:val="002052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520B"/>
  </w:style>
  <w:style w:type="paragraph" w:styleId="Quote">
    <w:name w:val="Quote"/>
    <w:basedOn w:val="Heading1"/>
    <w:link w:val="QuoteChar"/>
    <w:qFormat/>
    <w:rsid w:val="002052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52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520B"/>
    <w:pPr>
      <w:pageBreakBefore/>
    </w:pPr>
  </w:style>
  <w:style w:type="paragraph" w:customStyle="1" w:styleId="Border">
    <w:name w:val="Border"/>
    <w:basedOn w:val="Normal"/>
    <w:qFormat/>
    <w:rsid w:val="002052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52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2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2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52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52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52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52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52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520B"/>
    <w:rPr>
      <w:u w:val="single"/>
    </w:rPr>
  </w:style>
  <w:style w:type="character" w:customStyle="1" w:styleId="BoldandItalics">
    <w:name w:val="Bold and Italics"/>
    <w:qFormat/>
    <w:rsid w:val="0020520B"/>
    <w:rPr>
      <w:b/>
      <w:i/>
      <w:u w:val="none"/>
    </w:rPr>
  </w:style>
  <w:style w:type="paragraph" w:styleId="BalloonText">
    <w:name w:val="Balloon Text"/>
    <w:basedOn w:val="Normal"/>
    <w:link w:val="BalloonTextChar"/>
    <w:rsid w:val="00205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2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52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52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52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52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520B"/>
    <w:pPr>
      <w:spacing w:before="0" w:after="0"/>
    </w:pPr>
  </w:style>
  <w:style w:type="paragraph" w:customStyle="1" w:styleId="BodyTextBold">
    <w:name w:val="Body Text Bold"/>
    <w:basedOn w:val="BodyText"/>
    <w:qFormat/>
    <w:rsid w:val="0020520B"/>
    <w:rPr>
      <w:b/>
    </w:rPr>
  </w:style>
  <w:style w:type="character" w:styleId="Hyperlink">
    <w:name w:val="Hyperlink"/>
    <w:basedOn w:val="DefaultParagraphFont"/>
    <w:uiPriority w:val="99"/>
    <w:unhideWhenUsed/>
    <w:rsid w:val="00D829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830</Words>
  <Characters>5540</Characters>
  <Application>Microsoft Office Word</Application>
  <DocSecurity>0</DocSecurity>
  <Lines>205</Lines>
  <Paragraphs>115</Paragraphs>
  <ScaleCrop>false</ScaleCrop>
  <Company>Author-it Software Corporation Ltd.</Company>
  <LinksUpToDate>false</LinksUpToDate>
  <CharactersWithSpaces>6255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TLIA0021 Participate in stocktakes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2025-03-01T13:20:00Z</dcterms:created>
  <dcterms:modified xsi:type="dcterms:W3CDTF">2025-03-01T13:20:00Z</dcterms:modified>
</cp:coreProperties>
</file>