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4CB4" w:rsidP="00644C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TLIA0003 Complete and check import/export documentation</w:t>
      </w:r>
      <w:r>
        <w:fldChar w:fldCharType="end"/>
      </w:r>
    </w:p>
    <w:p w:rsidR="00644CB4" w:rsidP="00644CB4">
      <w:pPr>
        <w:pStyle w:val="Version"/>
        <w:sectPr w:rsidSect="007067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67F1" w:rsidP="007067F1">
      <w:pPr>
        <w:pStyle w:val="SuperHeading"/>
      </w:pPr>
      <w:r w:rsidRPr="007067F1">
        <w:t>TLIA0003 Complete and check import/export documentation</w:t>
      </w:r>
    </w:p>
    <w:p w:rsidR="00000000" w:rsidRPr="007067F1" w:rsidP="007067F1">
      <w:pPr>
        <w:pStyle w:val="Heading1"/>
      </w:pPr>
      <w:bookmarkStart w:id="1" w:name="O_1065683"/>
      <w:bookmarkEnd w:id="1"/>
      <w:r w:rsidRPr="007067F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67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7F1" w:rsidP="007067F1">
            <w:pPr>
              <w:pStyle w:val="BodyText"/>
            </w:pPr>
            <w:r w:rsidRPr="007067F1">
              <w:rPr>
                <w:rStyle w:val="SpecialBold"/>
              </w:rPr>
              <w:t xml:space="preserve">Release 1. </w:t>
            </w:r>
            <w:r w:rsidRPr="007067F1">
              <w:t>This is the first release of this unit of competency in the TLI Transport and Logistics Training Package.</w:t>
            </w:r>
          </w:p>
        </w:tc>
      </w:tr>
    </w:tbl>
    <w:p w:rsidR="00000000" w:rsidRPr="007067F1" w:rsidP="007067F1">
      <w:pPr>
        <w:pStyle w:val="NoPaddingFontSize1"/>
      </w:pPr>
    </w:p>
    <w:p w:rsidR="00000000" w:rsidRPr="007067F1" w:rsidP="007067F1">
      <w:pPr>
        <w:pStyle w:val="AllowPageBreak"/>
      </w:pPr>
    </w:p>
    <w:p w:rsidR="00000000" w:rsidRPr="007067F1" w:rsidP="007067F1">
      <w:pPr>
        <w:pStyle w:val="Heading1"/>
      </w:pPr>
      <w:bookmarkStart w:id="2" w:name="O_1065684"/>
      <w:bookmarkEnd w:id="2"/>
      <w:r w:rsidRPr="007067F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67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7F1" w:rsidP="007067F1">
            <w:pPr>
              <w:pStyle w:val="BodyText"/>
            </w:pPr>
            <w:r w:rsidRPr="007067F1">
              <w:t>This unit involves the skills and knowledge required to complete an</w:t>
            </w:r>
            <w:r w:rsidRPr="007067F1">
              <w:t>d check import and export documentation in accordance with the requirements of Customs and related legislation and workplace procedures.</w:t>
            </w:r>
          </w:p>
          <w:p w:rsidR="00000000" w:rsidRPr="007067F1" w:rsidP="007067F1">
            <w:pPr>
              <w:pStyle w:val="BodyText"/>
            </w:pPr>
            <w:r w:rsidRPr="007067F1">
              <w:t>It includes identifying procedures required for documenting import/export of goods, completing documentation to meet le</w:t>
            </w:r>
            <w:r w:rsidRPr="007067F1">
              <w:t>gislative and workplace requirements, checking documentation to ensure it meets legislative requirements and lodging documentation for processing.</w:t>
            </w:r>
          </w:p>
          <w:p w:rsidR="00000000" w:rsidRPr="007067F1" w:rsidP="007067F1">
            <w:pPr>
              <w:pStyle w:val="BodyText"/>
            </w:pPr>
            <w:r w:rsidRPr="007067F1">
              <w:t>Work is performed under some supervision generally within a team environment. Work is undertaken in a range o</w:t>
            </w:r>
            <w:r w:rsidRPr="007067F1">
              <w:t>f environments, including small to large worksites, in the Customs broking and freight forwarding industries.</w:t>
            </w:r>
          </w:p>
          <w:p w:rsidR="00000000" w:rsidRPr="007067F1" w:rsidP="007067F1">
            <w:pPr>
              <w:pStyle w:val="BodyText"/>
            </w:pPr>
            <w:r w:rsidRPr="007067F1">
              <w:t>No licensing, legislative or certification requirements apply to this unit at the time of publication.</w:t>
            </w:r>
          </w:p>
        </w:tc>
      </w:tr>
    </w:tbl>
    <w:p w:rsidR="00000000" w:rsidRPr="007067F1" w:rsidP="007067F1">
      <w:pPr>
        <w:pStyle w:val="NoPaddingFontSize1"/>
      </w:pPr>
    </w:p>
    <w:p w:rsidR="00000000" w:rsidRPr="007067F1" w:rsidP="007067F1">
      <w:pPr>
        <w:pStyle w:val="AllowPageBreak"/>
      </w:pPr>
    </w:p>
    <w:p w:rsidR="00000000" w:rsidRPr="007067F1" w:rsidP="007067F1">
      <w:pPr>
        <w:pStyle w:val="Heading1"/>
      </w:pPr>
      <w:bookmarkStart w:id="3" w:name="O_1065685"/>
      <w:bookmarkEnd w:id="3"/>
      <w:r w:rsidRPr="007067F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67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7F1" w:rsidP="007067F1">
            <w:pPr>
              <w:pStyle w:val="BodyText"/>
            </w:pPr>
            <w:r w:rsidRPr="007067F1">
              <w:t>Not</w:t>
            </w:r>
            <w:r w:rsidRPr="007067F1">
              <w:t xml:space="preserve"> applicable.</w:t>
            </w:r>
          </w:p>
        </w:tc>
      </w:tr>
    </w:tbl>
    <w:p w:rsidR="00000000" w:rsidRPr="007067F1" w:rsidP="007067F1">
      <w:pPr>
        <w:pStyle w:val="NoPaddingFontSize1"/>
      </w:pPr>
    </w:p>
    <w:p w:rsidR="00000000" w:rsidRPr="007067F1" w:rsidP="007067F1">
      <w:pPr>
        <w:pStyle w:val="AllowPageBreak"/>
      </w:pPr>
    </w:p>
    <w:p w:rsidR="00000000" w:rsidRPr="007067F1" w:rsidP="007067F1">
      <w:pPr>
        <w:pStyle w:val="Heading1"/>
      </w:pPr>
      <w:bookmarkStart w:id="4" w:name="O_1065686"/>
      <w:bookmarkEnd w:id="4"/>
      <w:r w:rsidRPr="007067F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67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7F1" w:rsidP="007067F1">
            <w:pPr>
              <w:pStyle w:val="BodyText"/>
            </w:pPr>
            <w:r w:rsidRPr="007067F1">
              <w:t>A ‒ Handling Cargo/Stock</w:t>
            </w:r>
          </w:p>
        </w:tc>
      </w:tr>
    </w:tbl>
    <w:p w:rsidR="00000000" w:rsidRPr="007067F1" w:rsidP="007067F1">
      <w:pPr>
        <w:pStyle w:val="NoPaddingFontSize1"/>
      </w:pPr>
    </w:p>
    <w:p w:rsidR="00000000" w:rsidRPr="007067F1" w:rsidP="007067F1">
      <w:pPr>
        <w:pStyle w:val="AllowPageBreak"/>
      </w:pPr>
    </w:p>
    <w:p w:rsidR="00000000" w:rsidRPr="007067F1" w:rsidP="007067F1">
      <w:pPr>
        <w:pStyle w:val="Heading1"/>
      </w:pPr>
      <w:bookmarkStart w:id="5" w:name="O_1065687"/>
      <w:bookmarkEnd w:id="5"/>
      <w:r w:rsidRPr="007067F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67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7F1" w:rsidP="007067F1">
            <w:pPr>
              <w:pStyle w:val="BodyText"/>
            </w:pPr>
            <w:r w:rsidRPr="007067F1">
              <w:t>Not applicable.</w:t>
            </w:r>
          </w:p>
        </w:tc>
      </w:tr>
    </w:tbl>
    <w:p w:rsidR="00000000" w:rsidRPr="007067F1" w:rsidP="007067F1">
      <w:pPr>
        <w:pStyle w:val="NoPaddingFontSize1"/>
      </w:pPr>
    </w:p>
    <w:p w:rsidR="00000000" w:rsidRPr="007067F1" w:rsidP="007067F1">
      <w:pPr>
        <w:pStyle w:val="AllowPageBreak"/>
      </w:pPr>
    </w:p>
    <w:p w:rsidR="00000000" w:rsidRPr="007067F1" w:rsidP="007067F1">
      <w:pPr>
        <w:pStyle w:val="Heading1"/>
      </w:pPr>
      <w:bookmarkStart w:id="6" w:name="O_1065688"/>
      <w:bookmarkEnd w:id="6"/>
      <w:r w:rsidRPr="007067F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7067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7F1" w:rsidP="007067F1">
            <w:pPr>
              <w:pStyle w:val="BodyText"/>
            </w:pPr>
            <w:r w:rsidRPr="007067F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7F1">
            <w:pPr>
              <w:pStyle w:val="BodyText"/>
              <w:rPr>
                <w:lang w:val="en-NZ"/>
              </w:rPr>
            </w:pPr>
            <w:r w:rsidRPr="007067F1">
              <w:rPr>
                <w:rStyle w:val="SpecialBold"/>
              </w:rPr>
              <w:t>PERFORMANCE CRITERIA</w:t>
            </w:r>
          </w:p>
        </w:tc>
      </w:tr>
      <w:tr w:rsidTr="007067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7F1">
            <w:pPr>
              <w:pStyle w:val="BodyText"/>
              <w:rPr>
                <w:lang w:val="en-NZ"/>
              </w:rPr>
            </w:pPr>
            <w:r w:rsidRPr="007067F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7F1">
            <w:pPr>
              <w:pStyle w:val="BodyText"/>
              <w:rPr>
                <w:lang w:val="en-NZ"/>
              </w:rPr>
            </w:pPr>
            <w:r w:rsidRPr="007067F1">
              <w:t>Performance criteria describe the performance needed to demonstrate achievement of the element.</w:t>
            </w:r>
          </w:p>
        </w:tc>
      </w:tr>
      <w:tr w:rsidTr="007067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7F1" w:rsidP="007067F1">
            <w:pPr>
              <w:pStyle w:val="BodyText"/>
            </w:pPr>
            <w:r w:rsidRPr="007067F1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7F1" w:rsidP="007067F1">
            <w:pPr>
              <w:pStyle w:val="BodyText"/>
            </w:pPr>
            <w:r w:rsidRPr="007067F1">
              <w:rPr>
                <w:rStyle w:val="SpecialBold"/>
              </w:rPr>
              <w:t xml:space="preserve">Identify procedures required for </w:t>
            </w:r>
            <w:r w:rsidRPr="007067F1">
              <w:rPr>
                <w:rStyle w:val="SpecialBold"/>
              </w:rPr>
              <w:t>documentation for import/export of goods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7F1">
            <w:pPr>
              <w:pStyle w:val="BodyText"/>
              <w:rPr>
                <w:lang w:val="en-NZ"/>
              </w:rPr>
            </w:pPr>
            <w:r w:rsidRPr="007067F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7F1">
            <w:pPr>
              <w:pStyle w:val="BodyText"/>
              <w:rPr>
                <w:lang w:val="en-NZ"/>
              </w:rPr>
            </w:pPr>
            <w:r w:rsidRPr="007067F1">
              <w:t>Documents required for import/export of goods are identified</w:t>
            </w:r>
          </w:p>
        </w:tc>
      </w:tr>
      <w:tr w:rsidTr="007067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7F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7F1">
            <w:pPr>
              <w:pStyle w:val="BodyText"/>
              <w:rPr>
                <w:lang w:val="en-NZ"/>
              </w:rPr>
            </w:pPr>
            <w:r w:rsidRPr="007067F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7F1">
            <w:pPr>
              <w:pStyle w:val="BodyText"/>
              <w:rPr>
                <w:lang w:val="en-NZ"/>
              </w:rPr>
            </w:pPr>
            <w:r w:rsidRPr="007067F1">
              <w:t>Required documents are sourced</w:t>
            </w:r>
          </w:p>
        </w:tc>
      </w:tr>
      <w:tr w:rsidTr="007067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7F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7F1">
            <w:pPr>
              <w:pStyle w:val="BodyText"/>
              <w:rPr>
                <w:lang w:val="en-NZ"/>
              </w:rPr>
            </w:pPr>
            <w:r w:rsidRPr="007067F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7F1">
            <w:pPr>
              <w:pStyle w:val="BodyText"/>
              <w:rPr>
                <w:lang w:val="en-NZ"/>
              </w:rPr>
            </w:pPr>
            <w:r w:rsidRPr="007067F1">
              <w:t>Content requirements for each section of the documentation are applied</w:t>
            </w:r>
          </w:p>
        </w:tc>
      </w:tr>
      <w:tr w:rsidTr="007067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7F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7F1">
            <w:pPr>
              <w:pStyle w:val="BodyText"/>
              <w:rPr>
                <w:lang w:val="en-NZ"/>
              </w:rPr>
            </w:pPr>
            <w:r w:rsidRPr="007067F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7F1">
            <w:pPr>
              <w:pStyle w:val="BodyText"/>
              <w:rPr>
                <w:lang w:val="en-NZ"/>
              </w:rPr>
            </w:pPr>
            <w:r w:rsidRPr="007067F1">
              <w:t>Timelines for completion of documents are identified and noted</w:t>
            </w:r>
          </w:p>
        </w:tc>
      </w:tr>
      <w:tr w:rsidTr="007067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7F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7F1">
            <w:pPr>
              <w:pStyle w:val="BodyText"/>
              <w:rPr>
                <w:lang w:val="en-NZ"/>
              </w:rPr>
            </w:pPr>
            <w:r w:rsidRPr="007067F1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7F1">
            <w:pPr>
              <w:pStyle w:val="BodyText"/>
              <w:rPr>
                <w:lang w:val="en-NZ"/>
              </w:rPr>
            </w:pPr>
            <w:r w:rsidRPr="007067F1">
              <w:t>Requirements for permits and other documentation (such as quarantine) are identified and implications are noted</w:t>
            </w:r>
          </w:p>
        </w:tc>
      </w:tr>
      <w:tr w:rsidTr="007067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7F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7F1">
            <w:pPr>
              <w:pStyle w:val="BodyText"/>
              <w:rPr>
                <w:lang w:val="en-NZ"/>
              </w:rPr>
            </w:pPr>
            <w:r w:rsidRPr="007067F1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7F1">
            <w:pPr>
              <w:pStyle w:val="BodyText"/>
              <w:rPr>
                <w:lang w:val="en-NZ"/>
              </w:rPr>
            </w:pPr>
            <w:r w:rsidRPr="007067F1">
              <w:t>Procedures for obtaining clearances are identified and followed in accordance with the requirements of Customs, related legislation and w</w:t>
            </w:r>
            <w:r w:rsidRPr="007067F1">
              <w:t>orkplace procedures</w:t>
            </w:r>
          </w:p>
        </w:tc>
      </w:tr>
      <w:tr w:rsidTr="007067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7F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7F1">
            <w:pPr>
              <w:pStyle w:val="BodyText"/>
              <w:rPr>
                <w:lang w:val="en-NZ"/>
              </w:rPr>
            </w:pPr>
            <w:r w:rsidRPr="007067F1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7F1">
            <w:pPr>
              <w:pStyle w:val="BodyText"/>
              <w:rPr>
                <w:lang w:val="en-NZ"/>
              </w:rPr>
            </w:pPr>
            <w:r w:rsidRPr="007067F1">
              <w:t>Letters of credit are identified and implications of each are noted</w:t>
            </w:r>
          </w:p>
        </w:tc>
      </w:tr>
      <w:tr w:rsidTr="007067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7F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7F1">
            <w:pPr>
              <w:pStyle w:val="BodyText"/>
              <w:rPr>
                <w:lang w:val="en-NZ"/>
              </w:rPr>
            </w:pPr>
            <w:r w:rsidRPr="007067F1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7F1">
            <w:pPr>
              <w:pStyle w:val="BodyText"/>
              <w:rPr>
                <w:lang w:val="en-NZ"/>
              </w:rPr>
            </w:pPr>
            <w:r w:rsidRPr="007067F1">
              <w:t>Assistance is sought, as required, to identify necessary documents and to commence process of assessing or completing these documents</w:t>
            </w:r>
          </w:p>
        </w:tc>
      </w:tr>
      <w:tr w:rsidTr="007067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7F1" w:rsidP="007067F1">
            <w:pPr>
              <w:pStyle w:val="BodyText"/>
            </w:pPr>
            <w:r w:rsidRPr="007067F1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7F1" w:rsidP="007067F1">
            <w:pPr>
              <w:pStyle w:val="BodyText"/>
            </w:pPr>
            <w:r w:rsidRPr="007067F1">
              <w:rPr>
                <w:rStyle w:val="SpecialBold"/>
              </w:rPr>
              <w:t>Complete documentation to meet legislative and workplace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7F1">
            <w:pPr>
              <w:pStyle w:val="BodyText"/>
              <w:rPr>
                <w:lang w:val="en-NZ"/>
              </w:rPr>
            </w:pPr>
            <w:r w:rsidRPr="007067F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7F1">
            <w:pPr>
              <w:pStyle w:val="BodyText"/>
              <w:rPr>
                <w:lang w:val="en-NZ"/>
              </w:rPr>
            </w:pPr>
            <w:r w:rsidRPr="007067F1">
              <w:t>Content requirements for each section of the documentation are identified and applied in accordance with the requirements of Customs, related legislation and workplace procedures</w:t>
            </w:r>
          </w:p>
        </w:tc>
      </w:tr>
      <w:tr w:rsidTr="007067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7F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7F1">
            <w:pPr>
              <w:pStyle w:val="BodyText"/>
              <w:rPr>
                <w:lang w:val="en-NZ"/>
              </w:rPr>
            </w:pPr>
            <w:r w:rsidRPr="007067F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7F1">
            <w:pPr>
              <w:pStyle w:val="BodyText"/>
              <w:rPr>
                <w:lang w:val="en-NZ"/>
              </w:rPr>
            </w:pPr>
            <w:r w:rsidRPr="007067F1">
              <w:t>Workplace procedures for authorisations are followed</w:t>
            </w:r>
          </w:p>
        </w:tc>
      </w:tr>
      <w:tr w:rsidTr="007067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7F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7F1">
            <w:pPr>
              <w:pStyle w:val="BodyText"/>
              <w:rPr>
                <w:lang w:val="en-NZ"/>
              </w:rPr>
            </w:pPr>
            <w:r w:rsidRPr="007067F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7F1">
            <w:pPr>
              <w:pStyle w:val="BodyText"/>
              <w:rPr>
                <w:lang w:val="en-NZ"/>
              </w:rPr>
            </w:pPr>
            <w:r w:rsidRPr="007067F1">
              <w:t>Data entry for documents is completed</w:t>
            </w:r>
          </w:p>
        </w:tc>
      </w:tr>
      <w:tr w:rsidTr="007067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7F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7F1">
            <w:pPr>
              <w:pStyle w:val="BodyText"/>
              <w:rPr>
                <w:lang w:val="en-NZ"/>
              </w:rPr>
            </w:pPr>
            <w:r w:rsidRPr="007067F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7F1">
            <w:pPr>
              <w:pStyle w:val="BodyText"/>
              <w:rPr>
                <w:lang w:val="en-NZ"/>
              </w:rPr>
            </w:pPr>
            <w:r w:rsidRPr="007067F1">
              <w:t xml:space="preserve">Problems arising in completing required documents are identified and assistance is sought to resolve these in accordance with the requirements </w:t>
            </w:r>
            <w:r w:rsidRPr="007067F1">
              <w:t>of Customs, related legislation and workplace procedures</w:t>
            </w:r>
          </w:p>
        </w:tc>
      </w:tr>
      <w:tr w:rsidTr="007067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7F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7F1">
            <w:pPr>
              <w:pStyle w:val="BodyText"/>
              <w:rPr>
                <w:lang w:val="en-NZ"/>
              </w:rPr>
            </w:pPr>
            <w:r w:rsidRPr="007067F1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7F1">
            <w:pPr>
              <w:pStyle w:val="BodyText"/>
              <w:rPr>
                <w:lang w:val="en-NZ"/>
              </w:rPr>
            </w:pPr>
            <w:r w:rsidRPr="007067F1">
              <w:t>Actions are taken to meet deadlines</w:t>
            </w:r>
          </w:p>
        </w:tc>
      </w:tr>
      <w:tr w:rsidTr="007067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7F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7F1">
            <w:pPr>
              <w:pStyle w:val="BodyText"/>
              <w:rPr>
                <w:lang w:val="en-NZ"/>
              </w:rPr>
            </w:pPr>
            <w:r w:rsidRPr="007067F1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7F1">
            <w:pPr>
              <w:pStyle w:val="BodyText"/>
              <w:rPr>
                <w:lang w:val="en-NZ"/>
              </w:rPr>
            </w:pPr>
            <w:r w:rsidRPr="007067F1">
              <w:t>Assistance is sought, as required, in completing required documents</w:t>
            </w:r>
          </w:p>
        </w:tc>
      </w:tr>
      <w:tr w:rsidTr="007067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7F1" w:rsidP="007067F1">
            <w:pPr>
              <w:pStyle w:val="BodyText"/>
            </w:pPr>
            <w:r w:rsidRPr="007067F1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7F1" w:rsidP="007067F1">
            <w:pPr>
              <w:pStyle w:val="BodyText"/>
            </w:pPr>
            <w:r w:rsidRPr="007067F1">
              <w:rPr>
                <w:rStyle w:val="SpecialBold"/>
              </w:rPr>
              <w:t>Check documentation to ensure it meets legislative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7F1">
            <w:pPr>
              <w:pStyle w:val="BodyText"/>
              <w:rPr>
                <w:lang w:val="en-NZ"/>
              </w:rPr>
            </w:pPr>
            <w:r w:rsidRPr="007067F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7F1">
            <w:pPr>
              <w:pStyle w:val="BodyText"/>
              <w:rPr>
                <w:lang w:val="en-NZ"/>
              </w:rPr>
            </w:pPr>
            <w:r w:rsidRPr="007067F1">
              <w:t xml:space="preserve">Documents </w:t>
            </w:r>
            <w:r w:rsidRPr="007067F1">
              <w:t>are collated and checked before forwarding to supervisor, manager or more senior personnel for checking within designated timelines in accordance with the requirements of Customs, related legislation and workplace procedures</w:t>
            </w:r>
          </w:p>
        </w:tc>
      </w:tr>
      <w:tr w:rsidTr="007067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7F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7F1">
            <w:pPr>
              <w:pStyle w:val="BodyText"/>
              <w:rPr>
                <w:lang w:val="en-NZ"/>
              </w:rPr>
            </w:pPr>
            <w:r w:rsidRPr="007067F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7F1">
            <w:pPr>
              <w:pStyle w:val="BodyText"/>
              <w:rPr>
                <w:lang w:val="en-NZ"/>
              </w:rPr>
            </w:pPr>
            <w:r w:rsidRPr="007067F1">
              <w:t>Declarations are checked</w:t>
            </w:r>
            <w:r w:rsidRPr="007067F1">
              <w:t xml:space="preserve"> to ensure they meet the requirements of Customs, related legislation and workplace procedures</w:t>
            </w:r>
          </w:p>
        </w:tc>
      </w:tr>
      <w:tr w:rsidTr="007067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7F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7F1">
            <w:pPr>
              <w:pStyle w:val="BodyText"/>
              <w:rPr>
                <w:lang w:val="en-NZ"/>
              </w:rPr>
            </w:pPr>
            <w:r w:rsidRPr="007067F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7F1">
            <w:pPr>
              <w:pStyle w:val="BodyText"/>
              <w:rPr>
                <w:lang w:val="en-NZ"/>
              </w:rPr>
            </w:pPr>
            <w:r w:rsidRPr="007067F1">
              <w:t>Letters of credit are checked to ensure they meet commercial, transport and overseas requirements</w:t>
            </w:r>
          </w:p>
        </w:tc>
      </w:tr>
      <w:tr w:rsidTr="007067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7F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7F1">
            <w:pPr>
              <w:pStyle w:val="BodyText"/>
              <w:rPr>
                <w:lang w:val="en-NZ"/>
              </w:rPr>
            </w:pPr>
            <w:r w:rsidRPr="007067F1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7F1">
            <w:pPr>
              <w:pStyle w:val="BodyText"/>
              <w:rPr>
                <w:lang w:val="en-NZ"/>
              </w:rPr>
            </w:pPr>
            <w:r w:rsidRPr="007067F1">
              <w:t>Dangerous goods (DG) documentation is checked in accordance with the requirements of Customs, related legislation and workplace procedures</w:t>
            </w:r>
          </w:p>
        </w:tc>
      </w:tr>
      <w:tr w:rsidTr="007067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7F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7F1">
            <w:pPr>
              <w:pStyle w:val="BodyText"/>
              <w:rPr>
                <w:lang w:val="en-NZ"/>
              </w:rPr>
            </w:pPr>
            <w:r w:rsidRPr="007067F1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7F1">
            <w:pPr>
              <w:pStyle w:val="BodyText"/>
              <w:rPr>
                <w:lang w:val="en-NZ"/>
              </w:rPr>
            </w:pPr>
            <w:r w:rsidRPr="007067F1">
              <w:t>Document revisions are finalised, rechecked and forwarded to supervisor, manager or more senior personnel prio</w:t>
            </w:r>
            <w:r w:rsidRPr="007067F1">
              <w:t>r to lodgement</w:t>
            </w:r>
          </w:p>
        </w:tc>
      </w:tr>
      <w:tr w:rsidTr="007067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7F1" w:rsidP="007067F1">
            <w:pPr>
              <w:pStyle w:val="BodyText"/>
            </w:pPr>
            <w:r w:rsidRPr="007067F1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7F1" w:rsidP="007067F1">
            <w:pPr>
              <w:pStyle w:val="BodyText"/>
            </w:pPr>
            <w:r w:rsidRPr="007067F1">
              <w:rPr>
                <w:rStyle w:val="SpecialBold"/>
              </w:rPr>
              <w:t>Lodge documentation for processing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7F1">
            <w:pPr>
              <w:pStyle w:val="BodyText"/>
              <w:rPr>
                <w:lang w:val="en-NZ"/>
              </w:rPr>
            </w:pPr>
            <w:r w:rsidRPr="007067F1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7F1">
            <w:pPr>
              <w:pStyle w:val="BodyText"/>
              <w:rPr>
                <w:lang w:val="en-NZ"/>
              </w:rPr>
            </w:pPr>
            <w:r w:rsidRPr="007067F1">
              <w:t>Documents are copied then forwarded to relevant personnel in accordance with the requirements of Customs, related legislation and workplace procedures</w:t>
            </w:r>
          </w:p>
        </w:tc>
      </w:tr>
      <w:tr w:rsidTr="007067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7F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7F1">
            <w:pPr>
              <w:pStyle w:val="BodyText"/>
              <w:rPr>
                <w:lang w:val="en-NZ"/>
              </w:rPr>
            </w:pPr>
            <w:r w:rsidRPr="007067F1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7F1" w:rsidP="007067F1">
            <w:pPr>
              <w:pStyle w:val="BodyText"/>
            </w:pPr>
            <w:r w:rsidRPr="007067F1">
              <w:t>Copies of documents are filed, stored and retained in accordance with the requirements of Customs, related legislation and workplace procedures</w:t>
            </w:r>
          </w:p>
        </w:tc>
      </w:tr>
    </w:tbl>
    <w:p w:rsidR="00000000" w:rsidRPr="007067F1" w:rsidP="007067F1">
      <w:pPr>
        <w:pStyle w:val="NoPaddingFontSize1"/>
      </w:pPr>
    </w:p>
    <w:p w:rsidR="00000000" w:rsidRPr="007067F1" w:rsidP="007067F1">
      <w:pPr>
        <w:pStyle w:val="AllowPageBreak"/>
      </w:pPr>
    </w:p>
    <w:p w:rsidR="00000000" w:rsidRPr="007067F1" w:rsidP="007067F1">
      <w:pPr>
        <w:pStyle w:val="Heading1"/>
      </w:pPr>
      <w:bookmarkStart w:id="7" w:name="O_1065689"/>
      <w:bookmarkEnd w:id="7"/>
      <w:r w:rsidRPr="007067F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67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7F1" w:rsidP="007067F1">
            <w:pPr>
              <w:pStyle w:val="BodyText"/>
            </w:pPr>
            <w:r w:rsidRPr="007067F1">
              <w:t>Foundation skills essential to performance are explicit in the performanc</w:t>
            </w:r>
            <w:r w:rsidRPr="007067F1">
              <w:t>e criteria of this unit of competency.</w:t>
            </w:r>
          </w:p>
        </w:tc>
      </w:tr>
    </w:tbl>
    <w:p w:rsidR="00644CB4" w:rsidP="007067F1">
      <w:pPr>
        <w:pStyle w:val="NoPaddingFontSize1"/>
      </w:pPr>
    </w:p>
    <w:p w:rsidR="00644CB4" w:rsidP="007067F1">
      <w:pPr>
        <w:pStyle w:val="NoPaddingFontSize1"/>
      </w:pPr>
    </w:p>
    <w:p w:rsidR="00000000" w:rsidRPr="007067F1" w:rsidP="007067F1">
      <w:pPr>
        <w:pStyle w:val="Heading1"/>
      </w:pPr>
      <w:bookmarkStart w:id="8" w:name="O_1065690"/>
      <w:bookmarkEnd w:id="8"/>
      <w:r w:rsidRPr="007067F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67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7F1" w:rsidP="007067F1">
            <w:pPr>
              <w:pStyle w:val="BodyText"/>
            </w:pPr>
            <w:r w:rsidRPr="007067F1">
              <w:t>Range is restricted to essential operating conditions and any other variables essential to the work environment.</w:t>
            </w:r>
          </w:p>
        </w:tc>
      </w:tr>
    </w:tbl>
    <w:p w:rsidR="00000000" w:rsidRPr="007067F1" w:rsidP="007067F1">
      <w:pPr>
        <w:pStyle w:val="NoPaddingFontSize1"/>
      </w:pPr>
    </w:p>
    <w:p w:rsidR="00000000" w:rsidRPr="007067F1" w:rsidP="007067F1">
      <w:pPr>
        <w:pStyle w:val="AllowPageBreak"/>
      </w:pPr>
    </w:p>
    <w:p w:rsidR="00000000" w:rsidRPr="007067F1" w:rsidP="007067F1">
      <w:pPr>
        <w:pStyle w:val="Heading1"/>
      </w:pPr>
      <w:bookmarkStart w:id="9" w:name="O_1065691"/>
      <w:bookmarkEnd w:id="9"/>
      <w:r w:rsidRPr="007067F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67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7F1" w:rsidP="007067F1">
            <w:pPr>
              <w:pStyle w:val="BodyText"/>
            </w:pPr>
            <w:r w:rsidRPr="007067F1">
              <w:t>This unit replaces and is equivalent to TLIA2009 Complete and check import/export documentation.</w:t>
            </w:r>
          </w:p>
        </w:tc>
      </w:tr>
    </w:tbl>
    <w:p w:rsidR="00000000" w:rsidRPr="007067F1" w:rsidP="007067F1">
      <w:pPr>
        <w:pStyle w:val="NoPaddingFontSize1"/>
      </w:pPr>
    </w:p>
    <w:p w:rsidR="00000000" w:rsidRPr="007067F1" w:rsidP="007067F1">
      <w:pPr>
        <w:pStyle w:val="AllowPageBreak"/>
      </w:pPr>
    </w:p>
    <w:p w:rsidR="00000000" w:rsidRPr="007067F1" w:rsidP="007067F1">
      <w:pPr>
        <w:pStyle w:val="Heading1"/>
      </w:pPr>
      <w:bookmarkStart w:id="10" w:name="O_1065698"/>
      <w:bookmarkEnd w:id="10"/>
      <w:r w:rsidRPr="007067F1">
        <w:t>Links</w:t>
      </w:r>
    </w:p>
    <w:p w:rsidR="00000000" w:rsidRPr="007067F1" w:rsidP="00644CB4">
      <w:pPr>
        <w:pStyle w:val="BodyText"/>
      </w:pPr>
      <w:r w:rsidRPr="007067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C351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067F1" w:rsidP="007067F1"/>
    <w:sectPr w:rsidSect="007067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7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7F1" w:rsidRPr="00644CB4" w:rsidP="00644C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7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CB4" w:rsidP="007067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4CB4" w:rsidP="007067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44CB4" w:rsidP="007067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7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C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67F1" w:rsidRPr="00644CB4" w:rsidP="00644C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7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CB4" w:rsidRPr="002D2AF8" w:rsidP="007067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TLIA0003 Complete and check import/export documentation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644CB4" w:rsidP="007067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67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67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67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67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67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67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67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67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67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67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67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67F1"/>
  </w:style>
  <w:style w:type="character" w:customStyle="1" w:styleId="Heading1Char">
    <w:name w:val="Heading 1 Char"/>
    <w:basedOn w:val="DefaultParagraphFont"/>
    <w:link w:val="Heading1"/>
    <w:rsid w:val="007067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67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67F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067F1"/>
    <w:rPr>
      <w:b/>
      <w:spacing w:val="0"/>
    </w:rPr>
  </w:style>
  <w:style w:type="paragraph" w:customStyle="1" w:styleId="SuperHeading">
    <w:name w:val="SuperHeading"/>
    <w:basedOn w:val="Normal"/>
    <w:rsid w:val="007067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67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067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67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67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67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67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67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67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67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67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67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67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67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67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67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67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67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67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67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67F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067F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067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67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67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67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67F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67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67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67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67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67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67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67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67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67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67F1"/>
    <w:rPr>
      <w:i/>
    </w:rPr>
  </w:style>
  <w:style w:type="paragraph" w:styleId="Caption">
    <w:name w:val="caption"/>
    <w:basedOn w:val="BodyText"/>
    <w:next w:val="Normal"/>
    <w:qFormat/>
    <w:rsid w:val="007067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67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67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67F1"/>
  </w:style>
  <w:style w:type="paragraph" w:styleId="TableofFigures">
    <w:name w:val="table of figures"/>
    <w:basedOn w:val="Normal"/>
    <w:next w:val="Normal"/>
    <w:semiHidden/>
    <w:rsid w:val="007067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67F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067F1"/>
    <w:rPr>
      <w:rFonts w:ascii="Wingdings" w:hAnsi="Wingdings"/>
    </w:rPr>
  </w:style>
  <w:style w:type="paragraph" w:customStyle="1" w:styleId="TableHeading">
    <w:name w:val="Table Heading"/>
    <w:basedOn w:val="HeadingBase"/>
    <w:rsid w:val="007067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67F1"/>
    <w:rPr>
      <w:color w:val="0033CC"/>
      <w:u w:val="none"/>
    </w:rPr>
  </w:style>
  <w:style w:type="paragraph" w:customStyle="1" w:styleId="BodyTextRight">
    <w:name w:val="Body Text Right"/>
    <w:basedOn w:val="BodyText"/>
    <w:rsid w:val="007067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67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67F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67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67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67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67F1"/>
    <w:rPr>
      <w:sz w:val="32"/>
    </w:rPr>
  </w:style>
  <w:style w:type="paragraph" w:customStyle="1" w:styleId="HeadingProcedure">
    <w:name w:val="Heading Procedure"/>
    <w:basedOn w:val="HeadingBase"/>
    <w:next w:val="Normal"/>
    <w:rsid w:val="007067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67F1"/>
    <w:pPr>
      <w:spacing w:before="60" w:after="60"/>
    </w:pPr>
  </w:style>
  <w:style w:type="paragraph" w:styleId="ListContinue">
    <w:name w:val="List Continue"/>
    <w:basedOn w:val="List"/>
    <w:rsid w:val="007067F1"/>
    <w:pPr>
      <w:ind w:firstLine="0"/>
    </w:pPr>
  </w:style>
  <w:style w:type="paragraph" w:customStyle="1" w:styleId="ListNote">
    <w:name w:val="List Note"/>
    <w:basedOn w:val="List"/>
    <w:rsid w:val="007067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67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67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67F1"/>
    <w:rPr>
      <w:rFonts w:ascii="Courier New" w:hAnsi="Courier New"/>
    </w:rPr>
  </w:style>
  <w:style w:type="paragraph" w:customStyle="1" w:styleId="NoteBullet">
    <w:name w:val="Note Bullet"/>
    <w:basedOn w:val="Note"/>
    <w:rsid w:val="007067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67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67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67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67F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067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67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67F1"/>
    <w:rPr>
      <w:b/>
      <w:smallCaps/>
    </w:rPr>
  </w:style>
  <w:style w:type="paragraph" w:customStyle="1" w:styleId="TableListNumber">
    <w:name w:val="Table List Number"/>
    <w:basedOn w:val="ListNumber"/>
    <w:rsid w:val="007067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67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67F1"/>
    <w:pPr>
      <w:numPr>
        <w:numId w:val="7"/>
      </w:numPr>
    </w:pPr>
  </w:style>
  <w:style w:type="paragraph" w:customStyle="1" w:styleId="ListAlpha2">
    <w:name w:val="List Alpha 2"/>
    <w:basedOn w:val="List2"/>
    <w:rsid w:val="007067F1"/>
    <w:pPr>
      <w:numPr>
        <w:numId w:val="6"/>
      </w:numPr>
    </w:pPr>
  </w:style>
  <w:style w:type="paragraph" w:styleId="List2">
    <w:name w:val="List 2"/>
    <w:basedOn w:val="BodyText"/>
    <w:rsid w:val="007067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67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67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67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67F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67F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067F1"/>
    <w:pPr>
      <w:numPr>
        <w:numId w:val="2"/>
      </w:numPr>
    </w:pPr>
  </w:style>
  <w:style w:type="paragraph" w:styleId="ListContinue2">
    <w:name w:val="List Continue 2"/>
    <w:basedOn w:val="List2"/>
    <w:rsid w:val="007067F1"/>
    <w:pPr>
      <w:ind w:firstLine="0"/>
    </w:pPr>
  </w:style>
  <w:style w:type="paragraph" w:styleId="ListContinue3">
    <w:name w:val="List Continue 3"/>
    <w:basedOn w:val="List3"/>
    <w:rsid w:val="007067F1"/>
    <w:pPr>
      <w:ind w:left="1021" w:firstLine="0"/>
    </w:pPr>
  </w:style>
  <w:style w:type="paragraph" w:styleId="ListContinue4">
    <w:name w:val="List Continue 4"/>
    <w:basedOn w:val="List4"/>
    <w:rsid w:val="007067F1"/>
    <w:pPr>
      <w:ind w:firstLine="0"/>
    </w:pPr>
  </w:style>
  <w:style w:type="paragraph" w:styleId="ListContinue5">
    <w:name w:val="List Continue 5"/>
    <w:basedOn w:val="List5"/>
    <w:rsid w:val="007067F1"/>
    <w:pPr>
      <w:ind w:firstLine="0"/>
    </w:pPr>
  </w:style>
  <w:style w:type="paragraph" w:styleId="ListNumber3">
    <w:name w:val="List Number 3"/>
    <w:basedOn w:val="List3"/>
    <w:rsid w:val="007067F1"/>
    <w:pPr>
      <w:numPr>
        <w:numId w:val="3"/>
      </w:numPr>
    </w:pPr>
  </w:style>
  <w:style w:type="paragraph" w:styleId="ListNumber4">
    <w:name w:val="List Number 4"/>
    <w:basedOn w:val="List4"/>
    <w:rsid w:val="007067F1"/>
    <w:pPr>
      <w:numPr>
        <w:numId w:val="4"/>
      </w:numPr>
    </w:pPr>
  </w:style>
  <w:style w:type="paragraph" w:styleId="ListNumber5">
    <w:name w:val="List Number 5"/>
    <w:basedOn w:val="List5"/>
    <w:rsid w:val="007067F1"/>
    <w:pPr>
      <w:numPr>
        <w:numId w:val="5"/>
      </w:numPr>
    </w:pPr>
  </w:style>
  <w:style w:type="paragraph" w:styleId="BlockText">
    <w:name w:val="Block Text"/>
    <w:basedOn w:val="Normal"/>
    <w:rsid w:val="007067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67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67F1"/>
    <w:rPr>
      <w:sz w:val="16"/>
      <w:vertAlign w:val="superscript"/>
    </w:rPr>
  </w:style>
  <w:style w:type="character" w:customStyle="1" w:styleId="Symbols">
    <w:name w:val="Symbols"/>
    <w:basedOn w:val="DefaultParagraphFont"/>
    <w:rsid w:val="007067F1"/>
    <w:rPr>
      <w:rFonts w:ascii="Symbol" w:hAnsi="Symbol"/>
    </w:rPr>
  </w:style>
  <w:style w:type="character" w:customStyle="1" w:styleId="MenuOptions">
    <w:name w:val="Menu Options"/>
    <w:basedOn w:val="DefaultParagraphFont"/>
    <w:rsid w:val="007067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67F1"/>
    <w:rPr>
      <w:b/>
    </w:rPr>
  </w:style>
  <w:style w:type="character" w:customStyle="1" w:styleId="Underlined">
    <w:name w:val="Underlined"/>
    <w:basedOn w:val="DefaultParagraphFont"/>
    <w:rsid w:val="007067F1"/>
    <w:rPr>
      <w:u w:val="single"/>
    </w:rPr>
  </w:style>
  <w:style w:type="paragraph" w:customStyle="1" w:styleId="TableBodyTextRight">
    <w:name w:val="Table Body Text Right"/>
    <w:basedOn w:val="TableBodyText"/>
    <w:rsid w:val="007067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67F1"/>
    <w:rPr>
      <w:sz w:val="18"/>
    </w:rPr>
  </w:style>
  <w:style w:type="paragraph" w:customStyle="1" w:styleId="BodySmallRight">
    <w:name w:val="Body Small Right"/>
    <w:basedOn w:val="BodyTextRight"/>
    <w:rsid w:val="007067F1"/>
    <w:rPr>
      <w:sz w:val="18"/>
      <w:szCs w:val="18"/>
    </w:rPr>
  </w:style>
  <w:style w:type="paragraph" w:customStyle="1" w:styleId="MarginEdition">
    <w:name w:val="Margin Edition"/>
    <w:basedOn w:val="MarginNote"/>
    <w:rsid w:val="007067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67F1"/>
    <w:rPr>
      <w:sz w:val="2"/>
      <w:szCs w:val="2"/>
    </w:rPr>
  </w:style>
  <w:style w:type="character" w:customStyle="1" w:styleId="Small">
    <w:name w:val="Small"/>
    <w:basedOn w:val="DefaultParagraphFont"/>
    <w:rsid w:val="007067F1"/>
    <w:rPr>
      <w:sz w:val="16"/>
    </w:rPr>
  </w:style>
  <w:style w:type="paragraph" w:customStyle="1" w:styleId="WideTable">
    <w:name w:val="Wide Table"/>
    <w:basedOn w:val="Normal"/>
    <w:rsid w:val="007067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67F1"/>
  </w:style>
  <w:style w:type="paragraph" w:styleId="Quote">
    <w:name w:val="Quote"/>
    <w:basedOn w:val="Heading1"/>
    <w:link w:val="QuoteChar"/>
    <w:qFormat/>
    <w:rsid w:val="007067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67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67F1"/>
    <w:pPr>
      <w:pageBreakBefore/>
    </w:pPr>
  </w:style>
  <w:style w:type="paragraph" w:customStyle="1" w:styleId="Border">
    <w:name w:val="Border"/>
    <w:basedOn w:val="Normal"/>
    <w:qFormat/>
    <w:rsid w:val="007067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67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67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67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67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67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67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67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67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67F1"/>
    <w:rPr>
      <w:u w:val="single"/>
    </w:rPr>
  </w:style>
  <w:style w:type="character" w:customStyle="1" w:styleId="BoldandItalics">
    <w:name w:val="Bold and Italics"/>
    <w:qFormat/>
    <w:rsid w:val="007067F1"/>
    <w:rPr>
      <w:b/>
      <w:i/>
      <w:u w:val="none"/>
    </w:rPr>
  </w:style>
  <w:style w:type="paragraph" w:styleId="BalloonText">
    <w:name w:val="Balloon Text"/>
    <w:basedOn w:val="Normal"/>
    <w:link w:val="BalloonTextChar"/>
    <w:rsid w:val="007067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67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67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67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67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67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67F1"/>
    <w:pPr>
      <w:spacing w:before="0" w:after="0"/>
    </w:pPr>
  </w:style>
  <w:style w:type="paragraph" w:customStyle="1" w:styleId="BodyTextBold">
    <w:name w:val="Body Text Bold"/>
    <w:basedOn w:val="BodyText"/>
    <w:qFormat/>
    <w:rsid w:val="007067F1"/>
    <w:rPr>
      <w:b/>
    </w:rPr>
  </w:style>
  <w:style w:type="character" w:styleId="Hyperlink">
    <w:name w:val="Hyperlink"/>
    <w:basedOn w:val="DefaultParagraphFont"/>
    <w:uiPriority w:val="99"/>
    <w:unhideWhenUsed/>
    <w:rsid w:val="00644C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645</Words>
  <Characters>4136</Characters>
  <Application>Microsoft Office Word</Application>
  <DocSecurity>0</DocSecurity>
  <Lines>196</Lines>
  <Paragraphs>95</Paragraphs>
  <ScaleCrop>false</ScaleCrop>
  <Company>Author-it Software Corporation Ltd.</Company>
  <LinksUpToDate>false</LinksUpToDate>
  <CharactersWithSpaces>4686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TLIA0003 Complete and check import/export documentation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2024-07-12T07:26:00Z</dcterms:created>
  <dcterms:modified xsi:type="dcterms:W3CDTF">2024-07-12T07:26:00Z</dcterms:modified>
</cp:coreProperties>
</file>