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7F2" w:rsidP="00F53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TLI40822 Certificate IV in Rail Safety Investigation</w:t>
      </w:r>
      <w:r>
        <w:fldChar w:fldCharType="end"/>
      </w:r>
    </w:p>
    <w:p w:rsidR="00F537F2" w:rsidP="00F537F2">
      <w:pPr>
        <w:pStyle w:val="Version"/>
        <w:sectPr w:rsidSect="00783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358D" w:rsidP="0078358D">
      <w:pPr>
        <w:pStyle w:val="SuperHeading"/>
      </w:pPr>
      <w:r w:rsidRPr="0078358D">
        <w:t>TLI40822 Certificate IV in Rail Safety Investigation</w:t>
      </w:r>
    </w:p>
    <w:p w:rsidR="00000000" w:rsidRPr="0078358D" w:rsidP="0078358D">
      <w:pPr>
        <w:pStyle w:val="Heading1"/>
      </w:pPr>
      <w:bookmarkStart w:id="1" w:name="O_1240261"/>
      <w:bookmarkEnd w:id="1"/>
      <w:r w:rsidRPr="007835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8D" w:rsidP="0078358D">
            <w:pPr>
              <w:pStyle w:val="BodyText"/>
            </w:pPr>
            <w:r w:rsidRPr="0078358D">
              <w:rPr>
                <w:rStyle w:val="SpecialBold"/>
              </w:rPr>
              <w:t>Release 1</w:t>
            </w:r>
            <w:r w:rsidRPr="0078358D">
              <w:t>. This is the first release of this qualification in the TLI Transport and Logistics Training Package.</w:t>
            </w:r>
          </w:p>
        </w:tc>
      </w:tr>
    </w:tbl>
    <w:p w:rsidR="00000000" w:rsidRPr="0078358D" w:rsidP="0078358D">
      <w:pPr>
        <w:pStyle w:val="NoPaddingFontSize1"/>
      </w:pPr>
    </w:p>
    <w:p w:rsidR="00000000" w:rsidRPr="0078358D" w:rsidP="0078358D">
      <w:pPr>
        <w:pStyle w:val="AllowPageBreak"/>
      </w:pPr>
    </w:p>
    <w:p w:rsidR="00000000" w:rsidRPr="0078358D" w:rsidP="0078358D">
      <w:pPr>
        <w:pStyle w:val="Heading1"/>
      </w:pPr>
      <w:bookmarkStart w:id="2" w:name="O_1240262"/>
      <w:bookmarkEnd w:id="2"/>
      <w:r w:rsidRPr="0078358D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8D" w:rsidP="0078358D">
            <w:pPr>
              <w:pStyle w:val="BodyText"/>
            </w:pPr>
            <w:r w:rsidRPr="0078358D">
              <w:t>This is a qualification for a person who undertakes a rail</w:t>
            </w:r>
            <w:r w:rsidRPr="0078358D">
              <w:t xml:space="preserve"> safety investigation within the rail industry in accordance with regulations, rail network standards, rules and procedures. </w:t>
            </w:r>
          </w:p>
          <w:p w:rsidR="00000000" w:rsidRPr="0078358D" w:rsidP="0078358D">
            <w:pPr>
              <w:pStyle w:val="BodyText"/>
            </w:pPr>
            <w:r w:rsidRPr="0078358D">
              <w:t>This qualification applies to a technically competent or rail operations experienced person who, while working under a level of su</w:t>
            </w:r>
            <w:r w:rsidRPr="0078358D">
              <w:t>pervision, has responsibility for investigating safety incidents to exercise discretion and judgement using appropriate rail knowledge to provide technical assistance and safety support to rail operations stakeholders.</w:t>
            </w:r>
          </w:p>
          <w:p w:rsidR="00000000" w:rsidRPr="0078358D" w:rsidP="0078358D">
            <w:pPr>
              <w:pStyle w:val="BodyText"/>
            </w:pPr>
            <w:r w:rsidRPr="0078358D">
              <w:rPr>
                <w:rStyle w:val="SpecialBold"/>
              </w:rPr>
              <w:t>Job roles:</w:t>
            </w:r>
          </w:p>
          <w:p w:rsidR="00000000" w:rsidRPr="0078358D" w:rsidP="0078358D">
            <w:pPr>
              <w:pStyle w:val="BodyText"/>
            </w:pPr>
            <w:r w:rsidRPr="0078358D">
              <w:t>This qualification is alig</w:t>
            </w:r>
            <w:r w:rsidRPr="0078358D">
              <w:t>ned to the following defined role:</w:t>
            </w:r>
          </w:p>
          <w:p w:rsidR="00000000" w:rsidRPr="0078358D" w:rsidP="0078358D">
            <w:pPr>
              <w:pStyle w:val="ListBullet2"/>
            </w:pPr>
            <w:r w:rsidRPr="0078358D">
              <w:t>rail safety incident investigator.</w:t>
            </w:r>
          </w:p>
          <w:p w:rsidR="00000000" w:rsidRPr="0078358D" w:rsidP="0078358D">
            <w:pPr>
              <w:pStyle w:val="BodyText"/>
            </w:pPr>
            <w:r w:rsidRPr="0078358D">
              <w:t>No licensing, legislative or certification requirements apply to this qualification at the time of publication.</w:t>
            </w:r>
          </w:p>
        </w:tc>
      </w:tr>
    </w:tbl>
    <w:p w:rsidR="00000000" w:rsidRPr="0078358D" w:rsidP="0078358D">
      <w:pPr>
        <w:pStyle w:val="NoPaddingFontSize1"/>
      </w:pPr>
    </w:p>
    <w:p w:rsidR="00000000" w:rsidRPr="0078358D" w:rsidP="0078358D">
      <w:pPr>
        <w:pStyle w:val="AllowPageBreak"/>
      </w:pPr>
    </w:p>
    <w:p w:rsidR="00000000" w:rsidRPr="0078358D" w:rsidP="0078358D">
      <w:pPr>
        <w:pStyle w:val="Heading1"/>
      </w:pPr>
      <w:bookmarkStart w:id="3" w:name="O_1240263"/>
      <w:bookmarkEnd w:id="3"/>
      <w:r w:rsidRPr="0078358D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8D" w:rsidP="0078358D">
            <w:pPr>
              <w:pStyle w:val="BodyText"/>
            </w:pPr>
            <w:r w:rsidRPr="0078358D">
              <w:t>There are no entry requirements for this qualification.</w:t>
            </w:r>
          </w:p>
        </w:tc>
      </w:tr>
    </w:tbl>
    <w:p w:rsidR="00000000" w:rsidRPr="0078358D" w:rsidP="0078358D">
      <w:pPr>
        <w:pStyle w:val="NoPaddingFontSize1"/>
      </w:pPr>
    </w:p>
    <w:p w:rsidR="00000000" w:rsidRPr="0078358D" w:rsidP="0078358D">
      <w:pPr>
        <w:pStyle w:val="AllowPageBreak"/>
      </w:pPr>
    </w:p>
    <w:p w:rsidR="00000000" w:rsidRPr="0078358D" w:rsidP="0078358D">
      <w:pPr>
        <w:pStyle w:val="Heading1"/>
      </w:pPr>
      <w:bookmarkStart w:id="4" w:name="O_1240264"/>
      <w:bookmarkEnd w:id="4"/>
      <w:r w:rsidRPr="0078358D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31"/>
        <w:gridCol w:w="7766"/>
      </w:tblGrid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8D" w:rsidP="0078358D">
            <w:pPr>
              <w:pStyle w:val="BodyText"/>
            </w:pPr>
            <w:r w:rsidRPr="0078358D">
              <w:t xml:space="preserve">A total of </w:t>
            </w:r>
            <w:r w:rsidRPr="0078358D">
              <w:rPr>
                <w:rStyle w:val="SpecialBold"/>
              </w:rPr>
              <w:t>12 units of competency</w:t>
            </w:r>
            <w:r w:rsidRPr="0078358D">
              <w:t xml:space="preserve"> comprising:</w:t>
            </w:r>
          </w:p>
          <w:p w:rsidR="00000000" w:rsidRPr="0078358D" w:rsidP="0078358D">
            <w:pPr>
              <w:pStyle w:val="ListBullet"/>
            </w:pPr>
            <w:r w:rsidRPr="0078358D">
              <w:rPr>
                <w:rStyle w:val="SpecialBold"/>
              </w:rPr>
              <w:t>9 core units</w:t>
            </w:r>
            <w:r w:rsidRPr="0078358D">
              <w:t xml:space="preserve"> listed below, </w:t>
            </w:r>
            <w:r w:rsidRPr="0078358D">
              <w:rPr>
                <w:rStyle w:val="SpecialBold"/>
              </w:rPr>
              <w:t>plus</w:t>
            </w:r>
          </w:p>
          <w:p w:rsidR="00000000" w:rsidRPr="0078358D" w:rsidP="0078358D">
            <w:pPr>
              <w:pStyle w:val="ListBullet"/>
            </w:pPr>
            <w:r w:rsidRPr="0078358D">
              <w:rPr>
                <w:rStyle w:val="SpecialBold"/>
              </w:rPr>
              <w:t>3 general elective units</w:t>
            </w:r>
            <w:r w:rsidRPr="0078358D">
              <w:t xml:space="preserve"> from the </w:t>
            </w:r>
            <w:r w:rsidRPr="0078358D">
              <w:rPr>
                <w:rStyle w:val="SpecialBold"/>
              </w:rPr>
              <w:t>general elective units</w:t>
            </w:r>
            <w:r w:rsidRPr="0078358D">
              <w:t xml:space="preserve"> listed below. </w:t>
            </w:r>
          </w:p>
          <w:p w:rsidR="00000000" w:rsidRPr="0078358D" w:rsidP="0078358D">
            <w:pPr>
              <w:pStyle w:val="BodyText"/>
            </w:pPr>
            <w:r w:rsidRPr="0078358D">
              <w:t xml:space="preserve">Up to </w:t>
            </w:r>
            <w:r w:rsidRPr="0078358D">
              <w:rPr>
                <w:rStyle w:val="SpecialBold"/>
              </w:rPr>
              <w:t>2 of t</w:t>
            </w:r>
            <w:r w:rsidRPr="0078358D">
              <w:rPr>
                <w:rStyle w:val="SpecialBold"/>
              </w:rPr>
              <w:t>he general elective units</w:t>
            </w:r>
            <w:r w:rsidRPr="0078358D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Where imported units are selected, care must be taken to ensure t</w:t>
            </w:r>
            <w:r w:rsidRPr="0078358D">
              <w:t>hat all prerequisite units specified are complied with.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rPr>
                <w:rStyle w:val="SpecialBold"/>
              </w:rPr>
              <w:t>Core units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BSBOPS403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Apply business risk management processes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PSPREG039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Gather information through interviews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TLIB3118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Apply awareness of railway fundamentals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TLIE3022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Complete workplace documents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TLIE4030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Prepare rail safety reports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TLIF0045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Investigate rail safety incidents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TLIF0054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Respond to notifiable rail safety occurrences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TLIF2062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Apply awareness of safeworking rules and regulations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TLIF4088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Implement and co</w:t>
            </w:r>
            <w:r w:rsidRPr="0078358D">
              <w:t>ordinate rail safety and WHS risk-control strategies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rPr>
                <w:rStyle w:val="SpecialBold"/>
              </w:rPr>
              <w:t>General elective units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BSBWHS515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Lead initial response to and investigate WHS incidents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TLIB4042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Conduct inspection of safeworking procedures and infrastructure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TLIF0008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Apply safety critical communications in the rail environment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TLIF0015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Recognise the impact of human capabilities/limitations on human performance in a rail environment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TLIF0020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Safely access the rail corridor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TLIF0023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Conduct track protection assessment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TLIF3085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Apply local incident response procedures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TLIF4101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Implement and maintain a rail safety culture</w:t>
            </w:r>
          </w:p>
        </w:tc>
      </w:tr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58D">
            <w:pPr>
              <w:pStyle w:val="BodyText"/>
              <w:rPr>
                <w:lang w:val="en-NZ"/>
              </w:rPr>
            </w:pPr>
            <w:r w:rsidRPr="0078358D">
              <w:t>TLIG0001</w:t>
            </w:r>
          </w:p>
        </w:tc>
        <w:tc>
          <w:tcPr>
            <w:tcW w:w="77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8D" w:rsidP="0078358D">
            <w:pPr>
              <w:pStyle w:val="BodyText"/>
            </w:pPr>
            <w:r w:rsidRPr="0078358D">
              <w:t>Facilitate work teams</w:t>
            </w:r>
          </w:p>
        </w:tc>
      </w:tr>
    </w:tbl>
    <w:p w:rsidR="00000000" w:rsidRPr="0078358D" w:rsidP="0078358D">
      <w:pPr>
        <w:pStyle w:val="NoPaddingFontSize1"/>
      </w:pPr>
    </w:p>
    <w:p w:rsidR="00000000" w:rsidRPr="0078358D" w:rsidP="0078358D">
      <w:pPr>
        <w:pStyle w:val="AllowPageBreak"/>
      </w:pPr>
    </w:p>
    <w:p w:rsidR="00000000" w:rsidRPr="0078358D" w:rsidP="0078358D">
      <w:pPr>
        <w:pStyle w:val="Heading1"/>
      </w:pPr>
      <w:bookmarkStart w:id="5" w:name="O_1240265"/>
      <w:bookmarkEnd w:id="5"/>
      <w:r w:rsidRPr="0078358D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3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58D" w:rsidP="0078358D">
            <w:pPr>
              <w:pStyle w:val="BodyText"/>
            </w:pPr>
            <w:r w:rsidRPr="0078358D">
              <w:t>This qualification replaces but is not equivalent to TLI40821 Certificate IV in Rail Safety Investigation.</w:t>
            </w:r>
          </w:p>
        </w:tc>
      </w:tr>
    </w:tbl>
    <w:p w:rsidR="00000000" w:rsidRPr="0078358D" w:rsidP="0078358D">
      <w:pPr>
        <w:pStyle w:val="NoPaddingFontSize1"/>
      </w:pPr>
    </w:p>
    <w:p w:rsidR="00000000" w:rsidRPr="0078358D" w:rsidP="0078358D">
      <w:pPr>
        <w:pStyle w:val="AllowPageBreak"/>
      </w:pPr>
    </w:p>
    <w:p w:rsidR="00000000" w:rsidRPr="0078358D" w:rsidP="0078358D">
      <w:pPr>
        <w:pStyle w:val="Heading1"/>
      </w:pPr>
      <w:bookmarkStart w:id="6" w:name="O_1240267"/>
      <w:bookmarkEnd w:id="6"/>
      <w:r w:rsidRPr="0078358D">
        <w:t>Links</w:t>
      </w:r>
    </w:p>
    <w:p w:rsidR="00000000" w:rsidRPr="0078358D" w:rsidP="00F537F2">
      <w:pPr>
        <w:pStyle w:val="BodyText"/>
      </w:pPr>
      <w:r w:rsidRPr="007835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2A1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358D" w:rsidP="0078358D"/>
    <w:sectPr w:rsidSect="007835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8D" w:rsidRPr="00F537F2" w:rsidP="00F53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F2" w:rsidP="00783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7F2" w:rsidP="00783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37F2" w:rsidP="00783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58D" w:rsidRPr="00F537F2" w:rsidP="00F53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7F2" w:rsidRPr="002D2AF8" w:rsidP="00783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TLI40822 Certificate IV in Rail Safety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F537F2" w:rsidP="00783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03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D0C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CE2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58D"/>
  </w:style>
  <w:style w:type="character" w:customStyle="1" w:styleId="Heading1Char">
    <w:name w:val="Heading 1 Char"/>
    <w:basedOn w:val="DefaultParagraphFont"/>
    <w:link w:val="Heading1"/>
    <w:rsid w:val="00783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5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5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58D"/>
    <w:rPr>
      <w:b/>
      <w:spacing w:val="0"/>
    </w:rPr>
  </w:style>
  <w:style w:type="paragraph" w:styleId="ListBullet2">
    <w:name w:val="List Bullet 2"/>
    <w:basedOn w:val="List2"/>
    <w:rsid w:val="007835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3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5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5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58D"/>
    <w:rPr>
      <w:i/>
    </w:rPr>
  </w:style>
  <w:style w:type="paragraph" w:styleId="Caption">
    <w:name w:val="caption"/>
    <w:basedOn w:val="BodyText"/>
    <w:next w:val="Normal"/>
    <w:qFormat/>
    <w:rsid w:val="00783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58D"/>
  </w:style>
  <w:style w:type="paragraph" w:styleId="TableofFigures">
    <w:name w:val="table of figures"/>
    <w:basedOn w:val="Normal"/>
    <w:next w:val="Normal"/>
    <w:semiHidden/>
    <w:rsid w:val="00783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5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58D"/>
    <w:rPr>
      <w:rFonts w:ascii="Wingdings" w:hAnsi="Wingdings"/>
    </w:rPr>
  </w:style>
  <w:style w:type="paragraph" w:customStyle="1" w:styleId="TableHeading">
    <w:name w:val="Table Heading"/>
    <w:basedOn w:val="HeadingBase"/>
    <w:rsid w:val="00783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58D"/>
    <w:rPr>
      <w:color w:val="0033CC"/>
      <w:u w:val="none"/>
    </w:rPr>
  </w:style>
  <w:style w:type="paragraph" w:customStyle="1" w:styleId="BodyTextRight">
    <w:name w:val="Body Text Right"/>
    <w:basedOn w:val="BodyText"/>
    <w:rsid w:val="00783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5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58D"/>
    <w:rPr>
      <w:sz w:val="32"/>
    </w:rPr>
  </w:style>
  <w:style w:type="paragraph" w:customStyle="1" w:styleId="HeadingProcedure">
    <w:name w:val="Heading Procedure"/>
    <w:basedOn w:val="HeadingBase"/>
    <w:next w:val="Normal"/>
    <w:rsid w:val="00783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58D"/>
    <w:pPr>
      <w:spacing w:before="60" w:after="60"/>
    </w:pPr>
  </w:style>
  <w:style w:type="paragraph" w:styleId="ListContinue">
    <w:name w:val="List Continue"/>
    <w:basedOn w:val="List"/>
    <w:rsid w:val="0078358D"/>
    <w:pPr>
      <w:ind w:firstLine="0"/>
    </w:pPr>
  </w:style>
  <w:style w:type="paragraph" w:customStyle="1" w:styleId="ListNote">
    <w:name w:val="List Note"/>
    <w:basedOn w:val="List"/>
    <w:rsid w:val="00783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58D"/>
    <w:rPr>
      <w:rFonts w:ascii="Courier New" w:hAnsi="Courier New"/>
    </w:rPr>
  </w:style>
  <w:style w:type="paragraph" w:customStyle="1" w:styleId="NoteBullet">
    <w:name w:val="Note Bullet"/>
    <w:basedOn w:val="Note"/>
    <w:rsid w:val="00783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5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58D"/>
    <w:rPr>
      <w:b/>
      <w:smallCaps/>
    </w:rPr>
  </w:style>
  <w:style w:type="paragraph" w:customStyle="1" w:styleId="TableListNumber">
    <w:name w:val="Table List Number"/>
    <w:basedOn w:val="ListNumber"/>
    <w:rsid w:val="00783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58D"/>
    <w:pPr>
      <w:numPr>
        <w:numId w:val="9"/>
      </w:numPr>
    </w:pPr>
  </w:style>
  <w:style w:type="paragraph" w:customStyle="1" w:styleId="ListAlpha2">
    <w:name w:val="List Alpha 2"/>
    <w:basedOn w:val="List2"/>
    <w:rsid w:val="0078358D"/>
    <w:pPr>
      <w:numPr>
        <w:numId w:val="8"/>
      </w:numPr>
    </w:pPr>
  </w:style>
  <w:style w:type="paragraph" w:styleId="List2">
    <w:name w:val="List 2"/>
    <w:basedOn w:val="BodyText"/>
    <w:rsid w:val="00783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5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5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58D"/>
    <w:pPr>
      <w:numPr>
        <w:numId w:val="4"/>
      </w:numPr>
    </w:pPr>
  </w:style>
  <w:style w:type="paragraph" w:styleId="ListContinue2">
    <w:name w:val="List Continue 2"/>
    <w:basedOn w:val="List2"/>
    <w:rsid w:val="0078358D"/>
    <w:pPr>
      <w:ind w:firstLine="0"/>
    </w:pPr>
  </w:style>
  <w:style w:type="paragraph" w:styleId="ListContinue3">
    <w:name w:val="List Continue 3"/>
    <w:basedOn w:val="List3"/>
    <w:rsid w:val="0078358D"/>
    <w:pPr>
      <w:ind w:left="1021" w:firstLine="0"/>
    </w:pPr>
  </w:style>
  <w:style w:type="paragraph" w:styleId="ListContinue4">
    <w:name w:val="List Continue 4"/>
    <w:basedOn w:val="List4"/>
    <w:rsid w:val="0078358D"/>
    <w:pPr>
      <w:ind w:firstLine="0"/>
    </w:pPr>
  </w:style>
  <w:style w:type="paragraph" w:styleId="ListContinue5">
    <w:name w:val="List Continue 5"/>
    <w:basedOn w:val="List5"/>
    <w:rsid w:val="0078358D"/>
    <w:pPr>
      <w:ind w:firstLine="0"/>
    </w:pPr>
  </w:style>
  <w:style w:type="paragraph" w:styleId="ListNumber3">
    <w:name w:val="List Number 3"/>
    <w:basedOn w:val="List3"/>
    <w:rsid w:val="0078358D"/>
    <w:pPr>
      <w:numPr>
        <w:numId w:val="5"/>
      </w:numPr>
    </w:pPr>
  </w:style>
  <w:style w:type="paragraph" w:styleId="ListNumber4">
    <w:name w:val="List Number 4"/>
    <w:basedOn w:val="List4"/>
    <w:rsid w:val="0078358D"/>
    <w:pPr>
      <w:numPr>
        <w:numId w:val="6"/>
      </w:numPr>
    </w:pPr>
  </w:style>
  <w:style w:type="paragraph" w:styleId="ListNumber5">
    <w:name w:val="List Number 5"/>
    <w:basedOn w:val="List5"/>
    <w:rsid w:val="0078358D"/>
    <w:pPr>
      <w:numPr>
        <w:numId w:val="7"/>
      </w:numPr>
    </w:pPr>
  </w:style>
  <w:style w:type="paragraph" w:styleId="BlockText">
    <w:name w:val="Block Text"/>
    <w:basedOn w:val="Normal"/>
    <w:rsid w:val="00783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58D"/>
    <w:rPr>
      <w:sz w:val="16"/>
      <w:vertAlign w:val="superscript"/>
    </w:rPr>
  </w:style>
  <w:style w:type="character" w:customStyle="1" w:styleId="Symbols">
    <w:name w:val="Symbols"/>
    <w:basedOn w:val="DefaultParagraphFont"/>
    <w:rsid w:val="0078358D"/>
    <w:rPr>
      <w:rFonts w:ascii="Symbol" w:hAnsi="Symbol"/>
    </w:rPr>
  </w:style>
  <w:style w:type="character" w:customStyle="1" w:styleId="MenuOptions">
    <w:name w:val="Menu Options"/>
    <w:basedOn w:val="DefaultParagraphFont"/>
    <w:rsid w:val="00783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58D"/>
    <w:rPr>
      <w:b/>
    </w:rPr>
  </w:style>
  <w:style w:type="character" w:customStyle="1" w:styleId="Underlined">
    <w:name w:val="Underlined"/>
    <w:basedOn w:val="DefaultParagraphFont"/>
    <w:rsid w:val="0078358D"/>
    <w:rPr>
      <w:u w:val="single"/>
    </w:rPr>
  </w:style>
  <w:style w:type="paragraph" w:customStyle="1" w:styleId="TableBodyTextRight">
    <w:name w:val="Table Body Text Right"/>
    <w:basedOn w:val="TableBodyText"/>
    <w:rsid w:val="00783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58D"/>
    <w:rPr>
      <w:sz w:val="18"/>
    </w:rPr>
  </w:style>
  <w:style w:type="paragraph" w:customStyle="1" w:styleId="BodySmallRight">
    <w:name w:val="Body Small Right"/>
    <w:basedOn w:val="BodyTextRight"/>
    <w:rsid w:val="0078358D"/>
    <w:rPr>
      <w:sz w:val="18"/>
      <w:szCs w:val="18"/>
    </w:rPr>
  </w:style>
  <w:style w:type="paragraph" w:customStyle="1" w:styleId="MarginEdition">
    <w:name w:val="Margin Edition"/>
    <w:basedOn w:val="MarginNote"/>
    <w:rsid w:val="00783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58D"/>
    <w:rPr>
      <w:sz w:val="2"/>
      <w:szCs w:val="2"/>
    </w:rPr>
  </w:style>
  <w:style w:type="character" w:customStyle="1" w:styleId="Small">
    <w:name w:val="Small"/>
    <w:basedOn w:val="DefaultParagraphFont"/>
    <w:rsid w:val="0078358D"/>
    <w:rPr>
      <w:sz w:val="16"/>
    </w:rPr>
  </w:style>
  <w:style w:type="paragraph" w:customStyle="1" w:styleId="WideTable">
    <w:name w:val="Wide Table"/>
    <w:basedOn w:val="Normal"/>
    <w:rsid w:val="00783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58D"/>
  </w:style>
  <w:style w:type="paragraph" w:styleId="Quote">
    <w:name w:val="Quote"/>
    <w:basedOn w:val="Heading1"/>
    <w:link w:val="QuoteChar"/>
    <w:qFormat/>
    <w:rsid w:val="00783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58D"/>
    <w:pPr>
      <w:pageBreakBefore/>
    </w:pPr>
  </w:style>
  <w:style w:type="paragraph" w:customStyle="1" w:styleId="Border">
    <w:name w:val="Border"/>
    <w:basedOn w:val="Normal"/>
    <w:qFormat/>
    <w:rsid w:val="00783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58D"/>
    <w:rPr>
      <w:u w:val="single"/>
    </w:rPr>
  </w:style>
  <w:style w:type="character" w:customStyle="1" w:styleId="BoldandItalics">
    <w:name w:val="Bold and Italics"/>
    <w:qFormat/>
    <w:rsid w:val="0078358D"/>
    <w:rPr>
      <w:b/>
      <w:i/>
      <w:u w:val="none"/>
    </w:rPr>
  </w:style>
  <w:style w:type="paragraph" w:styleId="BalloonText">
    <w:name w:val="Balloon Text"/>
    <w:basedOn w:val="Normal"/>
    <w:link w:val="BalloonTextChar"/>
    <w:rsid w:val="00783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58D"/>
    <w:pPr>
      <w:spacing w:before="0" w:after="0"/>
    </w:pPr>
  </w:style>
  <w:style w:type="paragraph" w:customStyle="1" w:styleId="BodyTextBold">
    <w:name w:val="Body Text Bold"/>
    <w:basedOn w:val="BodyText"/>
    <w:qFormat/>
    <w:rsid w:val="0078358D"/>
    <w:rPr>
      <w:b/>
    </w:rPr>
  </w:style>
  <w:style w:type="character" w:styleId="Hyperlink">
    <w:name w:val="Hyperlink"/>
    <w:basedOn w:val="DefaultParagraphFont"/>
    <w:uiPriority w:val="99"/>
    <w:unhideWhenUsed/>
    <w:rsid w:val="00F53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2709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3046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TLI40822 Certificate IV in Rail Safety Investigation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2022-10-25T15:44:39Z</dcterms:created>
  <dcterms:modified xsi:type="dcterms:W3CDTF">2022-10-25T01:17:00Z</dcterms:modified>
</cp:coreProperties>
</file>