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DDD" w:rsidP="00216D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TLI40519 Certificate IV in Traffic Control Room Operations</w:t>
      </w:r>
      <w:r>
        <w:fldChar w:fldCharType="end"/>
      </w:r>
    </w:p>
    <w:p w:rsidR="00216DDD" w:rsidP="00216DDD">
      <w:pPr>
        <w:pStyle w:val="Version"/>
        <w:sectPr w:rsidSect="002253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3E7" w:rsidP="002253E7">
      <w:pPr>
        <w:pStyle w:val="SuperHeading"/>
      </w:pPr>
      <w:r w:rsidRPr="002253E7">
        <w:t>TLI40519 Certificate IV in Traffic Control Room Operations</w:t>
      </w:r>
    </w:p>
    <w:p w:rsidR="00000000" w:rsidRPr="002253E7" w:rsidP="002253E7">
      <w:pPr>
        <w:pStyle w:val="Heading1"/>
      </w:pPr>
      <w:bookmarkStart w:id="1" w:name="O_1064608"/>
      <w:bookmarkEnd w:id="1"/>
      <w:r w:rsidRPr="002253E7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2253E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rPr>
                <w:rStyle w:val="SpecialBold"/>
              </w:rPr>
              <w:t>Release 1</w:t>
            </w:r>
            <w:r w:rsidRPr="002253E7">
              <w:t>. This is the first release of this qualification in the TLI Transport and Logistics Training Package.</w:t>
            </w:r>
          </w:p>
        </w:tc>
      </w:tr>
    </w:tbl>
    <w:p w:rsidR="00000000" w:rsidRPr="002253E7" w:rsidP="002253E7">
      <w:pPr>
        <w:pStyle w:val="NoPaddingFontSize1"/>
      </w:pPr>
    </w:p>
    <w:p w:rsidR="00000000" w:rsidRPr="002253E7" w:rsidP="002253E7">
      <w:pPr>
        <w:pStyle w:val="AllowPageBreak"/>
      </w:pPr>
    </w:p>
    <w:p w:rsidR="00000000" w:rsidRPr="002253E7" w:rsidP="002253E7">
      <w:pPr>
        <w:pStyle w:val="Heading1"/>
      </w:pPr>
      <w:bookmarkStart w:id="2" w:name="O_1064609"/>
      <w:bookmarkEnd w:id="2"/>
      <w:r w:rsidRPr="002253E7">
        <w:t>Qualification Description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2253E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>This is a qualification for those engaged in traffic contr</w:t>
            </w:r>
            <w:r w:rsidRPr="002253E7">
              <w:t>ol room operations job roles within the transport and logistics industry.</w:t>
            </w:r>
          </w:p>
          <w:p w:rsidR="00000000" w:rsidRPr="002253E7" w:rsidP="002253E7">
            <w:pPr>
              <w:pStyle w:val="BodyText"/>
            </w:pPr>
            <w:r w:rsidRPr="002253E7">
              <w:t>It involves a broad range of skilled applications including requirements to evaluate and analyse current practices, to develop new criteria and procedures for performing current prac</w:t>
            </w:r>
            <w:r w:rsidRPr="002253E7">
              <w:t xml:space="preserve">tices, and to provide leadership and guidance to others in applying skills and planning skill development. </w:t>
            </w:r>
          </w:p>
          <w:p w:rsidR="00000000" w:rsidRPr="002253E7" w:rsidP="002253E7">
            <w:pPr>
              <w:pStyle w:val="BodyText"/>
            </w:pPr>
            <w:r w:rsidRPr="002253E7">
              <w:rPr>
                <w:rStyle w:val="SpecialBold"/>
              </w:rPr>
              <w:t>Job roles:</w:t>
            </w:r>
          </w:p>
          <w:p w:rsidR="00000000" w:rsidRPr="002253E7" w:rsidP="002253E7">
            <w:pPr>
              <w:pStyle w:val="BodyText"/>
            </w:pPr>
            <w:r w:rsidRPr="002253E7">
              <w:t>The Certificate IV in Traffic Control Room Operations qualification is aligned to the following defined roles:</w:t>
            </w:r>
          </w:p>
          <w:p w:rsidR="00000000" w:rsidRPr="002253E7" w:rsidP="002253E7">
            <w:pPr>
              <w:pStyle w:val="ListBullet"/>
            </w:pPr>
            <w:r w:rsidRPr="002253E7">
              <w:t>tunnel road operator</w:t>
            </w:r>
          </w:p>
          <w:p w:rsidR="00000000" w:rsidRPr="002253E7" w:rsidP="002253E7">
            <w:pPr>
              <w:pStyle w:val="ListBullet"/>
            </w:pPr>
            <w:r w:rsidRPr="002253E7">
              <w:t>open</w:t>
            </w:r>
            <w:r w:rsidRPr="002253E7">
              <w:t xml:space="preserve"> road operator.</w:t>
            </w:r>
          </w:p>
          <w:p w:rsidR="00000000" w:rsidRPr="002253E7" w:rsidP="002253E7">
            <w:pPr>
              <w:pStyle w:val="BodyText"/>
            </w:pPr>
            <w:r w:rsidRPr="002253E7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2253E7" w:rsidP="002253E7">
            <w:pPr>
              <w:pStyle w:val="BodyText"/>
            </w:pPr>
            <w:r w:rsidRPr="002253E7">
              <w:t>No licensing, legislative or certification requirements apply to this unit at the time of publication.</w:t>
            </w:r>
          </w:p>
          <w:p w:rsidR="00000000" w:rsidRPr="002253E7" w:rsidP="002253E7">
            <w:pPr>
              <w:pStyle w:val="BodyText"/>
            </w:pPr>
            <w:r w:rsidRPr="002253E7">
              <w:rPr>
                <w:rStyle w:val="SpecialBold"/>
              </w:rPr>
              <w:t>^ From 1 July 2022 the elective unit HLTAID003 must no longer be delivered and will be replaced in the Packaging Rules by the unit HLTAID011</w:t>
            </w:r>
            <w:r w:rsidRPr="002253E7">
              <w:t xml:space="preserve"> - for more information see: </w:t>
            </w:r>
            <w:r>
              <w:fldChar w:fldCharType="begin"/>
            </w:r>
            <w:r>
              <w:instrText xml:space="preserve"> HYPERLINK "https://asqa.gov.au/news-events/news/reminder-about-superseded-hlt-first-aid-units" </w:instrText>
            </w:r>
            <w:r>
              <w:fldChar w:fldCharType="separate"/>
            </w:r>
            <w:r w:rsidRPr="00FF0549">
              <w:rPr>
                <w:rStyle w:val="Hyperlink"/>
              </w:rPr>
              <w:t>https://asqa.gov.au/news-events/news/reminder-about-superseded-hlt-first-aid-units</w:t>
            </w:r>
            <w:r>
              <w:fldChar w:fldCharType="end"/>
            </w:r>
          </w:p>
        </w:tc>
      </w:tr>
    </w:tbl>
    <w:p w:rsidR="00000000" w:rsidRPr="002253E7" w:rsidP="002253E7">
      <w:pPr>
        <w:pStyle w:val="NoPaddingFontSize1"/>
      </w:pPr>
    </w:p>
    <w:p w:rsidR="00000000" w:rsidRPr="002253E7" w:rsidP="002253E7">
      <w:pPr>
        <w:pStyle w:val="AllowPageBreak"/>
      </w:pPr>
    </w:p>
    <w:p w:rsidR="00000000" w:rsidRPr="002253E7" w:rsidP="002253E7">
      <w:pPr>
        <w:pStyle w:val="Heading1"/>
      </w:pPr>
      <w:bookmarkStart w:id="3" w:name="O_1064610"/>
      <w:bookmarkEnd w:id="3"/>
      <w:r w:rsidRPr="002253E7">
        <w:t>Entry Requirements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2253E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>There are no entry requirements for this qualification.</w:t>
            </w:r>
          </w:p>
        </w:tc>
      </w:tr>
    </w:tbl>
    <w:p w:rsidR="00000000" w:rsidRPr="002253E7" w:rsidP="002253E7">
      <w:pPr>
        <w:pStyle w:val="NoPaddingFontSize1"/>
      </w:pPr>
    </w:p>
    <w:p w:rsidR="00000000" w:rsidRPr="002253E7" w:rsidP="002253E7">
      <w:pPr>
        <w:pStyle w:val="AllowPageBreak"/>
      </w:pPr>
    </w:p>
    <w:p w:rsidR="00000000" w:rsidRPr="002253E7" w:rsidP="002253E7">
      <w:pPr>
        <w:pStyle w:val="Heading1"/>
      </w:pPr>
      <w:bookmarkStart w:id="4" w:name="O_1064611"/>
      <w:bookmarkEnd w:id="4"/>
      <w:r w:rsidRPr="002253E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2"/>
        <w:gridCol w:w="7462"/>
      </w:tblGrid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 xml:space="preserve">A total of </w:t>
            </w:r>
            <w:r w:rsidRPr="002253E7">
              <w:rPr>
                <w:rStyle w:val="SpecialBold"/>
              </w:rPr>
              <w:t>14 units of competency</w:t>
            </w:r>
            <w:r w:rsidRPr="002253E7">
              <w:t xml:space="preserve"> comprising:</w:t>
            </w:r>
          </w:p>
          <w:p w:rsidR="00000000" w:rsidRPr="002253E7" w:rsidP="002253E7">
            <w:pPr>
              <w:pStyle w:val="BodyText"/>
            </w:pPr>
            <w:r w:rsidRPr="002253E7">
              <w:rPr>
                <w:rStyle w:val="SpecialBold"/>
              </w:rPr>
              <w:t>10 core units</w:t>
            </w:r>
            <w:r w:rsidRPr="002253E7">
              <w:t xml:space="preserve"> listed below, </w:t>
            </w:r>
            <w:r w:rsidRPr="002253E7">
              <w:rPr>
                <w:rStyle w:val="SpecialBold"/>
              </w:rPr>
              <w:t>plus</w:t>
            </w:r>
          </w:p>
          <w:p w:rsidR="00000000" w:rsidRPr="002253E7" w:rsidP="002253E7">
            <w:pPr>
              <w:pStyle w:val="BodyText"/>
            </w:pPr>
            <w:r w:rsidRPr="002253E7">
              <w:t xml:space="preserve">All </w:t>
            </w:r>
            <w:r w:rsidRPr="002253E7">
              <w:rPr>
                <w:rStyle w:val="SpecialBold"/>
              </w:rPr>
              <w:t>specialist elective units</w:t>
            </w:r>
            <w:r w:rsidRPr="002253E7">
              <w:t xml:space="preserve"> from Group A or Gr</w:t>
            </w:r>
            <w:r w:rsidRPr="002253E7">
              <w:t xml:space="preserve">oup B listed below, </w:t>
            </w:r>
            <w:r w:rsidRPr="002253E7">
              <w:rPr>
                <w:rStyle w:val="SpecialBold"/>
              </w:rPr>
              <w:t>plus</w:t>
            </w:r>
          </w:p>
          <w:p w:rsidR="00000000" w:rsidRPr="002253E7" w:rsidP="002253E7">
            <w:pPr>
              <w:pStyle w:val="BodyText"/>
            </w:pPr>
            <w:r w:rsidRPr="002253E7">
              <w:t xml:space="preserve">The </w:t>
            </w:r>
            <w:r w:rsidRPr="002253E7">
              <w:rPr>
                <w:rStyle w:val="SpecialBold"/>
              </w:rPr>
              <w:t>remainder of elective units</w:t>
            </w:r>
            <w:r w:rsidRPr="002253E7">
              <w:t xml:space="preserve"> from Group C general elective units listed below. </w:t>
            </w:r>
          </w:p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The general elective units must contribute to the vocational outcomes of the qualification.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Core units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HLTWHS006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Manage personal stressors in the work environment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TLIB2001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Check and assess operational capabilities of equipment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TLIE3023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Use electronic communication systems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TLIF0012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Implement and coordinate accident-emergency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TLIF2010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fatigue manag</w:t>
            </w:r>
            <w:r w:rsidRPr="002253E7">
              <w:t>ement strategies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TLIF3013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Coordinate breakdowns and emergencies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TLIF4069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Monitor and respond to traffic flow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TLIF5020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Manage emergencies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TLIJ3002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quality systems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TLIK2010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Use infotechnology devices in the workplace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Specialist elective units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Group A: Tunnel Operator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TLIF4070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Operate fire and life safety system within a tunnel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TLIU1009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Monitor plant and equipment in an environmentally sustainable manner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Group B: Open Road Operator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TLIF3085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local incident response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Group C: General elective units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CPPFES2005A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Demonstrate first attack firefighting equipment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>HLTAID003</w:t>
            </w:r>
          </w:p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^ HLTAID011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>Provide first aid</w:t>
            </w:r>
          </w:p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rPr>
                <w:rStyle w:val="SpecialBold"/>
              </w:rPr>
              <w:t>Provide First Aid (must be delivered from 1 July 2022)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RIIWHS202D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Enter and work in confined spaces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RIIWHS204D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Work safely at heights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TLIA4005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Check and evaluate records and documentation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TLIC2002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Drive light rigid vehicle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TLID0006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Move materials mechanically using automated equipment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TLID1002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Shift a load using manually-operated equipment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TLIE0002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Process wor</w:t>
            </w:r>
            <w:r w:rsidRPr="002253E7">
              <w:t>kplace documentation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TLIE1003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Participate in basic workplace communication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TLIE2007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Use communications systems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TLIE3002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Estimate/calculate mass, area and quantify dimensions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TLIE3004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Prepare workplace documents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TLIE3026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Carry out advanced calculations in the transport and logistics industry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TLIF0006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Administer a fatigue risk management system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TLIF0012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Implement and coordinate accident-emergency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TLIF0014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Monitor the safety of transport activities (Chain of Re</w:t>
            </w:r>
            <w:r w:rsidRPr="002253E7">
              <w:t>sponsibility)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TLIF1001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Follow work health and safety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TLIF1002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Conduct housekeeping activities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TLIF2006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accident-emergency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TLIF2018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Operate firefighting equipment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TLIF3063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Administer the implementation of fatigue management strategies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TLIF3085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local incident response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TLIF4014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Develop and maintain a safe workplace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TLIF4065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Ensure compliance with Australian Dangerous Goods Code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TLIF4070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Operate fire and life safety system within a tunnel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TLIF4108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Implement traffic management plan in the transport industry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TLIG1001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Work effectively with others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TLIG2007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Work in a socially diverse environment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TLIG4006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Facilitate work teams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TLII1002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customer service skills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TLIJ2001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quality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TLIJ3005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Sample, inspect and test products to specifications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TLIK2003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keyboard skills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TLIL2008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Complete routine administrative tasks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TLIL4005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conflict/grievance resolution str</w:t>
            </w:r>
            <w:r w:rsidRPr="002253E7">
              <w:t>ategies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TLIL4009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Manage personal work priorities and professional development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TLIL4037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and amend rosters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TLIO0001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Undertake emergency response action to a security threat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TLIO0002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Apply and monitor workplace security procedures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TLIO3012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Manage disruptive and/or unlawful behaviour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TLIU1009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Monitor plant and equipment in an environmentally sustainable manner</w:t>
            </w:r>
          </w:p>
        </w:tc>
      </w:tr>
      <w:tr w:rsidTr="002253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3E7">
            <w:pPr>
              <w:pStyle w:val="BodyText"/>
              <w:rPr>
                <w:lang w:val="en-NZ"/>
              </w:rPr>
            </w:pPr>
            <w:r w:rsidRPr="002253E7">
              <w:t>TLIU2012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>Participate in environmentally sustainable work practices</w:t>
            </w:r>
          </w:p>
        </w:tc>
      </w:tr>
    </w:tbl>
    <w:p w:rsidR="00000000" w:rsidRPr="002253E7" w:rsidP="002253E7">
      <w:pPr>
        <w:pStyle w:val="NoPaddingFontSize1"/>
      </w:pPr>
    </w:p>
    <w:p w:rsidR="00000000" w:rsidRPr="002253E7" w:rsidP="002253E7">
      <w:pPr>
        <w:pStyle w:val="AllowPageBreak"/>
      </w:pPr>
    </w:p>
    <w:p w:rsidR="00000000" w:rsidRPr="002253E7" w:rsidP="002253E7">
      <w:pPr>
        <w:pStyle w:val="Heading1"/>
      </w:pPr>
      <w:bookmarkStart w:id="5" w:name="O_1064612"/>
      <w:bookmarkEnd w:id="5"/>
      <w:r w:rsidRPr="002253E7">
        <w:t>Qualification Mapping Information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2253E7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3E7" w:rsidP="002253E7">
            <w:pPr>
              <w:pStyle w:val="BodyText"/>
            </w:pPr>
            <w:r w:rsidRPr="002253E7">
              <w:t>This qualification replaces and is equivalent to TLI42516 Certificate IV in Traffic Operations.</w:t>
            </w:r>
          </w:p>
        </w:tc>
      </w:tr>
    </w:tbl>
    <w:p w:rsidR="00000000" w:rsidRPr="002253E7" w:rsidP="002253E7">
      <w:pPr>
        <w:pStyle w:val="NoPaddingFontSize1"/>
      </w:pPr>
    </w:p>
    <w:p w:rsidR="00000000" w:rsidRPr="002253E7" w:rsidP="002253E7">
      <w:pPr>
        <w:pStyle w:val="AllowPageBreak"/>
      </w:pPr>
    </w:p>
    <w:p w:rsidR="00000000" w:rsidRPr="002253E7" w:rsidP="002253E7">
      <w:pPr>
        <w:pStyle w:val="Heading1"/>
      </w:pPr>
      <w:bookmarkStart w:id="6" w:name="O_1064614"/>
      <w:bookmarkEnd w:id="6"/>
      <w:r w:rsidRPr="002253E7">
        <w:t>Links</w:t>
      </w:r>
    </w:p>
    <w:p w:rsidR="00000000" w:rsidRPr="002253E7" w:rsidP="00216DDD">
      <w:pPr>
        <w:pStyle w:val="BodyText"/>
      </w:pPr>
      <w:r w:rsidRPr="002253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F054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253E7" w:rsidP="002253E7"/>
    <w:sectPr w:rsidSect="002253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E7" w:rsidRPr="00216DDD" w:rsidP="00216D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DD" w:rsidP="002253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6DDD" w:rsidP="002253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16DDD" w:rsidP="002253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3E7" w:rsidRPr="00216DDD" w:rsidP="00216D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3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DDD" w:rsidRPr="002D2AF8" w:rsidP="002253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TLI40519 Certificate IV in Traffic Control Room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216DDD" w:rsidP="002253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B28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0C5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3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3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3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3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3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3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3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3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3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3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3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3E7"/>
  </w:style>
  <w:style w:type="character" w:customStyle="1" w:styleId="Heading1Char">
    <w:name w:val="Heading 1 Char"/>
    <w:basedOn w:val="DefaultParagraphFont"/>
    <w:link w:val="Heading1"/>
    <w:rsid w:val="002253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3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3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3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3E7"/>
    <w:rPr>
      <w:b/>
      <w:spacing w:val="0"/>
    </w:rPr>
  </w:style>
  <w:style w:type="character" w:styleId="Emphasis">
    <w:name w:val="Emphasis"/>
    <w:basedOn w:val="DefaultParagraphFont"/>
    <w:qFormat/>
    <w:rsid w:val="002253E7"/>
    <w:rPr>
      <w:i/>
    </w:rPr>
  </w:style>
  <w:style w:type="paragraph" w:customStyle="1" w:styleId="SuperHeading">
    <w:name w:val="SuperHeading"/>
    <w:basedOn w:val="Normal"/>
    <w:rsid w:val="002253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3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53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3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3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3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3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3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3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3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3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3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3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3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3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3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3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3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3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3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3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3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3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3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3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3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3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3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3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3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3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3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3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3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3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3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3E7"/>
  </w:style>
  <w:style w:type="paragraph" w:styleId="TableofFigures">
    <w:name w:val="table of figures"/>
    <w:basedOn w:val="Normal"/>
    <w:next w:val="Normal"/>
    <w:semiHidden/>
    <w:rsid w:val="002253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3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53E7"/>
    <w:rPr>
      <w:rFonts w:ascii="Wingdings" w:hAnsi="Wingdings"/>
    </w:rPr>
  </w:style>
  <w:style w:type="paragraph" w:customStyle="1" w:styleId="TableHeading">
    <w:name w:val="Table Heading"/>
    <w:basedOn w:val="HeadingBase"/>
    <w:rsid w:val="002253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3E7"/>
    <w:rPr>
      <w:color w:val="0033CC"/>
      <w:u w:val="none"/>
    </w:rPr>
  </w:style>
  <w:style w:type="paragraph" w:customStyle="1" w:styleId="BodyTextRight">
    <w:name w:val="Body Text Right"/>
    <w:basedOn w:val="BodyText"/>
    <w:rsid w:val="002253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3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3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3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3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3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3E7"/>
    <w:rPr>
      <w:sz w:val="32"/>
    </w:rPr>
  </w:style>
  <w:style w:type="paragraph" w:customStyle="1" w:styleId="HeadingProcedure">
    <w:name w:val="Heading Procedure"/>
    <w:basedOn w:val="HeadingBase"/>
    <w:next w:val="Normal"/>
    <w:rsid w:val="002253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3E7"/>
    <w:pPr>
      <w:spacing w:before="60" w:after="60"/>
    </w:pPr>
  </w:style>
  <w:style w:type="paragraph" w:styleId="ListContinue">
    <w:name w:val="List Continue"/>
    <w:basedOn w:val="List"/>
    <w:rsid w:val="002253E7"/>
    <w:pPr>
      <w:ind w:firstLine="0"/>
    </w:pPr>
  </w:style>
  <w:style w:type="paragraph" w:customStyle="1" w:styleId="ListNote">
    <w:name w:val="List Note"/>
    <w:basedOn w:val="List"/>
    <w:rsid w:val="002253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3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3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3E7"/>
    <w:rPr>
      <w:rFonts w:ascii="Courier New" w:hAnsi="Courier New"/>
    </w:rPr>
  </w:style>
  <w:style w:type="paragraph" w:customStyle="1" w:styleId="NoteBullet">
    <w:name w:val="Note Bullet"/>
    <w:basedOn w:val="Note"/>
    <w:rsid w:val="002253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3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3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3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3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3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3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3E7"/>
    <w:rPr>
      <w:b/>
      <w:smallCaps/>
    </w:rPr>
  </w:style>
  <w:style w:type="paragraph" w:customStyle="1" w:styleId="TableListNumber">
    <w:name w:val="Table List Number"/>
    <w:basedOn w:val="ListNumber"/>
    <w:rsid w:val="002253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3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3E7"/>
    <w:pPr>
      <w:numPr>
        <w:numId w:val="8"/>
      </w:numPr>
    </w:pPr>
  </w:style>
  <w:style w:type="paragraph" w:customStyle="1" w:styleId="ListAlpha2">
    <w:name w:val="List Alpha 2"/>
    <w:basedOn w:val="List2"/>
    <w:rsid w:val="002253E7"/>
    <w:pPr>
      <w:numPr>
        <w:numId w:val="7"/>
      </w:numPr>
    </w:pPr>
  </w:style>
  <w:style w:type="paragraph" w:styleId="List2">
    <w:name w:val="List 2"/>
    <w:basedOn w:val="BodyText"/>
    <w:rsid w:val="002253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3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3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3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3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3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53E7"/>
    <w:pPr>
      <w:numPr>
        <w:numId w:val="3"/>
      </w:numPr>
    </w:pPr>
  </w:style>
  <w:style w:type="paragraph" w:styleId="ListContinue2">
    <w:name w:val="List Continue 2"/>
    <w:basedOn w:val="List2"/>
    <w:rsid w:val="002253E7"/>
    <w:pPr>
      <w:ind w:firstLine="0"/>
    </w:pPr>
  </w:style>
  <w:style w:type="paragraph" w:styleId="ListContinue3">
    <w:name w:val="List Continue 3"/>
    <w:basedOn w:val="List3"/>
    <w:rsid w:val="002253E7"/>
    <w:pPr>
      <w:ind w:left="1021" w:firstLine="0"/>
    </w:pPr>
  </w:style>
  <w:style w:type="paragraph" w:styleId="ListContinue4">
    <w:name w:val="List Continue 4"/>
    <w:basedOn w:val="List4"/>
    <w:rsid w:val="002253E7"/>
    <w:pPr>
      <w:ind w:firstLine="0"/>
    </w:pPr>
  </w:style>
  <w:style w:type="paragraph" w:styleId="ListContinue5">
    <w:name w:val="List Continue 5"/>
    <w:basedOn w:val="List5"/>
    <w:rsid w:val="002253E7"/>
    <w:pPr>
      <w:ind w:firstLine="0"/>
    </w:pPr>
  </w:style>
  <w:style w:type="paragraph" w:styleId="ListNumber3">
    <w:name w:val="List Number 3"/>
    <w:basedOn w:val="List3"/>
    <w:rsid w:val="002253E7"/>
    <w:pPr>
      <w:numPr>
        <w:numId w:val="4"/>
      </w:numPr>
    </w:pPr>
  </w:style>
  <w:style w:type="paragraph" w:styleId="ListNumber4">
    <w:name w:val="List Number 4"/>
    <w:basedOn w:val="List4"/>
    <w:rsid w:val="002253E7"/>
    <w:pPr>
      <w:numPr>
        <w:numId w:val="5"/>
      </w:numPr>
    </w:pPr>
  </w:style>
  <w:style w:type="paragraph" w:styleId="ListNumber5">
    <w:name w:val="List Number 5"/>
    <w:basedOn w:val="List5"/>
    <w:rsid w:val="002253E7"/>
    <w:pPr>
      <w:numPr>
        <w:numId w:val="6"/>
      </w:numPr>
    </w:pPr>
  </w:style>
  <w:style w:type="paragraph" w:styleId="BlockText">
    <w:name w:val="Block Text"/>
    <w:basedOn w:val="Normal"/>
    <w:rsid w:val="002253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3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3E7"/>
    <w:rPr>
      <w:sz w:val="16"/>
      <w:vertAlign w:val="superscript"/>
    </w:rPr>
  </w:style>
  <w:style w:type="character" w:customStyle="1" w:styleId="Symbols">
    <w:name w:val="Symbols"/>
    <w:basedOn w:val="DefaultParagraphFont"/>
    <w:rsid w:val="002253E7"/>
    <w:rPr>
      <w:rFonts w:ascii="Symbol" w:hAnsi="Symbol"/>
    </w:rPr>
  </w:style>
  <w:style w:type="character" w:customStyle="1" w:styleId="MenuOptions">
    <w:name w:val="Menu Options"/>
    <w:basedOn w:val="DefaultParagraphFont"/>
    <w:rsid w:val="002253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3E7"/>
    <w:rPr>
      <w:b/>
    </w:rPr>
  </w:style>
  <w:style w:type="character" w:customStyle="1" w:styleId="Underlined">
    <w:name w:val="Underlined"/>
    <w:basedOn w:val="DefaultParagraphFont"/>
    <w:rsid w:val="002253E7"/>
    <w:rPr>
      <w:u w:val="single"/>
    </w:rPr>
  </w:style>
  <w:style w:type="paragraph" w:customStyle="1" w:styleId="TableBodyTextRight">
    <w:name w:val="Table Body Text Right"/>
    <w:basedOn w:val="TableBodyText"/>
    <w:rsid w:val="002253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3E7"/>
    <w:rPr>
      <w:sz w:val="18"/>
    </w:rPr>
  </w:style>
  <w:style w:type="paragraph" w:customStyle="1" w:styleId="BodySmallRight">
    <w:name w:val="Body Small Right"/>
    <w:basedOn w:val="BodyTextRight"/>
    <w:rsid w:val="002253E7"/>
    <w:rPr>
      <w:sz w:val="18"/>
      <w:szCs w:val="18"/>
    </w:rPr>
  </w:style>
  <w:style w:type="paragraph" w:customStyle="1" w:styleId="MarginEdition">
    <w:name w:val="Margin Edition"/>
    <w:basedOn w:val="MarginNote"/>
    <w:rsid w:val="002253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3E7"/>
    <w:rPr>
      <w:sz w:val="2"/>
      <w:szCs w:val="2"/>
    </w:rPr>
  </w:style>
  <w:style w:type="character" w:customStyle="1" w:styleId="Small">
    <w:name w:val="Small"/>
    <w:basedOn w:val="DefaultParagraphFont"/>
    <w:rsid w:val="002253E7"/>
    <w:rPr>
      <w:sz w:val="16"/>
    </w:rPr>
  </w:style>
  <w:style w:type="paragraph" w:customStyle="1" w:styleId="WideTable">
    <w:name w:val="Wide Table"/>
    <w:basedOn w:val="Normal"/>
    <w:rsid w:val="002253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3E7"/>
  </w:style>
  <w:style w:type="paragraph" w:styleId="Quote">
    <w:name w:val="Quote"/>
    <w:basedOn w:val="Heading1"/>
    <w:link w:val="QuoteChar"/>
    <w:qFormat/>
    <w:rsid w:val="002253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3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3E7"/>
    <w:pPr>
      <w:pageBreakBefore/>
    </w:pPr>
  </w:style>
  <w:style w:type="paragraph" w:customStyle="1" w:styleId="Border">
    <w:name w:val="Border"/>
    <w:basedOn w:val="Normal"/>
    <w:qFormat/>
    <w:rsid w:val="002253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3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3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3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3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3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3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3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3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3E7"/>
    <w:rPr>
      <w:u w:val="single"/>
    </w:rPr>
  </w:style>
  <w:style w:type="character" w:customStyle="1" w:styleId="BoldandItalics">
    <w:name w:val="Bold and Italics"/>
    <w:qFormat/>
    <w:rsid w:val="002253E7"/>
    <w:rPr>
      <w:b/>
      <w:i/>
      <w:u w:val="none"/>
    </w:rPr>
  </w:style>
  <w:style w:type="paragraph" w:styleId="BalloonText">
    <w:name w:val="Balloon Text"/>
    <w:basedOn w:val="Normal"/>
    <w:link w:val="BalloonTextChar"/>
    <w:rsid w:val="00225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3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3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3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3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3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3E7"/>
    <w:pPr>
      <w:spacing w:before="0" w:after="0"/>
    </w:pPr>
  </w:style>
  <w:style w:type="paragraph" w:customStyle="1" w:styleId="BodyTextBold">
    <w:name w:val="Body Text Bold"/>
    <w:basedOn w:val="BodyText"/>
    <w:qFormat/>
    <w:rsid w:val="002253E7"/>
    <w:rPr>
      <w:b/>
    </w:rPr>
  </w:style>
  <w:style w:type="character" w:styleId="Hyperlink">
    <w:name w:val="Hyperlink"/>
    <w:basedOn w:val="DefaultParagraphFont"/>
    <w:uiPriority w:val="99"/>
    <w:unhideWhenUsed/>
    <w:rsid w:val="00216D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4766</Characters>
  <Application>Microsoft Office Word</Application>
  <DocSecurity>0</DocSecurity>
  <Lines>183</Lines>
  <Paragraphs>176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TLI40519 Certificate IV in Traffic Control Room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2022-12-23T00:06:00Z</dcterms:created>
  <dcterms:modified xsi:type="dcterms:W3CDTF">2022-12-23T00:06:00Z</dcterms:modified>
</cp:coreProperties>
</file>