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8AF" w:rsidP="007E78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TLI40419 Certificate IV in Stevedoring Operations</w:t>
      </w:r>
      <w:r>
        <w:fldChar w:fldCharType="end"/>
      </w:r>
    </w:p>
    <w:p w:rsidR="007E78AF" w:rsidP="007E78AF">
      <w:pPr>
        <w:pStyle w:val="Version"/>
        <w:sectPr w:rsidSect="00014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14089" w:rsidP="00014089">
      <w:pPr>
        <w:pStyle w:val="SuperHeading"/>
      </w:pPr>
      <w:r w:rsidRPr="00014089">
        <w:t>TLI40419 Certificate IV in Stevedoring Operations</w:t>
      </w:r>
    </w:p>
    <w:p w:rsidR="00000000" w:rsidRPr="00014089" w:rsidP="00014089">
      <w:pPr>
        <w:pStyle w:val="Heading1"/>
      </w:pPr>
      <w:bookmarkStart w:id="1" w:name="O_1064600"/>
      <w:bookmarkEnd w:id="1"/>
      <w:r w:rsidRPr="000140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>Release 1. This is the first release of this qualification in the TLI Transport and Logistics Training Package.</w:t>
            </w:r>
          </w:p>
        </w:tc>
      </w:tr>
    </w:tbl>
    <w:p w:rsidR="00000000" w:rsidRPr="00014089" w:rsidP="00014089">
      <w:pPr>
        <w:pStyle w:val="NoPaddingFontSize1"/>
      </w:pPr>
    </w:p>
    <w:p w:rsidR="00000000" w:rsidRPr="00014089" w:rsidP="00014089">
      <w:pPr>
        <w:pStyle w:val="AllowPageBreak"/>
      </w:pPr>
    </w:p>
    <w:p w:rsidR="00000000" w:rsidRPr="00014089" w:rsidP="00014089">
      <w:pPr>
        <w:pStyle w:val="Heading1"/>
      </w:pPr>
      <w:bookmarkStart w:id="2" w:name="O_1064601"/>
      <w:bookmarkEnd w:id="2"/>
      <w:r w:rsidRPr="0001408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>This qualification is for a person engaged in operational roles wit</w:t>
            </w:r>
            <w:r w:rsidRPr="00014089">
              <w:t>hin a stevedoring environment. It involves a broad range of skilled applications, including evaluating and analysing current practices, developing new criteria and procedures for performing current practices, and providing some leadership and guidance to o</w:t>
            </w:r>
            <w:r w:rsidRPr="00014089">
              <w:t>thers.</w:t>
            </w:r>
          </w:p>
          <w:p w:rsidR="00000000" w:rsidRPr="00014089" w:rsidP="00014089">
            <w:pPr>
              <w:pStyle w:val="BodyText"/>
            </w:pPr>
            <w:r w:rsidRPr="00014089">
              <w:t>Successful achievement of the licensing units within the qualification must align with applicable licensing and regulatory requirements.</w:t>
            </w:r>
          </w:p>
          <w:p w:rsidR="00000000" w:rsidRPr="00014089" w:rsidP="00014089">
            <w:pPr>
              <w:pStyle w:val="BodyText"/>
            </w:pPr>
            <w:r w:rsidRPr="00014089">
              <w:rPr>
                <w:rStyle w:val="SpecialBold"/>
              </w:rPr>
              <w:t>Job roles</w:t>
            </w:r>
            <w:r w:rsidRPr="00014089">
              <w:t xml:space="preserve"> </w:t>
            </w:r>
          </w:p>
          <w:p w:rsidR="00000000" w:rsidRPr="00014089" w:rsidP="00014089">
            <w:pPr>
              <w:pStyle w:val="BodyText"/>
            </w:pPr>
            <w:r w:rsidRPr="00014089">
              <w:t>Possible job roles relevant to this qualification include:</w:t>
            </w:r>
          </w:p>
          <w:p w:rsidR="00000000" w:rsidRPr="00014089" w:rsidP="00014089">
            <w:pPr>
              <w:pStyle w:val="ListBullet2"/>
            </w:pPr>
            <w:r w:rsidRPr="00014089">
              <w:t>stevedore team leader</w:t>
            </w:r>
          </w:p>
          <w:p w:rsidR="00000000" w:rsidRPr="00014089" w:rsidP="00014089">
            <w:pPr>
              <w:pStyle w:val="ListBullet2"/>
            </w:pPr>
            <w:r w:rsidRPr="00014089">
              <w:t>stevedore superviso</w:t>
            </w:r>
            <w:r w:rsidRPr="00014089">
              <w:t>r</w:t>
            </w:r>
          </w:p>
          <w:p w:rsidR="00000000" w:rsidRPr="00014089" w:rsidP="00014089">
            <w:pPr>
              <w:pStyle w:val="ListBullet2"/>
            </w:pPr>
            <w:r w:rsidRPr="00014089">
              <w:t>stevedore shift manager.</w:t>
            </w:r>
          </w:p>
          <w:p w:rsidR="00000000" w:rsidRPr="00014089" w:rsidP="00014089">
            <w:pPr>
              <w:pStyle w:val="BodyText"/>
            </w:pPr>
            <w:r w:rsidRPr="00014089">
              <w:t>No licensing, legislative or certification requirements apply to this qualification at the time of publication.</w:t>
            </w:r>
          </w:p>
        </w:tc>
      </w:tr>
    </w:tbl>
    <w:p w:rsidR="00000000" w:rsidRPr="00014089" w:rsidP="00014089">
      <w:pPr>
        <w:pStyle w:val="NoPaddingFontSize1"/>
      </w:pPr>
    </w:p>
    <w:p w:rsidR="00000000" w:rsidRPr="00014089" w:rsidP="00014089">
      <w:pPr>
        <w:pStyle w:val="AllowPageBreak"/>
      </w:pPr>
    </w:p>
    <w:p w:rsidR="00000000" w:rsidRPr="00014089" w:rsidP="00014089">
      <w:pPr>
        <w:pStyle w:val="Heading1"/>
      </w:pPr>
      <w:bookmarkStart w:id="3" w:name="O_1064602"/>
      <w:bookmarkEnd w:id="3"/>
      <w:r w:rsidRPr="0001408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40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>There are no entry requirements for this qualification.</w:t>
            </w:r>
          </w:p>
        </w:tc>
      </w:tr>
    </w:tbl>
    <w:p w:rsidR="00000000" w:rsidRPr="00014089" w:rsidP="00014089">
      <w:pPr>
        <w:pStyle w:val="NoPaddingFontSize1"/>
      </w:pPr>
    </w:p>
    <w:p w:rsidR="00000000" w:rsidRPr="00014089" w:rsidP="00014089">
      <w:pPr>
        <w:pStyle w:val="AllowPageBreak"/>
      </w:pPr>
    </w:p>
    <w:p w:rsidR="00000000" w:rsidRPr="00014089" w:rsidP="00014089">
      <w:pPr>
        <w:pStyle w:val="Heading1"/>
      </w:pPr>
      <w:bookmarkStart w:id="4" w:name="O_1064603"/>
      <w:bookmarkEnd w:id="4"/>
      <w:r w:rsidRPr="00014089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7114"/>
      </w:tblGrid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 xml:space="preserve">A total of </w:t>
            </w:r>
            <w:r w:rsidRPr="00014089">
              <w:rPr>
                <w:rStyle w:val="SpecialBold"/>
              </w:rPr>
              <w:t>15 units of competency</w:t>
            </w:r>
            <w:r w:rsidRPr="00014089">
              <w:t xml:space="preserve"> comprising:</w:t>
            </w:r>
          </w:p>
          <w:p w:rsidR="00000000" w:rsidRPr="00014089" w:rsidP="00014089">
            <w:pPr>
              <w:pStyle w:val="BodyText"/>
            </w:pPr>
            <w:r w:rsidRPr="00014089">
              <w:rPr>
                <w:rStyle w:val="SpecialBold"/>
              </w:rPr>
              <w:t xml:space="preserve">9 core units </w:t>
            </w:r>
            <w:r w:rsidRPr="00014089">
              <w:t>listed below, plus</w:t>
            </w:r>
          </w:p>
          <w:p w:rsidR="00000000" w:rsidRPr="00014089" w:rsidP="00014089">
            <w:pPr>
              <w:pStyle w:val="BodyText"/>
            </w:pPr>
            <w:r w:rsidRPr="00014089">
              <w:rPr>
                <w:rStyle w:val="SpecialBold"/>
              </w:rPr>
              <w:t>6 general elective units</w:t>
            </w:r>
            <w:r w:rsidRPr="00014089">
              <w:t xml:space="preserve"> from the general elective units listed below. </w:t>
            </w:r>
          </w:p>
          <w:p w:rsidR="00000000" w:rsidRPr="00014089" w:rsidP="00014089">
            <w:pPr>
              <w:pStyle w:val="BodyText"/>
            </w:pPr>
            <w:r w:rsidRPr="00014089">
              <w:rPr>
                <w:rStyle w:val="SpecialBold"/>
              </w:rPr>
              <w:t>Up to</w:t>
            </w:r>
            <w:r w:rsidRPr="00014089">
              <w:t xml:space="preserve"> </w:t>
            </w:r>
            <w:r w:rsidRPr="00014089">
              <w:rPr>
                <w:rStyle w:val="SpecialBold"/>
              </w:rPr>
              <w:t>3 of the 6</w:t>
            </w:r>
            <w:r w:rsidRPr="00014089">
              <w:t xml:space="preserve"> </w:t>
            </w:r>
            <w:r w:rsidRPr="00014089">
              <w:rPr>
                <w:rStyle w:val="SpecialBold"/>
              </w:rPr>
              <w:t>general elective units</w:t>
            </w:r>
            <w:r w:rsidRPr="00014089">
              <w:t xml:space="preserve"> may be imported from any relevant endorsed Trainin</w:t>
            </w:r>
            <w:r w:rsidRPr="00014089">
              <w:t xml:space="preserve">g Package. The general elective units must contribute to the vocational outcomes of the qualification. </w:t>
            </w:r>
          </w:p>
          <w:p w:rsidR="00000000" w:rsidRPr="00014089" w:rsidP="00014089">
            <w:pPr>
              <w:pStyle w:val="BodyText"/>
            </w:pPr>
            <w:r w:rsidRPr="00014089">
              <w:t>Where units are imported all prerequisites must be complied with.</w:t>
            </w:r>
          </w:p>
          <w:p w:rsidR="00000000" w:rsidRPr="00014089" w:rsidP="00014089">
            <w:pPr>
              <w:pStyle w:val="BodyText"/>
            </w:pPr>
            <w:r w:rsidRPr="00014089">
              <w:t>The following imported units have a prerequisite:</w:t>
            </w:r>
          </w:p>
          <w:p w:rsidR="00000000" w:rsidRPr="00014089" w:rsidP="00014089">
            <w:pPr>
              <w:pStyle w:val="ListBullet2"/>
            </w:pPr>
            <w:r w:rsidRPr="00014089">
              <w:t>CPCCLRG3001A Licence to perform rig</w:t>
            </w:r>
            <w:r w:rsidRPr="00014089">
              <w:t>ging basic level</w:t>
            </w:r>
          </w:p>
          <w:p w:rsidR="00000000" w:rsidRPr="00014089" w:rsidP="00014089">
            <w:pPr>
              <w:pStyle w:val="ListBullet2"/>
            </w:pPr>
            <w:r w:rsidRPr="00014089">
              <w:t>CPCCLRG3002A Licence to perform rigging intermediate level</w:t>
            </w:r>
          </w:p>
          <w:p w:rsidR="00000000" w:rsidP="00014089">
            <w:pPr>
              <w:pStyle w:val="ListBullet2"/>
              <w:rPr>
                <w:lang w:val="en-NZ"/>
              </w:rPr>
            </w:pPr>
            <w:r w:rsidRPr="00014089">
              <w:t>CPCCLRG4001A Licence to perform rigging advanced level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rPr>
                <w:rStyle w:val="SpecialBold"/>
              </w:rPr>
              <w:t>Core units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TLIA0014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Organise and monitor terminal/wharf operations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TLIE4006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Collect, analyse and present workplace data and information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TLIF0012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 and coordinate accident-emergency procedures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TLIF4014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Develop and maintain a safe workplace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TLIF4064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Manage fatigue management policy and procedures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TLIG4006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Facilitate work</w:t>
            </w:r>
            <w:r w:rsidRPr="00014089">
              <w:t xml:space="preserve"> teams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TLIL4005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Apply conflict/grievance resolution strategies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TLIL4033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Promote effective workplace practice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TLIU4001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 and monitor environmental protection policies and procedures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rPr>
                <w:rStyle w:val="SpecialBold"/>
              </w:rPr>
              <w:t>General</w:t>
            </w:r>
            <w:r w:rsidRPr="00014089">
              <w:t xml:space="preserve"> </w:t>
            </w:r>
            <w:r w:rsidRPr="00014089">
              <w:rPr>
                <w:rStyle w:val="SpecialBold"/>
              </w:rPr>
              <w:t>elective units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BSBRSK401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Identify risk and apply risk management processes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CPCCLDG3001A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Licence to perform dogging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CPCCLRG3001A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Licence to perform rigging basic level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CPCCLRG3002A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Licence to perform rigging intermediate level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CPCCLRG4001A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Licence to perform rigging advan</w:t>
            </w:r>
            <w:r w:rsidRPr="00014089">
              <w:t>ced level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TLIA0007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Coordinate stevedoring clerical functions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TLIA0011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 and monitor stevedoring regulations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TLIA4005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Check and evaluate records and documentation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TLIB0006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Prepare and monitor automated operations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TLID0004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Direct crane operation</w:t>
            </w:r>
            <w:r w:rsidRPr="00014089">
              <w:t>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TLID0005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Monitor crane operations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TLIE0005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Undertake rigger/dogger and operators communications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TLIE2007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Use communications systems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TLIF0014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Monitor the safety of transport activities (Chain of Responsibility)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TLIF3022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Implement/monitor procedures when warehousing/storing dangerous goods/hazardous substances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TLII4001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Coordinate quality customer service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TLIJ3002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Apply quality systems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TLIK2010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Use infotechnology devices in the workplace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TLIL2031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Monitor and process attendance records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TLIL4009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Manage personal work priorities and professional development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TLIL4010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Assess and confirm customer transport requirements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TLIL4032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 equal employment equity strategies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TLIL4037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Apply and amend rost</w:t>
            </w:r>
            <w:r w:rsidRPr="00014089">
              <w:t>ers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TLIM4004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Mentor individuals or small groups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TLIO0002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Apply and monitor workplace security procedures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TLIP4001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Develop plans to meet customer and organisation needs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TLIP4002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Facilitate and capitalise on change in the workplace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TLIP4003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Implement, maintain and evaluate dangerous goods transport procedures within the workplace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TLIP4005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Manage workplace information</w:t>
            </w:r>
          </w:p>
        </w:tc>
      </w:tr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4089">
            <w:pPr>
              <w:pStyle w:val="BodyText"/>
              <w:rPr>
                <w:lang w:val="en-NZ"/>
              </w:rPr>
            </w:pPr>
            <w:r w:rsidRPr="00014089">
              <w:t>TLIX0006</w:t>
            </w:r>
          </w:p>
        </w:tc>
        <w:tc>
          <w:tcPr>
            <w:tcW w:w="71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>Apply and monitor biosecurity policies and procedures</w:t>
            </w:r>
          </w:p>
        </w:tc>
      </w:tr>
    </w:tbl>
    <w:p w:rsidR="00000000" w:rsidRPr="00014089" w:rsidP="00014089">
      <w:pPr>
        <w:pStyle w:val="NoPaddingFontSize1"/>
      </w:pPr>
    </w:p>
    <w:p w:rsidR="00000000" w:rsidRPr="00014089" w:rsidP="00014089">
      <w:pPr>
        <w:pStyle w:val="AllowPageBreak"/>
      </w:pPr>
    </w:p>
    <w:p w:rsidR="00000000" w:rsidRPr="00014089" w:rsidP="00014089">
      <w:pPr>
        <w:pStyle w:val="Heading1"/>
      </w:pPr>
      <w:bookmarkStart w:id="5" w:name="O_1064604"/>
      <w:bookmarkEnd w:id="5"/>
      <w:r w:rsidRPr="00014089">
        <w:t>Qualification Mapping Information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014089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4089" w:rsidP="00014089">
            <w:pPr>
              <w:pStyle w:val="BodyText"/>
            </w:pPr>
            <w:r w:rsidRPr="00014089">
              <w:t>This qualification replaces and is equivalent to TLI41715 Certificate IV in Stevedoring Operations.</w:t>
            </w:r>
          </w:p>
        </w:tc>
      </w:tr>
    </w:tbl>
    <w:p w:rsidR="00000000" w:rsidRPr="00014089" w:rsidP="00014089">
      <w:pPr>
        <w:pStyle w:val="NoPaddingFontSize1"/>
      </w:pPr>
    </w:p>
    <w:p w:rsidR="00000000" w:rsidRPr="00014089" w:rsidP="00014089">
      <w:pPr>
        <w:pStyle w:val="AllowPageBreak"/>
      </w:pPr>
    </w:p>
    <w:p w:rsidR="00000000" w:rsidRPr="00014089" w:rsidP="00014089">
      <w:pPr>
        <w:pStyle w:val="Heading1"/>
      </w:pPr>
      <w:bookmarkStart w:id="6" w:name="O_1064606"/>
      <w:bookmarkEnd w:id="6"/>
      <w:r w:rsidRPr="00014089">
        <w:t>Links</w:t>
      </w:r>
    </w:p>
    <w:p w:rsidR="00000000" w:rsidRPr="00014089" w:rsidP="007E78AF">
      <w:pPr>
        <w:pStyle w:val="BodyText"/>
      </w:pPr>
      <w:r w:rsidRPr="00014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03E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14089" w:rsidP="00014089"/>
    <w:sectPr w:rsidSect="000140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9" w:rsidRPr="007E78AF" w:rsidP="007E78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AF" w:rsidP="00014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8AF" w:rsidP="00014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E78AF" w:rsidP="00014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089" w:rsidRPr="007E78AF" w:rsidP="007E78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8AF" w:rsidRPr="002D2AF8" w:rsidP="00014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TLI40419 Certificate IV in Stevedoring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7E78AF" w:rsidP="00014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129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8AB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4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4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4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4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4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4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4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4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4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4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4089"/>
  </w:style>
  <w:style w:type="character" w:customStyle="1" w:styleId="Heading1Char">
    <w:name w:val="Heading 1 Char"/>
    <w:basedOn w:val="DefaultParagraphFont"/>
    <w:link w:val="Heading1"/>
    <w:rsid w:val="00014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4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40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4089"/>
    <w:rPr>
      <w:b/>
      <w:spacing w:val="0"/>
    </w:rPr>
  </w:style>
  <w:style w:type="paragraph" w:styleId="ListBullet2">
    <w:name w:val="List Bullet 2"/>
    <w:basedOn w:val="List2"/>
    <w:rsid w:val="0001408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4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4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4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4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4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4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4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4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4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4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4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4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4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4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4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4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4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4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40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408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4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4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4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4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4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4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4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4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4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4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4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4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40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4089"/>
    <w:rPr>
      <w:i/>
    </w:rPr>
  </w:style>
  <w:style w:type="paragraph" w:styleId="Caption">
    <w:name w:val="caption"/>
    <w:basedOn w:val="BodyText"/>
    <w:next w:val="Normal"/>
    <w:qFormat/>
    <w:rsid w:val="00014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4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4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4089"/>
  </w:style>
  <w:style w:type="paragraph" w:styleId="TableofFigures">
    <w:name w:val="table of figures"/>
    <w:basedOn w:val="Normal"/>
    <w:next w:val="Normal"/>
    <w:semiHidden/>
    <w:rsid w:val="00014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40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4089"/>
    <w:rPr>
      <w:rFonts w:ascii="Wingdings" w:hAnsi="Wingdings"/>
    </w:rPr>
  </w:style>
  <w:style w:type="paragraph" w:customStyle="1" w:styleId="TableHeading">
    <w:name w:val="Table Heading"/>
    <w:basedOn w:val="HeadingBase"/>
    <w:rsid w:val="00014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4089"/>
    <w:rPr>
      <w:color w:val="0033CC"/>
      <w:u w:val="none"/>
    </w:rPr>
  </w:style>
  <w:style w:type="paragraph" w:customStyle="1" w:styleId="BodyTextRight">
    <w:name w:val="Body Text Right"/>
    <w:basedOn w:val="BodyText"/>
    <w:rsid w:val="00014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4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40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4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4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4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4089"/>
    <w:rPr>
      <w:sz w:val="32"/>
    </w:rPr>
  </w:style>
  <w:style w:type="paragraph" w:customStyle="1" w:styleId="HeadingProcedure">
    <w:name w:val="Heading Procedure"/>
    <w:basedOn w:val="HeadingBase"/>
    <w:next w:val="Normal"/>
    <w:rsid w:val="00014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4089"/>
    <w:pPr>
      <w:spacing w:before="60" w:after="60"/>
    </w:pPr>
  </w:style>
  <w:style w:type="paragraph" w:styleId="ListContinue">
    <w:name w:val="List Continue"/>
    <w:basedOn w:val="List"/>
    <w:rsid w:val="00014089"/>
    <w:pPr>
      <w:ind w:firstLine="0"/>
    </w:pPr>
  </w:style>
  <w:style w:type="paragraph" w:customStyle="1" w:styleId="ListNote">
    <w:name w:val="List Note"/>
    <w:basedOn w:val="List"/>
    <w:rsid w:val="00014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4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4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4089"/>
    <w:rPr>
      <w:rFonts w:ascii="Courier New" w:hAnsi="Courier New"/>
    </w:rPr>
  </w:style>
  <w:style w:type="paragraph" w:customStyle="1" w:styleId="NoteBullet">
    <w:name w:val="Note Bullet"/>
    <w:basedOn w:val="Note"/>
    <w:rsid w:val="00014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4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4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4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40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4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4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4089"/>
    <w:rPr>
      <w:b/>
      <w:smallCaps/>
    </w:rPr>
  </w:style>
  <w:style w:type="paragraph" w:customStyle="1" w:styleId="TableListNumber">
    <w:name w:val="Table List Number"/>
    <w:basedOn w:val="ListNumber"/>
    <w:rsid w:val="00014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4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4089"/>
    <w:pPr>
      <w:numPr>
        <w:numId w:val="8"/>
      </w:numPr>
    </w:pPr>
  </w:style>
  <w:style w:type="paragraph" w:customStyle="1" w:styleId="ListAlpha2">
    <w:name w:val="List Alpha 2"/>
    <w:basedOn w:val="List2"/>
    <w:rsid w:val="00014089"/>
    <w:pPr>
      <w:numPr>
        <w:numId w:val="7"/>
      </w:numPr>
    </w:pPr>
  </w:style>
  <w:style w:type="paragraph" w:styleId="List2">
    <w:name w:val="List 2"/>
    <w:basedOn w:val="BodyText"/>
    <w:rsid w:val="00014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4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4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4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40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40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4089"/>
    <w:pPr>
      <w:numPr>
        <w:numId w:val="3"/>
      </w:numPr>
    </w:pPr>
  </w:style>
  <w:style w:type="paragraph" w:styleId="ListContinue2">
    <w:name w:val="List Continue 2"/>
    <w:basedOn w:val="List2"/>
    <w:rsid w:val="00014089"/>
    <w:pPr>
      <w:ind w:firstLine="0"/>
    </w:pPr>
  </w:style>
  <w:style w:type="paragraph" w:styleId="ListContinue3">
    <w:name w:val="List Continue 3"/>
    <w:basedOn w:val="List3"/>
    <w:rsid w:val="00014089"/>
    <w:pPr>
      <w:ind w:left="1021" w:firstLine="0"/>
    </w:pPr>
  </w:style>
  <w:style w:type="paragraph" w:styleId="ListContinue4">
    <w:name w:val="List Continue 4"/>
    <w:basedOn w:val="List4"/>
    <w:rsid w:val="00014089"/>
    <w:pPr>
      <w:ind w:firstLine="0"/>
    </w:pPr>
  </w:style>
  <w:style w:type="paragraph" w:styleId="ListContinue5">
    <w:name w:val="List Continue 5"/>
    <w:basedOn w:val="List5"/>
    <w:rsid w:val="00014089"/>
    <w:pPr>
      <w:ind w:firstLine="0"/>
    </w:pPr>
  </w:style>
  <w:style w:type="paragraph" w:styleId="ListNumber3">
    <w:name w:val="List Number 3"/>
    <w:basedOn w:val="List3"/>
    <w:rsid w:val="00014089"/>
    <w:pPr>
      <w:numPr>
        <w:numId w:val="4"/>
      </w:numPr>
    </w:pPr>
  </w:style>
  <w:style w:type="paragraph" w:styleId="ListNumber4">
    <w:name w:val="List Number 4"/>
    <w:basedOn w:val="List4"/>
    <w:rsid w:val="00014089"/>
    <w:pPr>
      <w:numPr>
        <w:numId w:val="5"/>
      </w:numPr>
    </w:pPr>
  </w:style>
  <w:style w:type="paragraph" w:styleId="ListNumber5">
    <w:name w:val="List Number 5"/>
    <w:basedOn w:val="List5"/>
    <w:rsid w:val="00014089"/>
    <w:pPr>
      <w:numPr>
        <w:numId w:val="6"/>
      </w:numPr>
    </w:pPr>
  </w:style>
  <w:style w:type="paragraph" w:styleId="BlockText">
    <w:name w:val="Block Text"/>
    <w:basedOn w:val="Normal"/>
    <w:rsid w:val="00014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4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4089"/>
    <w:rPr>
      <w:sz w:val="16"/>
      <w:vertAlign w:val="superscript"/>
    </w:rPr>
  </w:style>
  <w:style w:type="character" w:customStyle="1" w:styleId="Symbols">
    <w:name w:val="Symbols"/>
    <w:basedOn w:val="DefaultParagraphFont"/>
    <w:rsid w:val="00014089"/>
    <w:rPr>
      <w:rFonts w:ascii="Symbol" w:hAnsi="Symbol"/>
    </w:rPr>
  </w:style>
  <w:style w:type="character" w:customStyle="1" w:styleId="MenuOptions">
    <w:name w:val="Menu Options"/>
    <w:basedOn w:val="DefaultParagraphFont"/>
    <w:rsid w:val="00014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4089"/>
    <w:rPr>
      <w:b/>
    </w:rPr>
  </w:style>
  <w:style w:type="character" w:customStyle="1" w:styleId="Underlined">
    <w:name w:val="Underlined"/>
    <w:basedOn w:val="DefaultParagraphFont"/>
    <w:rsid w:val="00014089"/>
    <w:rPr>
      <w:u w:val="single"/>
    </w:rPr>
  </w:style>
  <w:style w:type="paragraph" w:customStyle="1" w:styleId="TableBodyTextRight">
    <w:name w:val="Table Body Text Right"/>
    <w:basedOn w:val="TableBodyText"/>
    <w:rsid w:val="00014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4089"/>
    <w:rPr>
      <w:sz w:val="18"/>
    </w:rPr>
  </w:style>
  <w:style w:type="paragraph" w:customStyle="1" w:styleId="BodySmallRight">
    <w:name w:val="Body Small Right"/>
    <w:basedOn w:val="BodyTextRight"/>
    <w:rsid w:val="00014089"/>
    <w:rPr>
      <w:sz w:val="18"/>
      <w:szCs w:val="18"/>
    </w:rPr>
  </w:style>
  <w:style w:type="paragraph" w:customStyle="1" w:styleId="MarginEdition">
    <w:name w:val="Margin Edition"/>
    <w:basedOn w:val="MarginNote"/>
    <w:rsid w:val="00014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4089"/>
    <w:rPr>
      <w:sz w:val="2"/>
      <w:szCs w:val="2"/>
    </w:rPr>
  </w:style>
  <w:style w:type="character" w:customStyle="1" w:styleId="Small">
    <w:name w:val="Small"/>
    <w:basedOn w:val="DefaultParagraphFont"/>
    <w:rsid w:val="00014089"/>
    <w:rPr>
      <w:sz w:val="16"/>
    </w:rPr>
  </w:style>
  <w:style w:type="paragraph" w:customStyle="1" w:styleId="WideTable">
    <w:name w:val="Wide Table"/>
    <w:basedOn w:val="Normal"/>
    <w:rsid w:val="00014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4089"/>
  </w:style>
  <w:style w:type="paragraph" w:styleId="Quote">
    <w:name w:val="Quote"/>
    <w:basedOn w:val="Heading1"/>
    <w:link w:val="QuoteChar"/>
    <w:qFormat/>
    <w:rsid w:val="00014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4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4089"/>
    <w:pPr>
      <w:pageBreakBefore/>
    </w:pPr>
  </w:style>
  <w:style w:type="paragraph" w:customStyle="1" w:styleId="Border">
    <w:name w:val="Border"/>
    <w:basedOn w:val="Normal"/>
    <w:qFormat/>
    <w:rsid w:val="00014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4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4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4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4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4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4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4089"/>
    <w:rPr>
      <w:u w:val="single"/>
    </w:rPr>
  </w:style>
  <w:style w:type="character" w:customStyle="1" w:styleId="BoldandItalics">
    <w:name w:val="Bold and Italics"/>
    <w:qFormat/>
    <w:rsid w:val="00014089"/>
    <w:rPr>
      <w:b/>
      <w:i/>
      <w:u w:val="none"/>
    </w:rPr>
  </w:style>
  <w:style w:type="paragraph" w:styleId="BalloonText">
    <w:name w:val="Balloon Text"/>
    <w:basedOn w:val="Normal"/>
    <w:link w:val="BalloonTextChar"/>
    <w:rsid w:val="00014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4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4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4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4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4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4089"/>
    <w:pPr>
      <w:spacing w:before="0" w:after="0"/>
    </w:pPr>
  </w:style>
  <w:style w:type="paragraph" w:customStyle="1" w:styleId="BodyTextBold">
    <w:name w:val="Body Text Bold"/>
    <w:basedOn w:val="BodyText"/>
    <w:qFormat/>
    <w:rsid w:val="00014089"/>
    <w:rPr>
      <w:b/>
    </w:rPr>
  </w:style>
  <w:style w:type="character" w:styleId="Hyperlink">
    <w:name w:val="Hyperlink"/>
    <w:basedOn w:val="DefaultParagraphFont"/>
    <w:uiPriority w:val="99"/>
    <w:unhideWhenUsed/>
    <w:rsid w:val="007E7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551</Words>
  <Characters>3845</Characters>
  <Application>Microsoft Office Word</Application>
  <DocSecurity>0</DocSecurity>
  <Lines>142</Lines>
  <Paragraphs>129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TLI40419 Certificate IV in Stevedoring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2020-06-12T16:20:06Z</dcterms:created>
  <dcterms:modified xsi:type="dcterms:W3CDTF">2020-06-11T00:00:00Z</dcterms:modified>
</cp:coreProperties>
</file>