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32E" w:rsidP="00614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TLI40115 Certificate IV in Rail Safety Investigation</w:t>
      </w:r>
      <w:r>
        <w:fldChar w:fldCharType="end"/>
      </w:r>
    </w:p>
    <w:p w:rsidR="0061432E" w:rsidP="0061432E">
      <w:pPr>
        <w:pStyle w:val="Version"/>
        <w:sectPr w:rsidSect="00A26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26FE6" w:rsidP="00A26FE6">
      <w:pPr>
        <w:pStyle w:val="SuperHeading"/>
      </w:pPr>
      <w:r w:rsidRPr="00A26FE6">
        <w:t>TLI40115 Certificate IV in Rail Safety Investigation</w:t>
      </w:r>
    </w:p>
    <w:p w:rsidR="00000000" w:rsidRPr="00A26FE6" w:rsidP="00A26FE6">
      <w:pPr>
        <w:pStyle w:val="Heading1"/>
      </w:pPr>
      <w:bookmarkStart w:id="1" w:name="O_1068154"/>
      <w:bookmarkEnd w:id="1"/>
      <w:r w:rsidRPr="00A26FE6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rPr>
                <w:rStyle w:val="SpecialBold"/>
              </w:rPr>
              <w:t>Release 3</w:t>
            </w:r>
            <w:r w:rsidRPr="00A26FE6">
              <w:t>. This is the third release of this qualification in the TLI Transport and Logistics Training Package. The following general elective unit has been added:</w:t>
            </w:r>
          </w:p>
          <w:p w:rsidR="00000000" w:rsidP="00A26FE6">
            <w:pPr>
              <w:pStyle w:val="ListBullet"/>
              <w:rPr>
                <w:lang w:val="en-NZ"/>
              </w:rPr>
            </w:pPr>
            <w:r w:rsidRPr="00A26FE6">
              <w:t>TLIF0013 Manage the impact of human capabilities/lim</w:t>
            </w:r>
            <w:r w:rsidRPr="00A26FE6">
              <w:t>itations on human performance in a rail environment.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rPr>
                <w:rStyle w:val="SpecialBold"/>
              </w:rPr>
              <w:t>Release 2</w:t>
            </w:r>
            <w:r w:rsidRPr="00A26FE6">
              <w:t>. This is the second release of this qualification in the TLI Transport and Logistics Training Package. The following modification has been made:</w:t>
            </w:r>
          </w:p>
          <w:p w:rsidR="00000000" w:rsidP="00A26FE6">
            <w:pPr>
              <w:pStyle w:val="ListBullet"/>
              <w:rPr>
                <w:lang w:val="en-NZ"/>
              </w:rPr>
            </w:pPr>
            <w:r w:rsidRPr="00A26FE6">
              <w:t xml:space="preserve">TLIF0008 Apply safety critical communications </w:t>
            </w:r>
            <w:r w:rsidRPr="00A26FE6">
              <w:t>in the rail environment added to general elective units.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rPr>
                <w:rStyle w:val="SpecialBold"/>
              </w:rPr>
              <w:t>Release 1</w:t>
            </w:r>
            <w:r w:rsidRPr="00A26FE6">
              <w:t>. This is the first release of this qualification in the TLI Transport and Logistics Training Package.</w:t>
            </w:r>
          </w:p>
        </w:tc>
      </w:tr>
    </w:tbl>
    <w:p w:rsidR="00000000" w:rsidRPr="00A26FE6" w:rsidP="00A26FE6">
      <w:pPr>
        <w:pStyle w:val="NoPaddingFontSize1"/>
      </w:pPr>
    </w:p>
    <w:p w:rsidR="00000000" w:rsidRPr="00A26FE6" w:rsidP="00A26FE6">
      <w:pPr>
        <w:pStyle w:val="AllowPageBreak"/>
      </w:pPr>
    </w:p>
    <w:p w:rsidR="00000000" w:rsidRPr="00A26FE6" w:rsidP="00A26FE6">
      <w:pPr>
        <w:pStyle w:val="Heading1"/>
      </w:pPr>
      <w:bookmarkStart w:id="2" w:name="O_1068153"/>
      <w:bookmarkEnd w:id="2"/>
      <w:r w:rsidRPr="00A26FE6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t>This is a qualification for a person wh</w:t>
            </w:r>
            <w:r w:rsidRPr="00A26FE6">
              <w:t xml:space="preserve">o undertakes a rail safety investigation within the rail industry in accordance with regulations, rail industry standards, rules and operational procedures. </w:t>
            </w:r>
          </w:p>
          <w:p w:rsidR="00000000" w:rsidRPr="00A26FE6" w:rsidP="00A26FE6">
            <w:pPr>
              <w:pStyle w:val="BodyText"/>
            </w:pPr>
            <w:r w:rsidRPr="00A26FE6">
              <w:t>No licensing, legislative or certification requirements apply to this qualification at the time of</w:t>
            </w:r>
            <w:r w:rsidRPr="00A26FE6">
              <w:t xml:space="preserve"> publication.</w:t>
            </w:r>
          </w:p>
        </w:tc>
      </w:tr>
    </w:tbl>
    <w:p w:rsidR="00000000" w:rsidRPr="00A26FE6" w:rsidP="00A26FE6">
      <w:pPr>
        <w:pStyle w:val="NoPaddingFontSize1"/>
      </w:pPr>
    </w:p>
    <w:p w:rsidR="00000000" w:rsidRPr="00A26FE6" w:rsidP="00A26FE6">
      <w:pPr>
        <w:pStyle w:val="AllowPageBreak"/>
      </w:pPr>
    </w:p>
    <w:p w:rsidR="00000000" w:rsidRPr="00A26FE6" w:rsidP="00A26FE6">
      <w:pPr>
        <w:pStyle w:val="Heading1"/>
      </w:pPr>
      <w:bookmarkStart w:id="3" w:name="O_1068152"/>
      <w:bookmarkEnd w:id="3"/>
      <w:r w:rsidRPr="00A26FE6">
        <w:t>Entry Requirements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t>There are no entry requirements for this qualification.</w:t>
            </w:r>
          </w:p>
        </w:tc>
      </w:tr>
    </w:tbl>
    <w:p w:rsidR="00000000" w:rsidRPr="00A26FE6" w:rsidP="00A26FE6">
      <w:pPr>
        <w:pStyle w:val="NoPaddingFontSize1"/>
      </w:pPr>
    </w:p>
    <w:p w:rsidR="00000000" w:rsidRPr="00A26FE6" w:rsidP="00A26FE6">
      <w:pPr>
        <w:pStyle w:val="AllowPageBreak"/>
      </w:pPr>
    </w:p>
    <w:p w:rsidR="00000000" w:rsidRPr="00A26FE6" w:rsidP="00A26FE6">
      <w:pPr>
        <w:pStyle w:val="Heading1"/>
      </w:pPr>
      <w:bookmarkStart w:id="4" w:name="O_1068151"/>
      <w:bookmarkEnd w:id="4"/>
      <w:r w:rsidRPr="00A26FE6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700"/>
      </w:tblGrid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t xml:space="preserve">A total of </w:t>
            </w:r>
            <w:r w:rsidRPr="00A26FE6">
              <w:rPr>
                <w:rStyle w:val="SpecialBold"/>
              </w:rPr>
              <w:t>18 units of competency</w:t>
            </w:r>
            <w:r w:rsidRPr="00A26FE6">
              <w:t xml:space="preserve"> comprising:</w:t>
            </w:r>
          </w:p>
          <w:p w:rsidR="00000000" w:rsidRPr="00A26FE6" w:rsidP="00A26FE6">
            <w:pPr>
              <w:pStyle w:val="BodyText"/>
            </w:pPr>
            <w:r w:rsidRPr="00A26FE6">
              <w:rPr>
                <w:rStyle w:val="SpecialBold"/>
              </w:rPr>
              <w:t>14 core units</w:t>
            </w:r>
            <w:r w:rsidRPr="00A26FE6">
              <w:t xml:space="preserve"> listed below, </w:t>
            </w:r>
            <w:r w:rsidRPr="00A26FE6">
              <w:rPr>
                <w:rStyle w:val="SpecialBold"/>
              </w:rPr>
              <w:t>plus</w:t>
            </w:r>
          </w:p>
          <w:p w:rsidR="00000000" w:rsidRPr="00A26FE6" w:rsidP="00A26FE6">
            <w:pPr>
              <w:pStyle w:val="BodyText"/>
            </w:pPr>
            <w:r w:rsidRPr="00A26FE6">
              <w:rPr>
                <w:rStyle w:val="SpecialBold"/>
              </w:rPr>
              <w:t>4 general elective units</w:t>
            </w:r>
            <w:r w:rsidRPr="00A26FE6">
              <w:t xml:space="preserve"> listed below. </w:t>
            </w:r>
          </w:p>
          <w:p w:rsidR="00000000" w:rsidRPr="00A26FE6" w:rsidP="00A26FE6">
            <w:pPr>
              <w:pStyle w:val="BodyText"/>
            </w:pPr>
            <w:r w:rsidRPr="00A26FE6">
              <w:t xml:space="preserve">Up to </w:t>
            </w:r>
            <w:r w:rsidRPr="00A26FE6">
              <w:rPr>
                <w:rStyle w:val="SpecialBold"/>
              </w:rPr>
              <w:t>2 of the general elective units</w:t>
            </w:r>
            <w:r w:rsidRPr="00A26FE6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Where imported units are selected, ca</w:t>
            </w:r>
            <w:r w:rsidRPr="00A26FE6">
              <w:t>re must be taken to ensure that all prerequisite units specified are complied with.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rPr>
                <w:rStyle w:val="SpecialBold"/>
              </w:rPr>
              <w:t>Core units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BSBRSK401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Identify risk and apply risk management processes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PSPREG012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Gather information through interviews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PSPREG418A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Advise on progress of investigations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TLIB3118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Apply awareness of railway fundamentals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TLIE3022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Complete workplace documents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TLIE4030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Prepare rail safety reports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TLIF2062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Apply awareness of safeworking rules and regulations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TLIF2080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Safely access the rail corridor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TLIF3083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Conduct track protection assessment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TLIF4088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Implement and coordinate rail safety and WHS risk-control strategies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TLIF4100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Identify and meet rail safety regulatory compliance requirements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TLIF4107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Respond to notifiable rail safety occurrences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TLIF5017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Investigate rail safety incidents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TLIG4006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Facilitate work teams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rPr>
                <w:rStyle w:val="SpecialBold"/>
              </w:rPr>
              <w:t>General elective units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TLIB4042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Conduct inspection of safeworking procedures and infrastructure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TLIF0008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Apply safety critical communications in the rail environment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TLIF0013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Manage the impact of human capabilities/limitations on human performance in a rail environment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TLIF3085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Apply local incident response procedures</w:t>
            </w:r>
          </w:p>
        </w:tc>
      </w:tr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E6">
            <w:pPr>
              <w:pStyle w:val="BodyText"/>
              <w:rPr>
                <w:lang w:val="en-NZ"/>
              </w:rPr>
            </w:pPr>
            <w:r w:rsidRPr="00A26FE6">
              <w:t>TLIF4101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t>Implement and maintain a rail safety culture</w:t>
            </w:r>
          </w:p>
        </w:tc>
      </w:tr>
    </w:tbl>
    <w:p w:rsidR="00000000" w:rsidRPr="00A26FE6" w:rsidP="00A26FE6">
      <w:pPr>
        <w:pStyle w:val="NoPaddingFontSize1"/>
      </w:pPr>
    </w:p>
    <w:p w:rsidR="00000000" w:rsidRPr="00A26FE6" w:rsidP="00A26FE6">
      <w:pPr>
        <w:pStyle w:val="AllowPageBreak"/>
      </w:pPr>
    </w:p>
    <w:p w:rsidR="00000000" w:rsidRPr="00A26FE6" w:rsidP="00A26FE6">
      <w:pPr>
        <w:pStyle w:val="Heading1"/>
      </w:pPr>
      <w:bookmarkStart w:id="5" w:name="O_1068150"/>
      <w:bookmarkEnd w:id="5"/>
      <w:r w:rsidRPr="00A26FE6">
        <w:t>Qualification Mapping Information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A26FE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E6" w:rsidP="00A26FE6">
            <w:pPr>
              <w:pStyle w:val="BodyText"/>
            </w:pPr>
            <w:r w:rsidRPr="00A26FE6">
              <w:t>This is a new qualification. No equivalent qualification.</w:t>
            </w:r>
          </w:p>
        </w:tc>
      </w:tr>
    </w:tbl>
    <w:p w:rsidR="00000000" w:rsidRPr="00A26FE6" w:rsidP="00A26FE6">
      <w:pPr>
        <w:pStyle w:val="NoPaddingFontSize1"/>
      </w:pPr>
    </w:p>
    <w:p w:rsidR="00000000" w:rsidRPr="00A26FE6" w:rsidP="00A26FE6">
      <w:pPr>
        <w:pStyle w:val="AllowPageBreak"/>
      </w:pPr>
    </w:p>
    <w:p w:rsidR="00000000" w:rsidRPr="00A26FE6" w:rsidP="00A26FE6">
      <w:pPr>
        <w:pStyle w:val="Heading1"/>
      </w:pPr>
      <w:bookmarkStart w:id="6" w:name="O_1068155"/>
      <w:bookmarkEnd w:id="6"/>
      <w:r w:rsidRPr="00A26FE6">
        <w:t>Links</w:t>
      </w:r>
    </w:p>
    <w:p w:rsidR="00000000" w:rsidRPr="00A26FE6" w:rsidP="0061432E">
      <w:pPr>
        <w:pStyle w:val="BodyText"/>
      </w:pPr>
      <w:r w:rsidRPr="00A26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1D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6FE6" w:rsidP="00A26FE6"/>
    <w:sectPr w:rsidSect="00A26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6" w:rsidRPr="0061432E" w:rsidP="00614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2E" w:rsidP="00A26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32E" w:rsidP="00A26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432E" w:rsidP="00A26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FE6" w:rsidRPr="0061432E" w:rsidP="00614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2E" w:rsidRPr="002D2AF8" w:rsidP="00A26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TLI40115 Certificate IV in Rail Safety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61432E" w:rsidP="00A26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EA4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AA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FE6"/>
  </w:style>
  <w:style w:type="character" w:customStyle="1" w:styleId="Heading1Char">
    <w:name w:val="Heading 1 Char"/>
    <w:basedOn w:val="DefaultParagraphFont"/>
    <w:link w:val="Heading1"/>
    <w:rsid w:val="00A26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F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FE6"/>
    <w:rPr>
      <w:b/>
      <w:spacing w:val="0"/>
    </w:rPr>
  </w:style>
  <w:style w:type="paragraph" w:customStyle="1" w:styleId="SuperHeading">
    <w:name w:val="SuperHeading"/>
    <w:basedOn w:val="Normal"/>
    <w:rsid w:val="00A26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6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F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FE6"/>
    <w:rPr>
      <w:i/>
    </w:rPr>
  </w:style>
  <w:style w:type="paragraph" w:styleId="Caption">
    <w:name w:val="caption"/>
    <w:basedOn w:val="BodyText"/>
    <w:next w:val="Normal"/>
    <w:qFormat/>
    <w:rsid w:val="00A26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FE6"/>
  </w:style>
  <w:style w:type="paragraph" w:styleId="TableofFigures">
    <w:name w:val="table of figures"/>
    <w:basedOn w:val="Normal"/>
    <w:next w:val="Normal"/>
    <w:semiHidden/>
    <w:rsid w:val="00A26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F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FE6"/>
    <w:rPr>
      <w:rFonts w:ascii="Wingdings" w:hAnsi="Wingdings"/>
    </w:rPr>
  </w:style>
  <w:style w:type="paragraph" w:customStyle="1" w:styleId="TableHeading">
    <w:name w:val="Table Heading"/>
    <w:basedOn w:val="HeadingBase"/>
    <w:rsid w:val="00A26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FE6"/>
    <w:rPr>
      <w:color w:val="0033CC"/>
      <w:u w:val="none"/>
    </w:rPr>
  </w:style>
  <w:style w:type="paragraph" w:customStyle="1" w:styleId="BodyTextRight">
    <w:name w:val="Body Text Right"/>
    <w:basedOn w:val="BodyText"/>
    <w:rsid w:val="00A26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F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FE6"/>
    <w:rPr>
      <w:sz w:val="32"/>
    </w:rPr>
  </w:style>
  <w:style w:type="paragraph" w:customStyle="1" w:styleId="HeadingProcedure">
    <w:name w:val="Heading Procedure"/>
    <w:basedOn w:val="HeadingBase"/>
    <w:next w:val="Normal"/>
    <w:rsid w:val="00A26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FE6"/>
    <w:pPr>
      <w:spacing w:before="60" w:after="60"/>
    </w:pPr>
  </w:style>
  <w:style w:type="paragraph" w:styleId="ListContinue">
    <w:name w:val="List Continue"/>
    <w:basedOn w:val="List"/>
    <w:rsid w:val="00A26FE6"/>
    <w:pPr>
      <w:ind w:firstLine="0"/>
    </w:pPr>
  </w:style>
  <w:style w:type="paragraph" w:customStyle="1" w:styleId="ListNote">
    <w:name w:val="List Note"/>
    <w:basedOn w:val="List"/>
    <w:rsid w:val="00A26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FE6"/>
    <w:rPr>
      <w:rFonts w:ascii="Courier New" w:hAnsi="Courier New"/>
    </w:rPr>
  </w:style>
  <w:style w:type="paragraph" w:customStyle="1" w:styleId="NoteBullet">
    <w:name w:val="Note Bullet"/>
    <w:basedOn w:val="Note"/>
    <w:rsid w:val="00A26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F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FE6"/>
    <w:rPr>
      <w:b/>
      <w:smallCaps/>
    </w:rPr>
  </w:style>
  <w:style w:type="paragraph" w:customStyle="1" w:styleId="TableListNumber">
    <w:name w:val="Table List Number"/>
    <w:basedOn w:val="ListNumber"/>
    <w:rsid w:val="00A26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FE6"/>
    <w:pPr>
      <w:numPr>
        <w:numId w:val="8"/>
      </w:numPr>
    </w:pPr>
  </w:style>
  <w:style w:type="paragraph" w:customStyle="1" w:styleId="ListAlpha2">
    <w:name w:val="List Alpha 2"/>
    <w:basedOn w:val="List2"/>
    <w:rsid w:val="00A26FE6"/>
    <w:pPr>
      <w:numPr>
        <w:numId w:val="7"/>
      </w:numPr>
    </w:pPr>
  </w:style>
  <w:style w:type="paragraph" w:styleId="List2">
    <w:name w:val="List 2"/>
    <w:basedOn w:val="BodyText"/>
    <w:rsid w:val="00A26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F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F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FE6"/>
    <w:pPr>
      <w:numPr>
        <w:numId w:val="3"/>
      </w:numPr>
    </w:pPr>
  </w:style>
  <w:style w:type="paragraph" w:styleId="ListContinue2">
    <w:name w:val="List Continue 2"/>
    <w:basedOn w:val="List2"/>
    <w:rsid w:val="00A26FE6"/>
    <w:pPr>
      <w:ind w:firstLine="0"/>
    </w:pPr>
  </w:style>
  <w:style w:type="paragraph" w:styleId="ListContinue3">
    <w:name w:val="List Continue 3"/>
    <w:basedOn w:val="List3"/>
    <w:rsid w:val="00A26FE6"/>
    <w:pPr>
      <w:ind w:left="1021" w:firstLine="0"/>
    </w:pPr>
  </w:style>
  <w:style w:type="paragraph" w:styleId="ListContinue4">
    <w:name w:val="List Continue 4"/>
    <w:basedOn w:val="List4"/>
    <w:rsid w:val="00A26FE6"/>
    <w:pPr>
      <w:ind w:firstLine="0"/>
    </w:pPr>
  </w:style>
  <w:style w:type="paragraph" w:styleId="ListContinue5">
    <w:name w:val="List Continue 5"/>
    <w:basedOn w:val="List5"/>
    <w:rsid w:val="00A26FE6"/>
    <w:pPr>
      <w:ind w:firstLine="0"/>
    </w:pPr>
  </w:style>
  <w:style w:type="paragraph" w:styleId="ListNumber3">
    <w:name w:val="List Number 3"/>
    <w:basedOn w:val="List3"/>
    <w:rsid w:val="00A26FE6"/>
    <w:pPr>
      <w:numPr>
        <w:numId w:val="4"/>
      </w:numPr>
    </w:pPr>
  </w:style>
  <w:style w:type="paragraph" w:styleId="ListNumber4">
    <w:name w:val="List Number 4"/>
    <w:basedOn w:val="List4"/>
    <w:rsid w:val="00A26FE6"/>
    <w:pPr>
      <w:numPr>
        <w:numId w:val="5"/>
      </w:numPr>
    </w:pPr>
  </w:style>
  <w:style w:type="paragraph" w:styleId="ListNumber5">
    <w:name w:val="List Number 5"/>
    <w:basedOn w:val="List5"/>
    <w:rsid w:val="00A26FE6"/>
    <w:pPr>
      <w:numPr>
        <w:numId w:val="6"/>
      </w:numPr>
    </w:pPr>
  </w:style>
  <w:style w:type="paragraph" w:styleId="BlockText">
    <w:name w:val="Block Text"/>
    <w:basedOn w:val="Normal"/>
    <w:rsid w:val="00A26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FE6"/>
    <w:rPr>
      <w:sz w:val="16"/>
      <w:vertAlign w:val="superscript"/>
    </w:rPr>
  </w:style>
  <w:style w:type="character" w:customStyle="1" w:styleId="Symbols">
    <w:name w:val="Symbols"/>
    <w:basedOn w:val="DefaultParagraphFont"/>
    <w:rsid w:val="00A26FE6"/>
    <w:rPr>
      <w:rFonts w:ascii="Symbol" w:hAnsi="Symbol"/>
    </w:rPr>
  </w:style>
  <w:style w:type="character" w:customStyle="1" w:styleId="MenuOptions">
    <w:name w:val="Menu Options"/>
    <w:basedOn w:val="DefaultParagraphFont"/>
    <w:rsid w:val="00A26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FE6"/>
    <w:rPr>
      <w:b/>
    </w:rPr>
  </w:style>
  <w:style w:type="character" w:customStyle="1" w:styleId="Underlined">
    <w:name w:val="Underlined"/>
    <w:basedOn w:val="DefaultParagraphFont"/>
    <w:rsid w:val="00A26FE6"/>
    <w:rPr>
      <w:u w:val="single"/>
    </w:rPr>
  </w:style>
  <w:style w:type="paragraph" w:customStyle="1" w:styleId="TableBodyTextRight">
    <w:name w:val="Table Body Text Right"/>
    <w:basedOn w:val="TableBodyText"/>
    <w:rsid w:val="00A26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FE6"/>
    <w:rPr>
      <w:sz w:val="18"/>
    </w:rPr>
  </w:style>
  <w:style w:type="paragraph" w:customStyle="1" w:styleId="BodySmallRight">
    <w:name w:val="Body Small Right"/>
    <w:basedOn w:val="BodyTextRight"/>
    <w:rsid w:val="00A26FE6"/>
    <w:rPr>
      <w:sz w:val="18"/>
      <w:szCs w:val="18"/>
    </w:rPr>
  </w:style>
  <w:style w:type="paragraph" w:customStyle="1" w:styleId="MarginEdition">
    <w:name w:val="Margin Edition"/>
    <w:basedOn w:val="MarginNote"/>
    <w:rsid w:val="00A26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FE6"/>
    <w:rPr>
      <w:sz w:val="2"/>
      <w:szCs w:val="2"/>
    </w:rPr>
  </w:style>
  <w:style w:type="character" w:customStyle="1" w:styleId="Small">
    <w:name w:val="Small"/>
    <w:basedOn w:val="DefaultParagraphFont"/>
    <w:rsid w:val="00A26FE6"/>
    <w:rPr>
      <w:sz w:val="16"/>
    </w:rPr>
  </w:style>
  <w:style w:type="paragraph" w:customStyle="1" w:styleId="WideTable">
    <w:name w:val="Wide Table"/>
    <w:basedOn w:val="Normal"/>
    <w:rsid w:val="00A26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FE6"/>
  </w:style>
  <w:style w:type="paragraph" w:styleId="Quote">
    <w:name w:val="Quote"/>
    <w:basedOn w:val="Heading1"/>
    <w:link w:val="QuoteChar"/>
    <w:qFormat/>
    <w:rsid w:val="00A26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FE6"/>
    <w:pPr>
      <w:pageBreakBefore/>
    </w:pPr>
  </w:style>
  <w:style w:type="paragraph" w:customStyle="1" w:styleId="Border">
    <w:name w:val="Border"/>
    <w:basedOn w:val="Normal"/>
    <w:qFormat/>
    <w:rsid w:val="00A26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FE6"/>
    <w:rPr>
      <w:u w:val="single"/>
    </w:rPr>
  </w:style>
  <w:style w:type="character" w:customStyle="1" w:styleId="BoldandItalics">
    <w:name w:val="Bold and Italics"/>
    <w:qFormat/>
    <w:rsid w:val="00A26FE6"/>
    <w:rPr>
      <w:b/>
      <w:i/>
      <w:u w:val="none"/>
    </w:rPr>
  </w:style>
  <w:style w:type="paragraph" w:styleId="BalloonText">
    <w:name w:val="Balloon Text"/>
    <w:basedOn w:val="Normal"/>
    <w:link w:val="BalloonTextChar"/>
    <w:rsid w:val="00A26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FE6"/>
    <w:pPr>
      <w:spacing w:before="0" w:after="0"/>
    </w:pPr>
  </w:style>
  <w:style w:type="paragraph" w:customStyle="1" w:styleId="BodyTextBold">
    <w:name w:val="Body Text Bold"/>
    <w:basedOn w:val="BodyText"/>
    <w:qFormat/>
    <w:rsid w:val="00A26FE6"/>
    <w:rPr>
      <w:b/>
    </w:rPr>
  </w:style>
  <w:style w:type="character" w:styleId="Hyperlink">
    <w:name w:val="Hyperlink"/>
    <w:basedOn w:val="DefaultParagraphFont"/>
    <w:uiPriority w:val="99"/>
    <w:unhideWhenUsed/>
    <w:rsid w:val="00614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2764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TLI40115 Certificate IV in Rail Safety Investigation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2020-06-12T17:22:20Z</dcterms:created>
  <dcterms:modified xsi:type="dcterms:W3CDTF">2020-06-10T23:39:00Z</dcterms:modified>
</cp:coreProperties>
</file>