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E03" w:rsidP="001B3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TLI37120 Certificate III in Rail Infrastructure</w:t>
      </w:r>
      <w:r>
        <w:fldChar w:fldCharType="end"/>
      </w:r>
    </w:p>
    <w:p w:rsidR="001B3E03" w:rsidP="001B3E03">
      <w:pPr>
        <w:pStyle w:val="Version"/>
        <w:sectPr w:rsidSect="004F1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116C" w:rsidP="004F116C">
      <w:pPr>
        <w:pStyle w:val="SuperHeading"/>
      </w:pPr>
      <w:r w:rsidRPr="004F116C">
        <w:t>TLI37120 Certificate III in Rail Infrastructure</w:t>
      </w:r>
    </w:p>
    <w:p w:rsidR="00000000" w:rsidRPr="004F116C" w:rsidP="004F116C">
      <w:pPr>
        <w:pStyle w:val="Heading1"/>
      </w:pPr>
      <w:bookmarkStart w:id="1" w:name="O_1131607"/>
      <w:bookmarkEnd w:id="1"/>
      <w:r w:rsidRPr="004F116C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60"/>
      </w:tblGrid>
      <w:tr w:rsidTr="004F116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Release 1.</w:t>
            </w:r>
            <w:r w:rsidRPr="004F116C">
              <w:t xml:space="preserve"> This is the first release of this qualification in the TLI Transport and Logistics Training Package.</w:t>
            </w:r>
          </w:p>
        </w:tc>
      </w:tr>
    </w:tbl>
    <w:p w:rsidR="00000000" w:rsidRPr="004F116C" w:rsidP="004F116C">
      <w:pPr>
        <w:pStyle w:val="NoPaddingFontSize1"/>
      </w:pPr>
    </w:p>
    <w:p w:rsidR="00000000" w:rsidRPr="004F116C" w:rsidP="004F116C">
      <w:pPr>
        <w:pStyle w:val="AllowPageBreak"/>
      </w:pPr>
    </w:p>
    <w:p w:rsidR="00000000" w:rsidRPr="004F116C" w:rsidP="004F116C">
      <w:pPr>
        <w:pStyle w:val="Heading1"/>
      </w:pPr>
      <w:bookmarkStart w:id="2" w:name="O_1131608"/>
      <w:bookmarkEnd w:id="2"/>
      <w:r w:rsidRPr="004F116C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>This is a general qualification for a person engaged in the rail in</w:t>
            </w:r>
            <w:r w:rsidRPr="004F116C">
              <w:t>frastructure environment who performs tasks involving a broad range of skilled applications in a wide variety of contexts. It may involve application of some discretion and judgement in selecting equipment, services or contingency measures. It may also inc</w:t>
            </w:r>
            <w:r w:rsidRPr="004F116C">
              <w:t>lude responsibility for coordinating the work of others.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Job roles</w:t>
            </w:r>
          </w:p>
          <w:p w:rsidR="00000000" w:rsidRPr="004F116C" w:rsidP="004F116C">
            <w:pPr>
              <w:pStyle w:val="BodyText"/>
            </w:pPr>
            <w:r w:rsidRPr="004F116C">
              <w:t>Job roles and titles vary across different sectors. Possible job titles relevant to this qualification include: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Track Maintenance and Construction</w:t>
            </w:r>
          </w:p>
          <w:p w:rsidR="00000000" w:rsidRPr="004F116C" w:rsidP="004F116C">
            <w:pPr>
              <w:pStyle w:val="ListBullet"/>
            </w:pPr>
            <w:r w:rsidRPr="004F116C">
              <w:t>senior track mainta</w:t>
            </w:r>
            <w:r w:rsidRPr="004F116C">
              <w:t>iner</w:t>
            </w:r>
          </w:p>
          <w:p w:rsidR="00000000" w:rsidRPr="004F116C" w:rsidP="004F116C">
            <w:pPr>
              <w:pStyle w:val="ListBullet"/>
            </w:pPr>
            <w:r w:rsidRPr="004F116C">
              <w:t>ganger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Turnout Installation</w:t>
            </w:r>
          </w:p>
          <w:p w:rsidR="00000000" w:rsidRPr="004F116C" w:rsidP="004F116C">
            <w:pPr>
              <w:pStyle w:val="ListBullet"/>
            </w:pPr>
            <w:r w:rsidRPr="004F116C">
              <w:t>specialist track installer</w:t>
            </w:r>
          </w:p>
          <w:p w:rsidR="00000000" w:rsidRPr="004F116C" w:rsidP="004F116C">
            <w:pPr>
              <w:pStyle w:val="ListBullet"/>
            </w:pPr>
            <w:r w:rsidRPr="004F116C">
              <w:t>ganger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Track Welding</w:t>
            </w:r>
          </w:p>
          <w:p w:rsidR="00000000" w:rsidRPr="004F116C" w:rsidP="004F116C">
            <w:pPr>
              <w:pStyle w:val="ListBullet"/>
            </w:pPr>
            <w:r w:rsidRPr="004F116C">
              <w:t>track welder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Track Examination</w:t>
            </w:r>
          </w:p>
          <w:p w:rsidR="00000000" w:rsidRPr="004F116C" w:rsidP="004F116C">
            <w:pPr>
              <w:pStyle w:val="ListBullet"/>
            </w:pPr>
            <w:r w:rsidRPr="004F116C">
              <w:t>track examiner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Rail Testing</w:t>
            </w:r>
          </w:p>
          <w:p w:rsidR="00000000" w:rsidRPr="004F116C" w:rsidP="004F116C">
            <w:pPr>
              <w:pStyle w:val="ListBullet"/>
            </w:pPr>
            <w:r w:rsidRPr="004F116C">
              <w:t>rail tester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–Turnout Construction</w:t>
            </w:r>
          </w:p>
          <w:p w:rsidR="00000000" w:rsidRPr="004F116C" w:rsidP="004F116C">
            <w:pPr>
              <w:pStyle w:val="ListBullet"/>
            </w:pPr>
            <w:r w:rsidRPr="004F116C">
              <w:t>turnout builder</w:t>
            </w:r>
          </w:p>
          <w:p w:rsidR="00000000" w:rsidRPr="004F116C" w:rsidP="004F116C">
            <w:pPr>
              <w:pStyle w:val="ListBullet"/>
            </w:pPr>
            <w:r w:rsidRPr="004F116C">
              <w:t>points and crossings builder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Rail Track Surfacing</w:t>
            </w:r>
          </w:p>
          <w:p w:rsidR="00000000" w:rsidRPr="004F116C" w:rsidP="004F116C">
            <w:pPr>
              <w:pStyle w:val="ListBullet"/>
            </w:pPr>
            <w:r w:rsidRPr="004F116C">
              <w:tab/>
              <w:t>rail track surfacer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Rail Infrastructure – Track Drainage Maintenance</w:t>
            </w:r>
          </w:p>
          <w:p w:rsidR="00000000" w:rsidRPr="004F116C" w:rsidP="004F116C">
            <w:pPr>
              <w:pStyle w:val="ListBullet"/>
            </w:pPr>
            <w:r w:rsidRPr="004F116C">
              <w:t>track drainage maintainer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 xml:space="preserve">Rail Infrastructure – Tram </w:t>
            </w:r>
            <w:r w:rsidRPr="004F116C">
              <w:rPr>
                <w:rStyle w:val="SpecialBold"/>
              </w:rPr>
              <w:t xml:space="preserve">or Light Rail </w:t>
            </w:r>
          </w:p>
          <w:p w:rsidR="00000000" w:rsidRPr="004F116C" w:rsidP="004F116C">
            <w:pPr>
              <w:pStyle w:val="ListBullet"/>
            </w:pPr>
            <w:r w:rsidRPr="004F116C">
              <w:tab/>
              <w:t>tram infrastructure track worker level 4</w:t>
            </w:r>
          </w:p>
          <w:p w:rsidR="00000000" w:rsidRPr="004F116C" w:rsidP="004F116C">
            <w:pPr>
              <w:pStyle w:val="ListBullet"/>
            </w:pPr>
            <w:r w:rsidRPr="004F116C">
              <w:tab/>
              <w:t>light rail track worker.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Please note: RTO to insert on the testamur, the specialist elective unit group selected from the group choice below.</w:t>
            </w:r>
          </w:p>
          <w:p w:rsidR="00000000" w:rsidRPr="004F116C" w:rsidP="004F116C">
            <w:pPr>
              <w:pStyle w:val="BodyText"/>
            </w:pPr>
            <w:r w:rsidRPr="004F116C">
              <w:t>No licensing, legislative or certification requirements</w:t>
            </w:r>
            <w:r w:rsidRPr="004F116C">
              <w:t xml:space="preserve"> apply to this qualification at the time of publication.</w:t>
            </w:r>
          </w:p>
        </w:tc>
      </w:tr>
    </w:tbl>
    <w:p w:rsidR="00000000" w:rsidRPr="004F116C" w:rsidP="004F116C">
      <w:pPr>
        <w:pStyle w:val="NoPaddingFontSize1"/>
      </w:pPr>
    </w:p>
    <w:p w:rsidR="00000000" w:rsidRPr="004F116C" w:rsidP="004F116C">
      <w:pPr>
        <w:pStyle w:val="AllowPageBreak"/>
      </w:pPr>
    </w:p>
    <w:p w:rsidR="00000000" w:rsidRPr="004F116C" w:rsidP="004F116C">
      <w:pPr>
        <w:pStyle w:val="Heading1"/>
      </w:pPr>
      <w:bookmarkStart w:id="3" w:name="O_1131609"/>
      <w:bookmarkEnd w:id="3"/>
      <w:r w:rsidRPr="004F116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 xml:space="preserve">The entry requirement for this qualification is TLI27120 Certificate II in Rail Infrastructure, or relevant industry experience gained by working </w:t>
            </w:r>
            <w:r w:rsidRPr="004F116C">
              <w:t>in the rail infrastructure environment.</w:t>
            </w:r>
          </w:p>
        </w:tc>
      </w:tr>
    </w:tbl>
    <w:p w:rsidR="00000000" w:rsidRPr="004F116C" w:rsidP="004F116C">
      <w:pPr>
        <w:pStyle w:val="NoPaddingFontSize1"/>
      </w:pPr>
    </w:p>
    <w:p w:rsidR="00000000" w:rsidRPr="004F116C" w:rsidP="004F116C">
      <w:pPr>
        <w:pStyle w:val="AllowPageBreak"/>
      </w:pPr>
    </w:p>
    <w:p w:rsidR="00000000" w:rsidRPr="004F116C" w:rsidP="004F116C">
      <w:pPr>
        <w:pStyle w:val="Heading1"/>
      </w:pPr>
      <w:bookmarkStart w:id="4" w:name="O_1131610"/>
      <w:bookmarkEnd w:id="4"/>
      <w:r w:rsidRPr="004F116C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6"/>
        <w:gridCol w:w="7604"/>
      </w:tblGrid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 xml:space="preserve">A total of </w:t>
            </w:r>
            <w:r w:rsidRPr="004F116C">
              <w:rPr>
                <w:rStyle w:val="SpecialBold"/>
              </w:rPr>
              <w:t>11 units of competency</w:t>
            </w:r>
            <w:r w:rsidRPr="004F116C">
              <w:t xml:space="preserve"> comprising: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4 core units</w:t>
            </w:r>
            <w:r w:rsidRPr="004F116C">
              <w:t xml:space="preserve"> listed below, plus</w:t>
            </w:r>
          </w:p>
          <w:p w:rsidR="00000000" w:rsidRPr="004F116C" w:rsidP="004F116C">
            <w:pPr>
              <w:pStyle w:val="BodyText"/>
            </w:pPr>
            <w:r w:rsidRPr="004F116C">
              <w:t xml:space="preserve">All units within one of the specialist elective unit groups (job roles) from Group A, Group B, Group </w:t>
            </w:r>
            <w:r w:rsidRPr="004F116C">
              <w:t>C, Group D, Group E, Group F, Group G, Group H or Group I listed below; plus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2 general elective units</w:t>
            </w:r>
            <w:r w:rsidRPr="004F116C">
              <w:t xml:space="preserve"> from Group J listed below if selecting Groups: C or I; or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3 general elective units</w:t>
            </w:r>
            <w:r w:rsidRPr="004F116C">
              <w:t xml:space="preserve"> from Group J listed below if selecting Groups: A or B; or</w:t>
            </w:r>
          </w:p>
          <w:p w:rsidR="00000000" w:rsidRPr="004F116C" w:rsidP="004F116C">
            <w:pPr>
              <w:pStyle w:val="BodyText"/>
            </w:pPr>
            <w:r w:rsidRPr="004F116C">
              <w:rPr>
                <w:rStyle w:val="SpecialBold"/>
              </w:rPr>
              <w:t>4 general ele</w:t>
            </w:r>
            <w:r w:rsidRPr="004F116C">
              <w:rPr>
                <w:rStyle w:val="SpecialBold"/>
              </w:rPr>
              <w:t xml:space="preserve">ctive units </w:t>
            </w:r>
            <w:r w:rsidRPr="004F116C">
              <w:t xml:space="preserve">from Group J listed below if selecting Groups: D, E, F, G or H. </w:t>
            </w:r>
          </w:p>
          <w:p w:rsidR="00000000" w:rsidRPr="004F116C" w:rsidP="004F116C">
            <w:pPr>
              <w:pStyle w:val="BodyText"/>
            </w:pPr>
            <w:r w:rsidRPr="004F116C">
              <w:t>Up to</w:t>
            </w:r>
            <w:r w:rsidRPr="004F116C">
              <w:rPr>
                <w:rStyle w:val="SpecialBold"/>
              </w:rPr>
              <w:t xml:space="preserve"> 2 of the general elective units</w:t>
            </w:r>
            <w:r w:rsidRPr="004F116C">
              <w:t xml:space="preserve"> may be selected from any relevant nationally endorsed Training Package. The general elective units must contribute to the vocational outcomes</w:t>
            </w:r>
            <w:r w:rsidRPr="004F116C">
              <w:t xml:space="preserve"> of the qualification.</w:t>
            </w:r>
          </w:p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Where imported units are selected, care must be taken to ensure that all prerequisite units specified are complied with.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Core units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TLIE2007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Use communications systems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TLIE2029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Conduct workplace information briefings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TLIF3003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and monitor work health and safety procedures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TLIJ3002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quality systems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Specialist elective units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>Select all units from one of the following specialist elective groups:</w:t>
            </w:r>
          </w:p>
          <w:p w:rsidR="00000000" w:rsidRPr="004F116C" w:rsidP="004F116C">
            <w:pPr>
              <w:pStyle w:val="ListBullet"/>
            </w:pPr>
            <w:r w:rsidRPr="004F116C">
              <w:t>Group A: Track Maintenance and Construction</w:t>
            </w:r>
          </w:p>
          <w:p w:rsidR="00000000" w:rsidRPr="004F116C" w:rsidP="004F116C">
            <w:pPr>
              <w:pStyle w:val="ListBullet"/>
            </w:pPr>
            <w:r w:rsidRPr="004F116C">
              <w:t>Group B: Turnout Installation</w:t>
            </w:r>
          </w:p>
          <w:p w:rsidR="00000000" w:rsidRPr="004F116C" w:rsidP="004F116C">
            <w:pPr>
              <w:pStyle w:val="ListBullet"/>
            </w:pPr>
            <w:r w:rsidRPr="004F116C">
              <w:t>Group C: Track Welding</w:t>
            </w:r>
          </w:p>
          <w:p w:rsidR="00000000" w:rsidRPr="004F116C" w:rsidP="004F116C">
            <w:pPr>
              <w:pStyle w:val="ListBullet"/>
            </w:pPr>
            <w:r w:rsidRPr="004F116C">
              <w:t>Group D: Track Examination</w:t>
            </w:r>
          </w:p>
          <w:p w:rsidR="00000000" w:rsidRPr="004F116C" w:rsidP="004F116C">
            <w:pPr>
              <w:pStyle w:val="ListBullet"/>
            </w:pPr>
            <w:r w:rsidRPr="004F116C">
              <w:t>Group E: Rail Testing</w:t>
            </w:r>
          </w:p>
          <w:p w:rsidR="00000000" w:rsidRPr="004F116C" w:rsidP="004F116C">
            <w:pPr>
              <w:pStyle w:val="ListBullet"/>
            </w:pPr>
            <w:r w:rsidRPr="004F116C">
              <w:t>Group F: Turnout Construction</w:t>
            </w:r>
          </w:p>
          <w:p w:rsidR="00000000" w:rsidRPr="004F116C" w:rsidP="004F116C">
            <w:pPr>
              <w:pStyle w:val="ListBullet"/>
            </w:pPr>
            <w:r w:rsidRPr="004F116C">
              <w:t>Group G: Rail Track Surfacing</w:t>
            </w:r>
          </w:p>
          <w:p w:rsidR="00000000" w:rsidRPr="004F116C" w:rsidP="004F116C">
            <w:pPr>
              <w:pStyle w:val="ListBullet"/>
            </w:pPr>
            <w:r w:rsidRPr="004F116C">
              <w:t>Group H: Track Drainage Maintenance</w:t>
            </w:r>
          </w:p>
          <w:p w:rsidR="00000000" w:rsidP="004F116C">
            <w:pPr>
              <w:pStyle w:val="ListBullet"/>
              <w:rPr>
                <w:lang w:val="en-NZ"/>
              </w:rPr>
            </w:pPr>
            <w:r w:rsidRPr="004F116C">
              <w:t>Group I: Tram or Light Rail.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Specialist elective groups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A: Track Maintenance and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Read and interpret plans and job specifications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TLIB3094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Check and repair track geometry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TLIS3026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track maintenance and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B: Turnout Installation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 xml:space="preserve">Read and interpret plans and job specifications 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TLIS0003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turnouts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TLIS3026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track maintenance and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C: Track Welding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 xml:space="preserve">Read and interpret plans and job specifications 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TLIW0004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Grind rails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Heat and cut materials using oxy-LPG equipment for the rail industry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TLIW3015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Weld</w:t>
            </w:r>
            <w:r w:rsidRPr="004F116C">
              <w:t xml:space="preserve"> rail using aluminothermic welding process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D: Track Examination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TLIB3099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Examine track infrastructure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TLIB3100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Visually inspect track infrastructure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E: Rail Testing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TLIS3010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Test rail using ultrasonic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TLIS3011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Test rail using nondestructive testing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F: Turnout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Read and interpret plans and job specifications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TLIS0001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Construct and assemble points and crossings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G: Rail Track Surfacing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TLIB3094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Check and repair track geometry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TLIS3026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track maintenance and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TLIS0004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Measure and mar</w:t>
            </w:r>
            <w:r w:rsidRPr="004F116C">
              <w:t>k track for resurfacing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H: Track Drainage Maintenance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Read and interpret plans and job specifications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TLIS0002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 xml:space="preserve">Install and maintain surface track drainage 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I: Tram or Light Rail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Carry out measurements and calculations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RIICCM203D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Read and interpret plans and job specifications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RIIWHS302E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traffic management plans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TLIC3003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Drive medium rigid vehicle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TLIE0002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Process workplace documentation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General elective units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rPr>
                <w:rStyle w:val="SpecialBold"/>
              </w:rPr>
              <w:t>Group J: General elective units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AHCMOM213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and maintain chainsaws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AHCPCM205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Fell small trees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CPCCLDG3001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Licence to perform dogging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NWPCAD002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Control vegetation on a site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RIIRIS401E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site risk management system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TAEDEL301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Provide work skill instruction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TLIB2091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Measure and record track geometry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TLIB2092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minor mechanical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TLIB2097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maintain guard rails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TLIB3040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Inspect poles and associated hardware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TLIB3095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Check and repair points and crossings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TLIB3099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Examine track infrastructure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TLIB3102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Adjust rail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TLIB4071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maintain pole mounted switches and transformers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TLIC2058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Travel medium or heavy self-propelled on-track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TLIC3045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road/rail vehicle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TLID0012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a vehicle-mounted loading crane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TLID2010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a forklift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TLIE0002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Process workplace documentation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TLIF0008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safety critical communications in the rail environment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TLIF0015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 xml:space="preserve">Recognise the impact of human capabilities/limitations on human performance in a </w:t>
            </w:r>
            <w:r w:rsidRPr="004F116C">
              <w:t>rail environment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TLIF2006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accident-emergency procedures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TLIF3058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safeworking rules and regulations to rail functions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TLIF3089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fatigue management polic</w:t>
            </w:r>
            <w:r w:rsidRPr="004F116C">
              <w:t>ies and procedures for rail infrastructure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TLIG1001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Work effectively with others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TLIG2007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Work in a socially diverse environment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TLIG3002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Lead a work team or group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TLII1002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Apply customer service skills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TLIK2010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Use infotechnology devices in the workplace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TLIS0002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maintain surface track drainage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TLIS2012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service rail lubrication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TLIS2033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repair temporary track supports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TLIS2034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repair rail fastening sys</w:t>
            </w:r>
            <w:r w:rsidRPr="004F116C">
              <w:t>tems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TLIS2035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repair fences and gates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TLIS3025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ballast unloading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TLIS3026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track maintenance and construction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TLIS3037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Install and repair rail earthworks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TLIU4001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Implement and monitor environmental protection policies and procedures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Grind rail on tram/light rail systems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TLIW0005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Grind switches and crossings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TLIW0006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Heat and cut materials using oxy-LPG equipment for the rail industry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TLIW0008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Weld rail</w:t>
            </w:r>
            <w:r w:rsidRPr="004F116C">
              <w:t xml:space="preserve"> using flashbutt welding process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TLIW2028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ballast cleaning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TLIW2029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ballast regulator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TLIW2030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dynamic track stabaliser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TLIW2031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self-propelled rail grinder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TLIW2032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tamping machine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TLIW2033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Identify the principles of mechanised track laying operations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TLIW3027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Operate minor track equipment</w:t>
            </w:r>
          </w:p>
        </w:tc>
      </w:tr>
      <w:tr w:rsidTr="004F116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6C">
            <w:pPr>
              <w:pStyle w:val="BodyText"/>
              <w:rPr>
                <w:lang w:val="en-NZ"/>
              </w:rPr>
            </w:pPr>
            <w:r w:rsidRPr="004F116C">
              <w:t>TLIW3043</w:t>
            </w:r>
          </w:p>
        </w:tc>
        <w:tc>
          <w:tcPr>
            <w:tcW w:w="7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>Weld</w:t>
            </w:r>
            <w:r w:rsidRPr="004F116C">
              <w:t xml:space="preserve"> rail on tram/light rail systems using electric welding process</w:t>
            </w:r>
          </w:p>
        </w:tc>
      </w:tr>
    </w:tbl>
    <w:p w:rsidR="001B3E03" w:rsidP="004F116C">
      <w:pPr>
        <w:pStyle w:val="NoPaddingFontSize1"/>
      </w:pPr>
    </w:p>
    <w:p w:rsidR="001B3E03" w:rsidP="004F116C">
      <w:pPr>
        <w:pStyle w:val="NoPaddingFontSize1"/>
      </w:pPr>
    </w:p>
    <w:p w:rsidR="00000000" w:rsidRPr="004F116C" w:rsidP="004F116C">
      <w:pPr>
        <w:pStyle w:val="Heading1"/>
      </w:pPr>
      <w:bookmarkStart w:id="5" w:name="O_1131611"/>
      <w:bookmarkEnd w:id="5"/>
      <w:r w:rsidRPr="004F116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6C" w:rsidP="004F116C">
            <w:pPr>
              <w:pStyle w:val="BodyText"/>
            </w:pPr>
            <w:r w:rsidRPr="004F116C">
              <w:t>This qualification replaces and is equivalent to TLI32515 Certificate III in Rail Infrastructure, TLI32918 Certificate III in Tram or Light Rail Infrastructure, and TLI31815 Certificate III in Rail Track Surfacing.</w:t>
            </w:r>
          </w:p>
        </w:tc>
      </w:tr>
    </w:tbl>
    <w:p w:rsidR="00000000" w:rsidRPr="004F116C" w:rsidP="004F116C">
      <w:pPr>
        <w:pStyle w:val="NoPaddingFontSize1"/>
      </w:pPr>
    </w:p>
    <w:p w:rsidR="00000000" w:rsidRPr="004F116C" w:rsidP="004F116C">
      <w:pPr>
        <w:pStyle w:val="AllowPageBreak"/>
      </w:pPr>
    </w:p>
    <w:p w:rsidR="00000000" w:rsidRPr="004F116C" w:rsidP="004F116C">
      <w:pPr>
        <w:pStyle w:val="Heading1"/>
      </w:pPr>
      <w:bookmarkStart w:id="6" w:name="O_1131613"/>
      <w:bookmarkEnd w:id="6"/>
      <w:r w:rsidRPr="004F116C">
        <w:t>Links</w:t>
      </w:r>
    </w:p>
    <w:p w:rsidR="00000000" w:rsidRPr="004F116C" w:rsidP="001B3E03">
      <w:pPr>
        <w:pStyle w:val="BodyText"/>
      </w:pPr>
      <w:r w:rsidRPr="004F116C">
        <w:t>Companion Volu</w:t>
      </w:r>
      <w:r w:rsidRPr="004F116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22E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F116C" w:rsidP="004F116C"/>
    <w:sectPr w:rsidSect="004F1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6C" w:rsidRPr="001B3E03" w:rsidP="001B3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03" w:rsidP="004F1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B3E03" w:rsidP="004F1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3E03" w:rsidP="004F1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16C" w:rsidRPr="001B3E03" w:rsidP="001B3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03" w:rsidRPr="002D2AF8" w:rsidP="004F1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TLI37120 Certificate III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1B3E03" w:rsidP="004F1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82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C2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16C"/>
  </w:style>
  <w:style w:type="character" w:customStyle="1" w:styleId="Heading1Char">
    <w:name w:val="Heading 1 Char"/>
    <w:basedOn w:val="DefaultParagraphFont"/>
    <w:link w:val="Heading1"/>
    <w:rsid w:val="004F1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16C"/>
    <w:rPr>
      <w:b/>
      <w:spacing w:val="0"/>
    </w:rPr>
  </w:style>
  <w:style w:type="paragraph" w:customStyle="1" w:styleId="SuperHeading">
    <w:name w:val="SuperHeading"/>
    <w:basedOn w:val="Normal"/>
    <w:rsid w:val="004F1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1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16C"/>
    <w:rPr>
      <w:i/>
    </w:rPr>
  </w:style>
  <w:style w:type="paragraph" w:styleId="Caption">
    <w:name w:val="caption"/>
    <w:basedOn w:val="BodyText"/>
    <w:next w:val="Normal"/>
    <w:qFormat/>
    <w:rsid w:val="004F1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16C"/>
  </w:style>
  <w:style w:type="paragraph" w:styleId="TableofFigures">
    <w:name w:val="table of figures"/>
    <w:basedOn w:val="Normal"/>
    <w:next w:val="Normal"/>
    <w:semiHidden/>
    <w:rsid w:val="004F1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16C"/>
    <w:rPr>
      <w:rFonts w:ascii="Wingdings" w:hAnsi="Wingdings"/>
    </w:rPr>
  </w:style>
  <w:style w:type="paragraph" w:customStyle="1" w:styleId="TableHeading">
    <w:name w:val="Table Heading"/>
    <w:basedOn w:val="HeadingBase"/>
    <w:rsid w:val="004F1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16C"/>
    <w:rPr>
      <w:color w:val="0033CC"/>
      <w:u w:val="none"/>
    </w:rPr>
  </w:style>
  <w:style w:type="paragraph" w:customStyle="1" w:styleId="BodyTextRight">
    <w:name w:val="Body Text Right"/>
    <w:basedOn w:val="BodyText"/>
    <w:rsid w:val="004F1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16C"/>
    <w:rPr>
      <w:sz w:val="32"/>
    </w:rPr>
  </w:style>
  <w:style w:type="paragraph" w:customStyle="1" w:styleId="HeadingProcedure">
    <w:name w:val="Heading Procedure"/>
    <w:basedOn w:val="HeadingBase"/>
    <w:next w:val="Normal"/>
    <w:rsid w:val="004F1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16C"/>
    <w:pPr>
      <w:spacing w:before="60" w:after="60"/>
    </w:pPr>
  </w:style>
  <w:style w:type="paragraph" w:styleId="ListContinue">
    <w:name w:val="List Continue"/>
    <w:basedOn w:val="List"/>
    <w:rsid w:val="004F116C"/>
    <w:pPr>
      <w:ind w:firstLine="0"/>
    </w:pPr>
  </w:style>
  <w:style w:type="paragraph" w:customStyle="1" w:styleId="ListNote">
    <w:name w:val="List Note"/>
    <w:basedOn w:val="List"/>
    <w:rsid w:val="004F1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16C"/>
    <w:rPr>
      <w:rFonts w:ascii="Courier New" w:hAnsi="Courier New"/>
    </w:rPr>
  </w:style>
  <w:style w:type="paragraph" w:customStyle="1" w:styleId="NoteBullet">
    <w:name w:val="Note Bullet"/>
    <w:basedOn w:val="Note"/>
    <w:rsid w:val="004F1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16C"/>
    <w:rPr>
      <w:b/>
      <w:smallCaps/>
    </w:rPr>
  </w:style>
  <w:style w:type="paragraph" w:customStyle="1" w:styleId="TableListNumber">
    <w:name w:val="Table List Number"/>
    <w:basedOn w:val="ListNumber"/>
    <w:rsid w:val="004F1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16C"/>
    <w:pPr>
      <w:numPr>
        <w:numId w:val="8"/>
      </w:numPr>
    </w:pPr>
  </w:style>
  <w:style w:type="paragraph" w:customStyle="1" w:styleId="ListAlpha2">
    <w:name w:val="List Alpha 2"/>
    <w:basedOn w:val="List2"/>
    <w:rsid w:val="004F116C"/>
    <w:pPr>
      <w:numPr>
        <w:numId w:val="7"/>
      </w:numPr>
    </w:pPr>
  </w:style>
  <w:style w:type="paragraph" w:styleId="List2">
    <w:name w:val="List 2"/>
    <w:basedOn w:val="BodyText"/>
    <w:rsid w:val="004F1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16C"/>
    <w:pPr>
      <w:numPr>
        <w:numId w:val="3"/>
      </w:numPr>
    </w:pPr>
  </w:style>
  <w:style w:type="paragraph" w:styleId="ListContinue2">
    <w:name w:val="List Continue 2"/>
    <w:basedOn w:val="List2"/>
    <w:rsid w:val="004F116C"/>
    <w:pPr>
      <w:ind w:firstLine="0"/>
    </w:pPr>
  </w:style>
  <w:style w:type="paragraph" w:styleId="ListContinue3">
    <w:name w:val="List Continue 3"/>
    <w:basedOn w:val="List3"/>
    <w:rsid w:val="004F116C"/>
    <w:pPr>
      <w:ind w:left="1021" w:firstLine="0"/>
    </w:pPr>
  </w:style>
  <w:style w:type="paragraph" w:styleId="ListContinue4">
    <w:name w:val="List Continue 4"/>
    <w:basedOn w:val="List4"/>
    <w:rsid w:val="004F116C"/>
    <w:pPr>
      <w:ind w:firstLine="0"/>
    </w:pPr>
  </w:style>
  <w:style w:type="paragraph" w:styleId="ListContinue5">
    <w:name w:val="List Continue 5"/>
    <w:basedOn w:val="List5"/>
    <w:rsid w:val="004F116C"/>
    <w:pPr>
      <w:ind w:firstLine="0"/>
    </w:pPr>
  </w:style>
  <w:style w:type="paragraph" w:styleId="ListNumber3">
    <w:name w:val="List Number 3"/>
    <w:basedOn w:val="List3"/>
    <w:rsid w:val="004F116C"/>
    <w:pPr>
      <w:numPr>
        <w:numId w:val="4"/>
      </w:numPr>
    </w:pPr>
  </w:style>
  <w:style w:type="paragraph" w:styleId="ListNumber4">
    <w:name w:val="List Number 4"/>
    <w:basedOn w:val="List4"/>
    <w:rsid w:val="004F116C"/>
    <w:pPr>
      <w:numPr>
        <w:numId w:val="5"/>
      </w:numPr>
    </w:pPr>
  </w:style>
  <w:style w:type="paragraph" w:styleId="ListNumber5">
    <w:name w:val="List Number 5"/>
    <w:basedOn w:val="List5"/>
    <w:rsid w:val="004F116C"/>
    <w:pPr>
      <w:numPr>
        <w:numId w:val="6"/>
      </w:numPr>
    </w:pPr>
  </w:style>
  <w:style w:type="paragraph" w:styleId="BlockText">
    <w:name w:val="Block Text"/>
    <w:basedOn w:val="Normal"/>
    <w:rsid w:val="004F1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16C"/>
    <w:rPr>
      <w:sz w:val="16"/>
      <w:vertAlign w:val="superscript"/>
    </w:rPr>
  </w:style>
  <w:style w:type="character" w:customStyle="1" w:styleId="Symbols">
    <w:name w:val="Symbols"/>
    <w:basedOn w:val="DefaultParagraphFont"/>
    <w:rsid w:val="004F116C"/>
    <w:rPr>
      <w:rFonts w:ascii="Symbol" w:hAnsi="Symbol"/>
    </w:rPr>
  </w:style>
  <w:style w:type="character" w:customStyle="1" w:styleId="MenuOptions">
    <w:name w:val="Menu Options"/>
    <w:basedOn w:val="DefaultParagraphFont"/>
    <w:rsid w:val="004F1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16C"/>
    <w:rPr>
      <w:b/>
    </w:rPr>
  </w:style>
  <w:style w:type="character" w:customStyle="1" w:styleId="Underlined">
    <w:name w:val="Underlined"/>
    <w:basedOn w:val="DefaultParagraphFont"/>
    <w:rsid w:val="004F116C"/>
    <w:rPr>
      <w:u w:val="single"/>
    </w:rPr>
  </w:style>
  <w:style w:type="paragraph" w:customStyle="1" w:styleId="TableBodyTextRight">
    <w:name w:val="Table Body Text Right"/>
    <w:basedOn w:val="TableBodyText"/>
    <w:rsid w:val="004F1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16C"/>
    <w:rPr>
      <w:sz w:val="18"/>
    </w:rPr>
  </w:style>
  <w:style w:type="paragraph" w:customStyle="1" w:styleId="BodySmallRight">
    <w:name w:val="Body Small Right"/>
    <w:basedOn w:val="BodyTextRight"/>
    <w:rsid w:val="004F116C"/>
    <w:rPr>
      <w:sz w:val="18"/>
      <w:szCs w:val="18"/>
    </w:rPr>
  </w:style>
  <w:style w:type="paragraph" w:customStyle="1" w:styleId="MarginEdition">
    <w:name w:val="Margin Edition"/>
    <w:basedOn w:val="MarginNote"/>
    <w:rsid w:val="004F1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16C"/>
    <w:rPr>
      <w:sz w:val="2"/>
      <w:szCs w:val="2"/>
    </w:rPr>
  </w:style>
  <w:style w:type="character" w:customStyle="1" w:styleId="Small">
    <w:name w:val="Small"/>
    <w:basedOn w:val="DefaultParagraphFont"/>
    <w:rsid w:val="004F116C"/>
    <w:rPr>
      <w:sz w:val="16"/>
    </w:rPr>
  </w:style>
  <w:style w:type="paragraph" w:customStyle="1" w:styleId="WideTable">
    <w:name w:val="Wide Table"/>
    <w:basedOn w:val="Normal"/>
    <w:rsid w:val="004F1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16C"/>
  </w:style>
  <w:style w:type="paragraph" w:styleId="Quote">
    <w:name w:val="Quote"/>
    <w:basedOn w:val="Heading1"/>
    <w:link w:val="QuoteChar"/>
    <w:qFormat/>
    <w:rsid w:val="004F1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16C"/>
    <w:pPr>
      <w:pageBreakBefore/>
    </w:pPr>
  </w:style>
  <w:style w:type="paragraph" w:customStyle="1" w:styleId="Border">
    <w:name w:val="Border"/>
    <w:basedOn w:val="Normal"/>
    <w:qFormat/>
    <w:rsid w:val="004F1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16C"/>
    <w:rPr>
      <w:u w:val="single"/>
    </w:rPr>
  </w:style>
  <w:style w:type="character" w:customStyle="1" w:styleId="BoldandItalics">
    <w:name w:val="Bold and Italics"/>
    <w:qFormat/>
    <w:rsid w:val="004F116C"/>
    <w:rPr>
      <w:b/>
      <w:i/>
      <w:u w:val="none"/>
    </w:rPr>
  </w:style>
  <w:style w:type="paragraph" w:styleId="BalloonText">
    <w:name w:val="Balloon Text"/>
    <w:basedOn w:val="Normal"/>
    <w:link w:val="BalloonTextChar"/>
    <w:rsid w:val="004F1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16C"/>
    <w:pPr>
      <w:spacing w:before="0" w:after="0"/>
    </w:pPr>
  </w:style>
  <w:style w:type="paragraph" w:customStyle="1" w:styleId="BodyTextBold">
    <w:name w:val="Body Text Bold"/>
    <w:basedOn w:val="BodyText"/>
    <w:qFormat/>
    <w:rsid w:val="004F116C"/>
    <w:rPr>
      <w:b/>
    </w:rPr>
  </w:style>
  <w:style w:type="character" w:styleId="Hyperlink">
    <w:name w:val="Hyperlink"/>
    <w:basedOn w:val="DefaultParagraphFont"/>
    <w:uiPriority w:val="99"/>
    <w:unhideWhenUsed/>
    <w:rsid w:val="001B3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1162</Words>
  <Characters>7402</Characters>
  <Application>Microsoft Office Word</Application>
  <DocSecurity>0</DocSecurity>
  <Lines>284</Lines>
  <Paragraphs>285</Paragraphs>
  <ScaleCrop>false</ScaleCrop>
  <Company>Author-it Software Corporation Ltd.</Company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TLI37120 Certificate III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2021-01-29T17:33:05Z</dcterms:created>
  <dcterms:modified xsi:type="dcterms:W3CDTF">2021-01-27T01:54:00Z</dcterms:modified>
</cp:coreProperties>
</file>