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C63" w:rsidP="00525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TLI33416 Certificate III in Waste Driving Operations</w:t>
      </w:r>
      <w:r>
        <w:fldChar w:fldCharType="end"/>
      </w:r>
    </w:p>
    <w:p w:rsidR="00525C63" w:rsidP="00525C63">
      <w:pPr>
        <w:pStyle w:val="Version"/>
        <w:sectPr w:rsidSect="002E5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E584E" w:rsidP="002E584E">
      <w:pPr>
        <w:pStyle w:val="SuperHeading"/>
      </w:pPr>
      <w:r w:rsidRPr="002E584E">
        <w:t>TLI33416 Certificate III in Waste Driving Operations</w:t>
      </w:r>
    </w:p>
    <w:p w:rsidR="00000000" w:rsidRPr="002E584E" w:rsidP="002E584E">
      <w:pPr>
        <w:pStyle w:val="Heading1"/>
      </w:pPr>
      <w:bookmarkStart w:id="1" w:name="O_847239"/>
      <w:bookmarkEnd w:id="1"/>
      <w:r w:rsidRPr="002E584E">
        <w:t>Modification History</w:t>
      </w:r>
    </w:p>
    <w:p w:rsidR="00525C63" w:rsidP="002E584E">
      <w:pPr>
        <w:pStyle w:val="BodyText"/>
      </w:pPr>
      <w:r w:rsidRPr="002E584E">
        <w:t>Release 1. This is the first release of this qualification in the TLI Transport and Logistics Training Package.</w:t>
      </w:r>
    </w:p>
    <w:p w:rsidR="00525C63" w:rsidP="002E584E">
      <w:pPr>
        <w:pStyle w:val="BodyText"/>
      </w:pPr>
    </w:p>
    <w:p w:rsidR="00000000" w:rsidRPr="002E584E" w:rsidP="002E584E">
      <w:pPr>
        <w:pStyle w:val="Heading1"/>
      </w:pPr>
      <w:bookmarkStart w:id="2" w:name="O_847240"/>
      <w:bookmarkEnd w:id="2"/>
      <w:r w:rsidRPr="002E584E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</w:tblGrid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4E" w:rsidP="002E584E">
            <w:pPr>
              <w:pStyle w:val="BodyText"/>
            </w:pPr>
            <w:r w:rsidRPr="002E584E">
              <w:t>This is a qualification for those engaged in waste driving job roles wi</w:t>
            </w:r>
            <w:r w:rsidRPr="002E584E">
              <w:t xml:space="preserve">thin the transport and logistics industry. </w:t>
            </w:r>
          </w:p>
          <w:p w:rsidR="00000000" w:rsidRPr="002E584E" w:rsidP="002E584E">
            <w:pPr>
              <w:pStyle w:val="BodyText"/>
            </w:pPr>
            <w:r w:rsidRPr="002E584E">
              <w:rPr>
                <w:rStyle w:val="SpecialBold"/>
              </w:rPr>
              <w:t>Job roles</w:t>
            </w:r>
          </w:p>
          <w:p w:rsidR="00000000" w:rsidRPr="002E584E" w:rsidP="002E584E">
            <w:pPr>
              <w:pStyle w:val="BodyText"/>
            </w:pPr>
            <w:r w:rsidRPr="002E584E">
              <w:t xml:space="preserve">Job roles and titles vary across different sectors. Possible job titles relevant to this qualification include: </w:t>
            </w:r>
          </w:p>
          <w:p w:rsidR="00000000" w:rsidRPr="002E584E" w:rsidP="002E584E">
            <w:pPr>
              <w:pStyle w:val="ListBullet"/>
            </w:pPr>
            <w:r w:rsidRPr="002E584E">
              <w:t>Waste Vehicle Driver.</w:t>
            </w:r>
          </w:p>
          <w:p w:rsidR="00000000" w:rsidRPr="002E584E" w:rsidP="002E584E">
            <w:pPr>
              <w:pStyle w:val="BodyText"/>
            </w:pPr>
            <w:r w:rsidRPr="002E584E">
              <w:t>No licensing, legislative or certification requirements apply to t</w:t>
            </w:r>
            <w:r w:rsidRPr="002E584E">
              <w:t>his qualification at the time of publication.</w:t>
            </w:r>
          </w:p>
        </w:tc>
      </w:tr>
    </w:tbl>
    <w:p w:rsidR="00525C63" w:rsidP="002E584E">
      <w:pPr>
        <w:pStyle w:val="BodyText"/>
      </w:pPr>
    </w:p>
    <w:p w:rsidR="00525C63" w:rsidP="002E584E">
      <w:pPr>
        <w:pStyle w:val="BodyText"/>
      </w:pPr>
    </w:p>
    <w:p w:rsidR="00000000" w:rsidRPr="002E584E" w:rsidP="002E584E">
      <w:pPr>
        <w:pStyle w:val="Heading1"/>
      </w:pPr>
      <w:bookmarkStart w:id="3" w:name="O_847241"/>
      <w:bookmarkEnd w:id="3"/>
      <w:r w:rsidRPr="002E584E">
        <w:t>Entry Requirements</w:t>
      </w:r>
    </w:p>
    <w:p w:rsidR="00525C63" w:rsidP="002E584E">
      <w:pPr>
        <w:pStyle w:val="BodyText"/>
      </w:pPr>
      <w:r w:rsidRPr="002E584E">
        <w:t>There are no entry requirements for this qualification.</w:t>
      </w:r>
    </w:p>
    <w:p w:rsidR="00525C63" w:rsidP="002E584E">
      <w:pPr>
        <w:pStyle w:val="BodyText"/>
      </w:pPr>
    </w:p>
    <w:p w:rsidR="00000000" w:rsidRPr="002E584E" w:rsidP="002E584E">
      <w:pPr>
        <w:pStyle w:val="Heading1"/>
      </w:pPr>
      <w:bookmarkStart w:id="4" w:name="O_847242"/>
      <w:bookmarkEnd w:id="4"/>
      <w:r w:rsidRPr="002E584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3"/>
        <w:gridCol w:w="6120"/>
      </w:tblGrid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4E" w:rsidP="002E584E">
            <w:pPr>
              <w:pStyle w:val="BodyText"/>
            </w:pPr>
            <w:r w:rsidRPr="002E584E">
              <w:t xml:space="preserve">A total of </w:t>
            </w:r>
            <w:r w:rsidRPr="002E584E">
              <w:rPr>
                <w:rStyle w:val="SpecialBold"/>
              </w:rPr>
              <w:t>19 units of competency</w:t>
            </w:r>
            <w:r w:rsidRPr="002E584E">
              <w:t xml:space="preserve"> comprising:</w:t>
            </w:r>
          </w:p>
          <w:p w:rsidR="00000000" w:rsidRPr="002E584E" w:rsidP="002E584E">
            <w:pPr>
              <w:pStyle w:val="BodyText"/>
            </w:pPr>
            <w:r w:rsidRPr="002E584E">
              <w:rPr>
                <w:rStyle w:val="SpecialBold"/>
              </w:rPr>
              <w:t xml:space="preserve">12 core units </w:t>
            </w:r>
            <w:r w:rsidRPr="002E584E">
              <w:t>listed below</w:t>
            </w:r>
            <w:r w:rsidRPr="002E584E">
              <w:rPr>
                <w:rStyle w:val="SpecialBold"/>
              </w:rPr>
              <w:t xml:space="preserve"> plus</w:t>
            </w:r>
          </w:p>
          <w:p w:rsidR="00000000" w:rsidRPr="002E584E" w:rsidP="002E584E">
            <w:pPr>
              <w:pStyle w:val="BodyText"/>
            </w:pPr>
            <w:r w:rsidRPr="002E584E">
              <w:rPr>
                <w:rStyle w:val="SpecialBold"/>
              </w:rPr>
              <w:t xml:space="preserve">1 licensing or industry elective unit </w:t>
            </w:r>
            <w:r w:rsidRPr="002E584E">
              <w:t>relevant to the vehicle type applicable to the job role from the licensing/industry elective units listed below</w:t>
            </w:r>
            <w:r w:rsidRPr="002E584E">
              <w:rPr>
                <w:rStyle w:val="SpecialBold"/>
              </w:rPr>
              <w:t xml:space="preserve"> plus</w:t>
            </w:r>
          </w:p>
          <w:p w:rsidR="00000000" w:rsidRPr="002E584E" w:rsidP="002E584E">
            <w:pPr>
              <w:pStyle w:val="BodyText"/>
            </w:pPr>
            <w:r w:rsidRPr="002E584E">
              <w:rPr>
                <w:rStyle w:val="SpecialBold"/>
              </w:rPr>
              <w:t>6 general elective units</w:t>
            </w:r>
            <w:r w:rsidRPr="002E584E">
              <w:t xml:space="preserve"> from the general elective units listed below. Up to</w:t>
            </w:r>
            <w:r w:rsidRPr="002E584E">
              <w:rPr>
                <w:rStyle w:val="SpecialBold"/>
              </w:rPr>
              <w:t xml:space="preserve"> 2 of the general electiv</w:t>
            </w:r>
            <w:r w:rsidRPr="002E584E">
              <w:rPr>
                <w:rStyle w:val="SpecialBold"/>
              </w:rPr>
              <w:t xml:space="preserve">e units </w:t>
            </w:r>
            <w:r w:rsidRPr="002E584E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Where imported units are selected, care must be taken to ensure</w:t>
            </w:r>
            <w:r w:rsidRPr="002E584E">
              <w:t xml:space="preserve"> that all prerequisite units specified are complied with.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rPr>
                <w:rStyle w:val="SpecialBold"/>
              </w:rPr>
              <w:t>Core units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TLIB2004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Carry out vehicle inspection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TLID1001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Shift materials safely using manual handling methods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TLIE3021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Work and communicate effectively with others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TLIF0001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Apply chain of responsibility legislation, regulations and workplace procedures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TLIF1001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Follow work health and safety procedures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TLIF2006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Apply accident-emergency procedures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TLIF2010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Apply fatigue management strategies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TLIF3015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Work safely as a non-el</w:t>
            </w:r>
            <w:r w:rsidRPr="002E584E">
              <w:t>ectrical licensed worker near electrical assets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TLII1002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Apply customer service skills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TLIL1001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Complete workplace orientation/induction procedures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TLIU2012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Participate in environmentally sustainable work practices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TLIU3015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Identify wastes and hazards in the waste management industry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rPr>
                <w:rStyle w:val="SpecialBold"/>
              </w:rPr>
              <w:t>Licensing/Industry elective units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TLIC1051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commercial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TLIC2002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Drive light rigid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TLIC3003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Drive medium rigid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TLIC3004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Drive heavy rigid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TLIC3005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Drive heavy combination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TLIC4006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Drive multi-combination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TLILIC2014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drive a light rigid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TLILIC2015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drive a medium rigid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TLILIC2016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drive a heavy rigid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TLILIC3017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drive a heavy combination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TLILIC3018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drive a multi-combination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4"/>
        </w:trPr>
        <w:tc>
          <w:tcPr>
            <w:tcW w:w="77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rPr>
                <w:rStyle w:val="SpecialBold"/>
              </w:rPr>
              <w:t>General elective units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CPPWMT3011A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Respond to waste emergencies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CPPWMT3015A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Move waste using loadshifting equipment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HLTWHS006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Manage personal stressors in the work environment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 xml:space="preserve">RIIWHS204D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Work safely at heights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TLIA1001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Secure cargo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TLIB2001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Check and assess operational capabilities of equipment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TLIB2073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Clean road tankers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TLIB3015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Undertake site inspection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TLIC2049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</w:t>
            </w:r>
            <w:r w:rsidRPr="002E584E">
              <w:t xml:space="preserve"> heavy vehicle on unsealed roads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TLIC3063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vehicle carrying special loads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front lift mobile compaction/collection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lift on/lift off 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liquid waste 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multi-lift 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rear loading mobile compaction/collection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roll on/roll off 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TLIC3089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side loading mobil</w:t>
            </w:r>
            <w:r w:rsidRPr="002E584E">
              <w:t>e compaction/collection vehicle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TLID1002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Shift a load using manually-operated equipment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TLID2003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Handle dangerous goods/hazardous substances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TLID2010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forklift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TLID3014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Load and unload vehicles carrying special loads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TLID3033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 vehicle-mounted loading crane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TLID3051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Segregate waste according to waste types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TLIE2008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Process workplace documentation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TLIE3002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Estimate/calculate mass, area and quantify dimensions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TLIE3028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Complete a work diary in the road transport industry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TLIF2018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firefighting equipment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TLIF3014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Operate as an off-sider in the waste management industry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TLIG2007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Work in a socially diverse environment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TLIH2001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Interpret road maps and navigate pre</w:t>
            </w:r>
            <w:r w:rsidRPr="002E584E">
              <w:t>-determined routes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TLIH3002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Plan and navigate routes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TLIJ2001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Apply quality procedures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TLIJ3002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Apply quality systems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TLIK2010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Use infotechnology devices in the workplace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TLIL2008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Complete routine administrative tasks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TLILIC0001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transport dangerous goods by road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TLILIC0012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operate a vehicle loading crane (capacity 10 metre tonnes and above)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TLILIC2001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Licence to operate a forklift truck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TLIO2021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Follow security procedures when working with goods and cargo</w:t>
            </w:r>
          </w:p>
        </w:tc>
      </w:tr>
      <w:tr w:rsidTr="002E5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4E">
            <w:pPr>
              <w:pStyle w:val="BodyText"/>
              <w:rPr>
                <w:lang w:val="en-NZ"/>
              </w:rPr>
            </w:pPr>
            <w:r w:rsidRPr="002E584E">
              <w:t>TLIU3014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4E" w:rsidP="002E584E">
            <w:pPr>
              <w:pStyle w:val="BodyText"/>
            </w:pPr>
            <w:r w:rsidRPr="002E584E">
              <w:t>Operate vehicle in an environmentally sustainable manner</w:t>
            </w:r>
          </w:p>
        </w:tc>
      </w:tr>
    </w:tbl>
    <w:p w:rsidR="00525C63" w:rsidP="002E584E">
      <w:pPr>
        <w:pStyle w:val="BodyText"/>
      </w:pPr>
    </w:p>
    <w:p w:rsidR="00525C63" w:rsidP="002E584E">
      <w:pPr>
        <w:pStyle w:val="BodyText"/>
      </w:pPr>
    </w:p>
    <w:p w:rsidR="00000000" w:rsidRPr="002E584E" w:rsidP="002E584E">
      <w:pPr>
        <w:pStyle w:val="Heading1"/>
      </w:pPr>
      <w:bookmarkStart w:id="5" w:name="O_847243"/>
      <w:bookmarkEnd w:id="5"/>
      <w:r w:rsidRPr="002E584E">
        <w:t>Qualification Mapping Information</w:t>
      </w:r>
    </w:p>
    <w:p w:rsidR="00525C63" w:rsidP="002E584E">
      <w:pPr>
        <w:pStyle w:val="BodyText"/>
      </w:pPr>
      <w:r w:rsidRPr="002E584E">
        <w:t>This qualification replaces and is equivalent to TLI33413 Certificate III in Waste Driving Operations.</w:t>
      </w:r>
    </w:p>
    <w:p w:rsidR="00525C63" w:rsidP="002E584E">
      <w:pPr>
        <w:pStyle w:val="BodyText"/>
      </w:pPr>
    </w:p>
    <w:p w:rsidR="00000000" w:rsidRPr="002E584E" w:rsidP="002E584E">
      <w:pPr>
        <w:pStyle w:val="Heading1"/>
      </w:pPr>
      <w:bookmarkStart w:id="6" w:name="O_847245"/>
      <w:bookmarkEnd w:id="6"/>
      <w:r w:rsidRPr="002E584E">
        <w:t>Links</w:t>
      </w:r>
    </w:p>
    <w:p w:rsidR="00000000" w:rsidRPr="002E584E" w:rsidP="002E584E">
      <w:pPr>
        <w:pStyle w:val="BodyText"/>
      </w:pPr>
      <w:r w:rsidRPr="002E584E">
        <w:t>TLI Transport and Logistics Training Package Companion Volume Implementation Guide at: - http://companion_volumes.vetnet.education.gov.au/Pages/TrainingPackage.aspx?pid=23</w:t>
      </w:r>
    </w:p>
    <w:p w:rsidR="00000000" w:rsidRPr="002E584E" w:rsidP="002E584E"/>
    <w:sectPr w:rsidSect="002E58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4E" w:rsidRPr="00525C63" w:rsidP="00525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63" w:rsidP="002E5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5C63" w:rsidP="002E5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25C63" w:rsidP="002E5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4E" w:rsidRPr="00525C63" w:rsidP="00525C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63" w:rsidRPr="002D2AF8" w:rsidP="002E5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TLI33416 Certificate III in Waste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525C63" w:rsidP="002E5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D05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8C46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84E"/>
  </w:style>
  <w:style w:type="character" w:customStyle="1" w:styleId="Heading1Char">
    <w:name w:val="Heading 1 Char"/>
    <w:basedOn w:val="DefaultParagraphFont"/>
    <w:link w:val="Heading1"/>
    <w:rsid w:val="002E5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8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8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84E"/>
    <w:rPr>
      <w:b/>
      <w:spacing w:val="0"/>
    </w:rPr>
  </w:style>
  <w:style w:type="paragraph" w:customStyle="1" w:styleId="SuperHeading">
    <w:name w:val="SuperHeading"/>
    <w:basedOn w:val="Normal"/>
    <w:rsid w:val="002E5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8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84E"/>
    <w:rPr>
      <w:i/>
    </w:rPr>
  </w:style>
  <w:style w:type="paragraph" w:styleId="Caption">
    <w:name w:val="caption"/>
    <w:basedOn w:val="BodyText"/>
    <w:next w:val="Normal"/>
    <w:qFormat/>
    <w:rsid w:val="002E5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84E"/>
  </w:style>
  <w:style w:type="paragraph" w:styleId="TableofFigures">
    <w:name w:val="table of figures"/>
    <w:basedOn w:val="Normal"/>
    <w:next w:val="Normal"/>
    <w:semiHidden/>
    <w:rsid w:val="002E5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84E"/>
    <w:pPr>
      <w:numPr>
        <w:numId w:val="10"/>
      </w:numPr>
    </w:pPr>
  </w:style>
  <w:style w:type="character" w:customStyle="1" w:styleId="WingdingSymbols">
    <w:name w:val="Wingding Symbols"/>
    <w:rsid w:val="002E584E"/>
    <w:rPr>
      <w:rFonts w:ascii="Wingdings" w:hAnsi="Wingdings"/>
    </w:rPr>
  </w:style>
  <w:style w:type="paragraph" w:customStyle="1" w:styleId="TableHeading">
    <w:name w:val="Table Heading"/>
    <w:basedOn w:val="HeadingBase"/>
    <w:rsid w:val="002E5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84E"/>
    <w:rPr>
      <w:color w:val="0033CC"/>
      <w:u w:val="none"/>
    </w:rPr>
  </w:style>
  <w:style w:type="paragraph" w:customStyle="1" w:styleId="BodyTextRight">
    <w:name w:val="Body Text Right"/>
    <w:basedOn w:val="BodyText"/>
    <w:rsid w:val="002E5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84E"/>
    <w:rPr>
      <w:sz w:val="32"/>
    </w:rPr>
  </w:style>
  <w:style w:type="paragraph" w:customStyle="1" w:styleId="HeadingProcedure">
    <w:name w:val="Heading Procedure"/>
    <w:basedOn w:val="HeadingBase"/>
    <w:next w:val="Normal"/>
    <w:rsid w:val="002E5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84E"/>
    <w:pPr>
      <w:spacing w:before="60" w:after="60"/>
    </w:pPr>
  </w:style>
  <w:style w:type="paragraph" w:styleId="ListContinue">
    <w:name w:val="List Continue"/>
    <w:basedOn w:val="List"/>
    <w:rsid w:val="002E584E"/>
    <w:pPr>
      <w:ind w:firstLine="0"/>
    </w:pPr>
  </w:style>
  <w:style w:type="paragraph" w:customStyle="1" w:styleId="ListNote">
    <w:name w:val="List Note"/>
    <w:basedOn w:val="List"/>
    <w:rsid w:val="002E5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84E"/>
    <w:rPr>
      <w:rFonts w:ascii="Courier New" w:hAnsi="Courier New"/>
    </w:rPr>
  </w:style>
  <w:style w:type="paragraph" w:customStyle="1" w:styleId="NoteBullet">
    <w:name w:val="Note Bullet"/>
    <w:basedOn w:val="Note"/>
    <w:rsid w:val="002E5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8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5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84E"/>
    <w:rPr>
      <w:b/>
      <w:smallCaps/>
    </w:rPr>
  </w:style>
  <w:style w:type="paragraph" w:customStyle="1" w:styleId="TableListNumber">
    <w:name w:val="Table List Number"/>
    <w:basedOn w:val="ListNumber"/>
    <w:rsid w:val="002E5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84E"/>
    <w:pPr>
      <w:numPr>
        <w:numId w:val="8"/>
      </w:numPr>
    </w:pPr>
  </w:style>
  <w:style w:type="paragraph" w:customStyle="1" w:styleId="ListAlpha2">
    <w:name w:val="List Alpha 2"/>
    <w:basedOn w:val="List2"/>
    <w:rsid w:val="002E584E"/>
    <w:pPr>
      <w:numPr>
        <w:numId w:val="7"/>
      </w:numPr>
    </w:pPr>
  </w:style>
  <w:style w:type="paragraph" w:styleId="List2">
    <w:name w:val="List 2"/>
    <w:basedOn w:val="BodyText"/>
    <w:rsid w:val="002E5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8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84E"/>
    <w:pPr>
      <w:numPr>
        <w:numId w:val="3"/>
      </w:numPr>
    </w:pPr>
  </w:style>
  <w:style w:type="paragraph" w:styleId="ListContinue2">
    <w:name w:val="List Continue 2"/>
    <w:basedOn w:val="List2"/>
    <w:rsid w:val="002E584E"/>
    <w:pPr>
      <w:ind w:firstLine="0"/>
    </w:pPr>
  </w:style>
  <w:style w:type="paragraph" w:styleId="ListContinue3">
    <w:name w:val="List Continue 3"/>
    <w:basedOn w:val="List3"/>
    <w:rsid w:val="002E584E"/>
    <w:pPr>
      <w:ind w:left="1021" w:firstLine="0"/>
    </w:pPr>
  </w:style>
  <w:style w:type="paragraph" w:styleId="ListContinue4">
    <w:name w:val="List Continue 4"/>
    <w:basedOn w:val="List4"/>
    <w:rsid w:val="002E584E"/>
    <w:pPr>
      <w:ind w:firstLine="0"/>
    </w:pPr>
  </w:style>
  <w:style w:type="paragraph" w:styleId="ListContinue5">
    <w:name w:val="List Continue 5"/>
    <w:basedOn w:val="List5"/>
    <w:rsid w:val="002E584E"/>
    <w:pPr>
      <w:ind w:firstLine="0"/>
    </w:pPr>
  </w:style>
  <w:style w:type="paragraph" w:styleId="ListNumber3">
    <w:name w:val="List Number 3"/>
    <w:basedOn w:val="List3"/>
    <w:rsid w:val="002E584E"/>
    <w:pPr>
      <w:numPr>
        <w:numId w:val="4"/>
      </w:numPr>
    </w:pPr>
  </w:style>
  <w:style w:type="paragraph" w:styleId="ListNumber4">
    <w:name w:val="List Number 4"/>
    <w:basedOn w:val="List4"/>
    <w:rsid w:val="002E584E"/>
    <w:pPr>
      <w:numPr>
        <w:numId w:val="5"/>
      </w:numPr>
    </w:pPr>
  </w:style>
  <w:style w:type="paragraph" w:styleId="ListNumber5">
    <w:name w:val="List Number 5"/>
    <w:basedOn w:val="List5"/>
    <w:rsid w:val="002E584E"/>
    <w:pPr>
      <w:numPr>
        <w:numId w:val="6"/>
      </w:numPr>
    </w:pPr>
  </w:style>
  <w:style w:type="paragraph" w:styleId="BlockText">
    <w:name w:val="Block Text"/>
    <w:basedOn w:val="Normal"/>
    <w:rsid w:val="002E5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84E"/>
    <w:rPr>
      <w:sz w:val="16"/>
      <w:vertAlign w:val="superscript"/>
    </w:rPr>
  </w:style>
  <w:style w:type="character" w:customStyle="1" w:styleId="Symbols">
    <w:name w:val="Symbols"/>
    <w:basedOn w:val="DefaultParagraphFont"/>
    <w:rsid w:val="002E584E"/>
    <w:rPr>
      <w:rFonts w:ascii="Symbol" w:hAnsi="Symbol"/>
    </w:rPr>
  </w:style>
  <w:style w:type="character" w:customStyle="1" w:styleId="MenuOptions">
    <w:name w:val="Menu Options"/>
    <w:basedOn w:val="DefaultParagraphFont"/>
    <w:rsid w:val="002E5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84E"/>
    <w:rPr>
      <w:b/>
    </w:rPr>
  </w:style>
  <w:style w:type="character" w:customStyle="1" w:styleId="Underlined">
    <w:name w:val="Underlined"/>
    <w:basedOn w:val="DefaultParagraphFont"/>
    <w:rsid w:val="002E584E"/>
    <w:rPr>
      <w:u w:val="single"/>
    </w:rPr>
  </w:style>
  <w:style w:type="paragraph" w:customStyle="1" w:styleId="TableBodyTextRight">
    <w:name w:val="Table Body Text Right"/>
    <w:basedOn w:val="TableBodyText"/>
    <w:rsid w:val="002E5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84E"/>
    <w:rPr>
      <w:sz w:val="18"/>
    </w:rPr>
  </w:style>
  <w:style w:type="paragraph" w:customStyle="1" w:styleId="BodySmallRight">
    <w:name w:val="Body Small Right"/>
    <w:basedOn w:val="BodyTextRight"/>
    <w:rsid w:val="002E584E"/>
    <w:rPr>
      <w:sz w:val="18"/>
      <w:szCs w:val="18"/>
    </w:rPr>
  </w:style>
  <w:style w:type="paragraph" w:customStyle="1" w:styleId="MarginEdition">
    <w:name w:val="Margin Edition"/>
    <w:basedOn w:val="MarginNote"/>
    <w:rsid w:val="002E5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84E"/>
    <w:rPr>
      <w:sz w:val="2"/>
      <w:szCs w:val="2"/>
    </w:rPr>
  </w:style>
  <w:style w:type="character" w:customStyle="1" w:styleId="Small">
    <w:name w:val="Small"/>
    <w:basedOn w:val="DefaultParagraphFont"/>
    <w:rsid w:val="002E584E"/>
    <w:rPr>
      <w:sz w:val="16"/>
    </w:rPr>
  </w:style>
  <w:style w:type="paragraph" w:customStyle="1" w:styleId="WideTable">
    <w:name w:val="Wide Table"/>
    <w:basedOn w:val="Normal"/>
    <w:rsid w:val="002E5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84E"/>
  </w:style>
  <w:style w:type="paragraph" w:styleId="Quote">
    <w:name w:val="Quote"/>
    <w:basedOn w:val="Heading1"/>
    <w:link w:val="QuoteChar"/>
    <w:qFormat/>
    <w:rsid w:val="002E5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84E"/>
    <w:pPr>
      <w:pageBreakBefore/>
    </w:pPr>
  </w:style>
  <w:style w:type="paragraph" w:customStyle="1" w:styleId="Border">
    <w:name w:val="Border"/>
    <w:basedOn w:val="Normal"/>
    <w:qFormat/>
    <w:rsid w:val="002E5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84E"/>
    <w:rPr>
      <w:u w:val="single"/>
    </w:rPr>
  </w:style>
  <w:style w:type="character" w:customStyle="1" w:styleId="BoldandItalics">
    <w:name w:val="Bold and Italics"/>
    <w:qFormat/>
    <w:rsid w:val="002E584E"/>
    <w:rPr>
      <w:b/>
      <w:i/>
      <w:u w:val="none"/>
    </w:rPr>
  </w:style>
  <w:style w:type="paragraph" w:styleId="BalloonText">
    <w:name w:val="Balloon Text"/>
    <w:basedOn w:val="Normal"/>
    <w:link w:val="BalloonTextChar"/>
    <w:rsid w:val="002E5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8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8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663</Words>
  <Characters>4345</Characters>
  <Application>Microsoft Office Word</Application>
  <DocSecurity>0</DocSecurity>
  <Lines>179</Lines>
  <Paragraphs>152</Paragraphs>
  <ScaleCrop>false</ScaleCrop>
  <Company>Author-it Software Corporation Ltd.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TLI33416 Certificate III in Waste Driving Operations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2016-02-29T11:40:35Z</dcterms:created>
  <dcterms:modified xsi:type="dcterms:W3CDTF">2016-02-26T00:46:00Z</dcterms:modified>
</cp:coreProperties>
</file>