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66D" w:rsidP="00AB1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TLI33221 Certificate III in Terminal Train Driving</w:t>
      </w:r>
      <w:r>
        <w:fldChar w:fldCharType="end"/>
      </w:r>
    </w:p>
    <w:p w:rsidR="00AB166D" w:rsidP="00AB166D">
      <w:pPr>
        <w:pStyle w:val="Version"/>
        <w:sectPr w:rsidSect="002A3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3096" w:rsidP="002A3096">
      <w:pPr>
        <w:pStyle w:val="SuperHeading"/>
      </w:pPr>
      <w:r w:rsidRPr="002A3096">
        <w:t>TLI33221 Certificate III in Terminal Train Driving</w:t>
      </w:r>
    </w:p>
    <w:p w:rsidR="00000000" w:rsidRPr="002A3096" w:rsidP="002A3096">
      <w:pPr>
        <w:pStyle w:val="Heading1"/>
      </w:pPr>
      <w:bookmarkStart w:id="1" w:name="O_1189444"/>
      <w:bookmarkEnd w:id="1"/>
      <w:r w:rsidRPr="002A30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096" w:rsidP="002A3096">
            <w:pPr>
              <w:pStyle w:val="BodyText"/>
            </w:pPr>
            <w:r w:rsidRPr="002A3096">
              <w:rPr>
                <w:rStyle w:val="SpecialBold"/>
              </w:rPr>
              <w:t>Release 1</w:t>
            </w:r>
            <w:r w:rsidRPr="002A3096">
              <w:t>. This is the first release of this qualification in the TLI Transport and Logistics Training Package.</w:t>
            </w:r>
          </w:p>
        </w:tc>
      </w:tr>
    </w:tbl>
    <w:p w:rsidR="00AB166D" w:rsidP="002A3096">
      <w:pPr>
        <w:pStyle w:val="NoPaddingFontSize1"/>
      </w:pPr>
    </w:p>
    <w:p w:rsidR="00AB166D" w:rsidP="002A3096">
      <w:pPr>
        <w:pStyle w:val="NoPaddingFontSize1"/>
      </w:pPr>
    </w:p>
    <w:p w:rsidR="00000000" w:rsidRPr="002A3096" w:rsidP="002A3096">
      <w:pPr>
        <w:pStyle w:val="Heading1"/>
      </w:pPr>
      <w:bookmarkStart w:id="2" w:name="O_1189445"/>
      <w:bookmarkEnd w:id="2"/>
      <w:r w:rsidRPr="002A309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096" w:rsidP="002A3096">
            <w:pPr>
              <w:pStyle w:val="BodyText"/>
            </w:pPr>
            <w:r w:rsidRPr="002A3096">
              <w:t>This is a general qualification for a person engaged in terminal t</w:t>
            </w:r>
            <w:r w:rsidRPr="002A3096">
              <w:t>rain driving.</w:t>
            </w:r>
          </w:p>
          <w:p w:rsidR="00000000" w:rsidRPr="002A3096" w:rsidP="002A3096">
            <w:pPr>
              <w:pStyle w:val="BodyText"/>
            </w:pPr>
            <w:r w:rsidRPr="002A3096">
              <w:t>This qualification requires the application of a broad range of knowledge and skills in varied contexts to undertake skilled work within a terminal train driving environment.</w:t>
            </w:r>
          </w:p>
          <w:p w:rsidR="00000000" w:rsidRPr="002A3096" w:rsidP="002A3096">
            <w:pPr>
              <w:pStyle w:val="BodyText"/>
            </w:pPr>
            <w:r w:rsidRPr="002A3096">
              <w:t xml:space="preserve">This qualification requires the skills and knowledge to: </w:t>
            </w:r>
          </w:p>
          <w:p w:rsidR="00000000" w:rsidRPr="002A3096" w:rsidP="002A3096">
            <w:pPr>
              <w:pStyle w:val="ListBullet"/>
            </w:pPr>
            <w:r w:rsidRPr="002A3096">
              <w:t>interpre</w:t>
            </w:r>
            <w:r w:rsidRPr="002A3096">
              <w:t>t and act on available information</w:t>
            </w:r>
          </w:p>
          <w:p w:rsidR="00000000" w:rsidRPr="002A3096" w:rsidP="002A3096">
            <w:pPr>
              <w:pStyle w:val="ListBullet"/>
            </w:pPr>
            <w:r w:rsidRPr="002A3096">
              <w:t>apply and communicate known solutions to a variety of predictable problems and to deal with unforeseen contingencies using known solutions</w:t>
            </w:r>
          </w:p>
          <w:p w:rsidR="00000000" w:rsidRPr="002A3096" w:rsidP="002A3096">
            <w:pPr>
              <w:pStyle w:val="ListBullet"/>
            </w:pPr>
            <w:r w:rsidRPr="002A3096">
              <w:t>provide technical information to a variety of specialist and non-specialist audien</w:t>
            </w:r>
            <w:r w:rsidRPr="002A3096">
              <w:t>ces</w:t>
            </w:r>
          </w:p>
          <w:p w:rsidR="00000000" w:rsidRPr="002A3096" w:rsidP="002A3096">
            <w:pPr>
              <w:pStyle w:val="ListBullet"/>
            </w:pPr>
            <w:r w:rsidRPr="002A3096">
              <w:t>undertake routine and some non-routine tasks in a range of skilled operations.</w:t>
            </w:r>
          </w:p>
          <w:p w:rsidR="00000000" w:rsidRPr="002A3096" w:rsidP="002A3096">
            <w:pPr>
              <w:pStyle w:val="BodyText"/>
            </w:pPr>
            <w:r w:rsidRPr="002A3096">
              <w:t>These skills and knowledge will be applied to known routines, methods, procedures and time constraints while taking responsibility for own outputs.</w:t>
            </w:r>
          </w:p>
          <w:p w:rsidR="00000000" w:rsidRPr="002A3096" w:rsidP="002A3096">
            <w:pPr>
              <w:pStyle w:val="BodyText"/>
            </w:pPr>
            <w:r w:rsidRPr="002A3096">
              <w:rPr>
                <w:rStyle w:val="SpecialBold"/>
              </w:rPr>
              <w:t>Job roles</w:t>
            </w:r>
          </w:p>
          <w:p w:rsidR="00000000" w:rsidRPr="002A3096" w:rsidP="002A3096">
            <w:pPr>
              <w:pStyle w:val="BodyText"/>
            </w:pPr>
            <w:r w:rsidRPr="002A3096">
              <w:t>Job roles and titles vary across different sectors. Possible job titles relevant to this qualification include:</w:t>
            </w:r>
          </w:p>
          <w:p w:rsidR="00000000" w:rsidRPr="002A3096" w:rsidP="002A3096">
            <w:pPr>
              <w:pStyle w:val="ListBullet"/>
            </w:pPr>
            <w:r w:rsidRPr="002A3096">
              <w:t>terminal operator</w:t>
            </w:r>
          </w:p>
          <w:p w:rsidR="00000000" w:rsidRPr="002A3096" w:rsidP="002A3096">
            <w:pPr>
              <w:pStyle w:val="ListBullet"/>
            </w:pPr>
            <w:r w:rsidRPr="002A3096">
              <w:t>terminal train driver</w:t>
            </w:r>
          </w:p>
          <w:p w:rsidR="00000000" w:rsidRPr="002A3096" w:rsidP="002A3096">
            <w:pPr>
              <w:pStyle w:val="ListBullet"/>
            </w:pPr>
            <w:r w:rsidRPr="002A3096">
              <w:t>yard terminal driver.</w:t>
            </w:r>
          </w:p>
          <w:p w:rsidR="00000000" w:rsidRPr="002A3096" w:rsidP="002A3096">
            <w:pPr>
              <w:pStyle w:val="BodyText"/>
            </w:pPr>
            <w:r w:rsidRPr="002A3096">
              <w:t>No licensing, legislative or certification requirements apply to this qualificati</w:t>
            </w:r>
            <w:r w:rsidRPr="002A3096">
              <w:t>on at the time of publication.</w:t>
            </w:r>
          </w:p>
        </w:tc>
      </w:tr>
    </w:tbl>
    <w:p w:rsidR="00AB166D" w:rsidP="002A3096">
      <w:pPr>
        <w:pStyle w:val="NoPaddingFontSize1"/>
      </w:pPr>
    </w:p>
    <w:p w:rsidR="00AB166D" w:rsidP="002A3096">
      <w:pPr>
        <w:pStyle w:val="NoPaddingFontSize1"/>
      </w:pPr>
    </w:p>
    <w:p w:rsidR="00000000" w:rsidRPr="002A3096" w:rsidP="002A3096">
      <w:pPr>
        <w:pStyle w:val="Heading1"/>
      </w:pPr>
      <w:bookmarkStart w:id="3" w:name="O_1189446"/>
      <w:bookmarkEnd w:id="3"/>
      <w:r w:rsidRPr="002A309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096" w:rsidP="002A3096">
            <w:pPr>
              <w:pStyle w:val="BodyText"/>
            </w:pPr>
            <w:r w:rsidRPr="002A3096">
              <w:t>There are no entry requirements for this qualification.</w:t>
            </w:r>
          </w:p>
        </w:tc>
      </w:tr>
    </w:tbl>
    <w:p w:rsidR="00AB166D" w:rsidP="002A3096">
      <w:pPr>
        <w:pStyle w:val="NoPaddingFontSize1"/>
      </w:pPr>
    </w:p>
    <w:p w:rsidR="00AB166D" w:rsidP="002A3096">
      <w:pPr>
        <w:pStyle w:val="NoPaddingFontSize1"/>
      </w:pPr>
    </w:p>
    <w:p w:rsidR="00000000" w:rsidRPr="002A3096" w:rsidP="002A3096">
      <w:pPr>
        <w:pStyle w:val="Heading1"/>
      </w:pPr>
      <w:bookmarkStart w:id="4" w:name="O_1189447"/>
      <w:bookmarkEnd w:id="4"/>
      <w:r w:rsidRPr="002A309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0"/>
        <w:gridCol w:w="7897"/>
      </w:tblGrid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096" w:rsidP="002A3096">
            <w:pPr>
              <w:pStyle w:val="BodyText"/>
            </w:pPr>
            <w:r w:rsidRPr="002A3096">
              <w:t xml:space="preserve">A total of </w:t>
            </w:r>
            <w:r w:rsidRPr="002A3096">
              <w:rPr>
                <w:rStyle w:val="SpecialBold"/>
              </w:rPr>
              <w:t>17 units</w:t>
            </w:r>
            <w:r w:rsidRPr="002A3096">
              <w:t xml:space="preserve"> </w:t>
            </w:r>
            <w:r w:rsidRPr="002A3096">
              <w:rPr>
                <w:rStyle w:val="SpecialBold"/>
              </w:rPr>
              <w:t>of competency</w:t>
            </w:r>
            <w:r w:rsidRPr="002A3096">
              <w:t xml:space="preserve"> comprising:</w:t>
            </w:r>
          </w:p>
          <w:p w:rsidR="00000000" w:rsidRPr="002A3096" w:rsidP="002A3096">
            <w:pPr>
              <w:pStyle w:val="ListBullet"/>
            </w:pPr>
            <w:r w:rsidRPr="002A3096">
              <w:t>9 core units listed below, plus</w:t>
            </w:r>
          </w:p>
          <w:p w:rsidR="00000000" w:rsidRPr="002A3096" w:rsidP="002A3096">
            <w:pPr>
              <w:pStyle w:val="ListBullet"/>
            </w:pPr>
            <w:r w:rsidRPr="002A3096">
              <w:t xml:space="preserve">8 general elective units from the general elective units listed below. </w:t>
            </w:r>
          </w:p>
          <w:p w:rsidR="00000000" w:rsidRPr="002A3096" w:rsidP="002A3096">
            <w:pPr>
              <w:pStyle w:val="BodyText"/>
            </w:pPr>
            <w:r w:rsidRPr="002A3096">
              <w:t>Up to</w:t>
            </w:r>
            <w:r w:rsidRPr="002A3096">
              <w:rPr>
                <w:rStyle w:val="SpecialBold"/>
              </w:rPr>
              <w:t xml:space="preserve"> 3 of the general elective units</w:t>
            </w:r>
            <w:r w:rsidRPr="002A3096">
              <w:t xml:space="preserve"> may be selected from any relevant nationally endorsed </w:t>
            </w:r>
            <w:r w:rsidRPr="002A3096">
              <w:t>Training Package. The general elective units must contribute to the vocational outcomes of t</w:t>
            </w:r>
            <w:r w:rsidRPr="002A3096">
              <w:t>he qualification.</w:t>
            </w:r>
          </w:p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Where imported units are selected, care must be taken to ensure that all prerequisite units specified are complied with.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rPr>
                <w:rStyle w:val="SpecialBold"/>
              </w:rPr>
              <w:t>Core units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TLIB0132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Start up and shut down a single locomotive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TLIB2131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Prepare train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TLIB3123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awareness of motive power unit fundamentals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TLIC0079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Operate a motive power unit within defined limits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TLIC3027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Stable a motive power unit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TLIF0008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safety critical communications in the rail environment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TLIF2010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fatigue management strategies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TLIF3058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safeworking rules and regulations to rail functions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TLIU2012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Participate in environmentally sustainable work practices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rPr>
                <w:rStyle w:val="SpecialBold"/>
              </w:rPr>
              <w:t>General elective units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HLTAID011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Provide First Aid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TLIB0007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Respond and rectify rail traffic autonomous operations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TLIB0013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knowledge of rail operation fundamentals in yards or sidings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TLIB0014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Carry out a train roll-by inspection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TLIB0017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 xml:space="preserve">Conduct a general train examination 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TLIB0128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Conduct pre-movement</w:t>
            </w:r>
            <w:r w:rsidRPr="002A3096">
              <w:t xml:space="preserve"> checks on motive power units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TLIB3018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Conduct full train examination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TLIB3019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Test train braking system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TLIB3021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Conduct train roll-by inspection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TLIB3113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Diagnose and rectify minor faults on motive power units and rolling stock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TLIB3118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 xml:space="preserve">Apply awareness of railway fundamentals 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TLIB4081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Provision a motive power unit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TLIB4082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Set up motive power units in multi-coupled consist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TLIC0005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Close down rail traffic from autonomous operations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TLIC0006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Set up r</w:t>
            </w:r>
            <w:r w:rsidRPr="002A3096">
              <w:t>ail traffic for autonomous operation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TLIC3017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Shunt rolling stock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TLIC3048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Shunt, couple and uncouple electric passenger trains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TLIC3082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Operate a locomotive by portable remote control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TLIC4074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Shunt, couple and uncouple rail vehicles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 xml:space="preserve">TLIE0002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Proces</w:t>
            </w:r>
            <w:r w:rsidRPr="002A3096">
              <w:t>s workplace documentation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TLIE0008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Calculate mass, area and quantify dimensions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TLIE0009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Carry out basic workplace calculations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TLIE2007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Use communications systems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TLIF0015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Recognise the impact of human capabilities/limitations on human performance in a rail environment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TLIF0020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Safely access the rail corridor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TLIF2018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Operate firefighting equipment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TLIF3085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local incident response procedures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 xml:space="preserve">TLIF3091 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Apply awarene</w:t>
            </w:r>
            <w:r w:rsidRPr="002A3096">
              <w:t>ss of dangerous goods and hazardous materials requirements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TLIK2010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Use infotechnology devices in the workplace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TLIL2048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Prepare for train departure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TLIW2041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Clip points and apply rail safety equipment</w:t>
            </w:r>
          </w:p>
        </w:tc>
      </w:tr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3096">
            <w:pPr>
              <w:pStyle w:val="BodyText"/>
              <w:rPr>
                <w:lang w:val="en-NZ"/>
              </w:rPr>
            </w:pPr>
            <w:r w:rsidRPr="002A3096">
              <w:t>TLIW3026</w:t>
            </w:r>
          </w:p>
        </w:tc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3096" w:rsidP="002A3096">
            <w:pPr>
              <w:pStyle w:val="BodyText"/>
            </w:pPr>
            <w:r w:rsidRPr="002A3096">
              <w:t>Operate stand alone signalling/point control equipment</w:t>
            </w:r>
          </w:p>
        </w:tc>
      </w:tr>
    </w:tbl>
    <w:p w:rsidR="00AB166D" w:rsidP="002A3096">
      <w:pPr>
        <w:pStyle w:val="NoPaddingFontSize1"/>
      </w:pPr>
    </w:p>
    <w:p w:rsidR="00AB166D" w:rsidP="002A3096">
      <w:pPr>
        <w:pStyle w:val="NoPaddingFontSize1"/>
      </w:pPr>
    </w:p>
    <w:p w:rsidR="00000000" w:rsidRPr="002A3096" w:rsidP="002A3096">
      <w:pPr>
        <w:pStyle w:val="Heading1"/>
      </w:pPr>
      <w:bookmarkStart w:id="5" w:name="O_1189448"/>
      <w:bookmarkEnd w:id="5"/>
      <w:r w:rsidRPr="002A309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096" w:rsidP="002A3096">
            <w:pPr>
              <w:pStyle w:val="BodyText"/>
            </w:pPr>
            <w:r w:rsidRPr="002A3096">
              <w:t>This qualification replaces and is equivalent to TLI33215 Certificate III in Terminal Train Driving.</w:t>
            </w:r>
          </w:p>
        </w:tc>
      </w:tr>
    </w:tbl>
    <w:p w:rsidR="00AB166D" w:rsidP="002A3096">
      <w:pPr>
        <w:pStyle w:val="NoPaddingFontSize1"/>
      </w:pPr>
    </w:p>
    <w:p w:rsidR="00AB166D" w:rsidP="002A3096">
      <w:pPr>
        <w:pStyle w:val="NoPaddingFontSize1"/>
      </w:pPr>
    </w:p>
    <w:p w:rsidR="00000000" w:rsidRPr="002A3096" w:rsidP="002A3096">
      <w:pPr>
        <w:pStyle w:val="Heading1"/>
      </w:pPr>
      <w:bookmarkStart w:id="6" w:name="O_1189450"/>
      <w:bookmarkEnd w:id="6"/>
      <w:r w:rsidRPr="002A3096">
        <w:t>Links</w:t>
      </w:r>
    </w:p>
    <w:p w:rsidR="00000000" w:rsidRPr="002A3096" w:rsidP="00AB166D">
      <w:pPr>
        <w:pStyle w:val="BodyText"/>
      </w:pPr>
      <w:r w:rsidRPr="002A3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59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3096" w:rsidP="002A3096"/>
    <w:sectPr w:rsidSect="002A30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96" w:rsidRPr="00AB166D" w:rsidP="00AB1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P="002A3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166D" w:rsidP="002A3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166D" w:rsidP="002A3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096" w:rsidRPr="00AB166D" w:rsidP="00AB1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6D" w:rsidRPr="002D2AF8" w:rsidP="002A3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TLI33221 Certificate III in Terminal Train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AB166D" w:rsidP="002A3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3C4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4B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096"/>
  </w:style>
  <w:style w:type="character" w:customStyle="1" w:styleId="Heading1Char">
    <w:name w:val="Heading 1 Char"/>
    <w:basedOn w:val="DefaultParagraphFont"/>
    <w:link w:val="Heading1"/>
    <w:rsid w:val="002A3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096"/>
    <w:rPr>
      <w:b/>
      <w:spacing w:val="0"/>
    </w:rPr>
  </w:style>
  <w:style w:type="paragraph" w:customStyle="1" w:styleId="SuperHeading">
    <w:name w:val="SuperHeading"/>
    <w:basedOn w:val="Normal"/>
    <w:rsid w:val="002A3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3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096"/>
    <w:rPr>
      <w:i/>
    </w:rPr>
  </w:style>
  <w:style w:type="paragraph" w:styleId="Caption">
    <w:name w:val="caption"/>
    <w:basedOn w:val="BodyText"/>
    <w:next w:val="Normal"/>
    <w:qFormat/>
    <w:rsid w:val="002A3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096"/>
  </w:style>
  <w:style w:type="paragraph" w:styleId="TableofFigures">
    <w:name w:val="table of figures"/>
    <w:basedOn w:val="Normal"/>
    <w:next w:val="Normal"/>
    <w:semiHidden/>
    <w:rsid w:val="002A3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096"/>
    <w:rPr>
      <w:rFonts w:ascii="Wingdings" w:hAnsi="Wingdings"/>
    </w:rPr>
  </w:style>
  <w:style w:type="paragraph" w:customStyle="1" w:styleId="TableHeading">
    <w:name w:val="Table Heading"/>
    <w:basedOn w:val="HeadingBase"/>
    <w:rsid w:val="002A3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096"/>
    <w:rPr>
      <w:color w:val="0033CC"/>
      <w:u w:val="none"/>
    </w:rPr>
  </w:style>
  <w:style w:type="paragraph" w:customStyle="1" w:styleId="BodyTextRight">
    <w:name w:val="Body Text Right"/>
    <w:basedOn w:val="BodyText"/>
    <w:rsid w:val="002A3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096"/>
    <w:rPr>
      <w:sz w:val="32"/>
    </w:rPr>
  </w:style>
  <w:style w:type="paragraph" w:customStyle="1" w:styleId="HeadingProcedure">
    <w:name w:val="Heading Procedure"/>
    <w:basedOn w:val="HeadingBase"/>
    <w:next w:val="Normal"/>
    <w:rsid w:val="002A3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096"/>
    <w:pPr>
      <w:spacing w:before="60" w:after="60"/>
    </w:pPr>
  </w:style>
  <w:style w:type="paragraph" w:styleId="ListContinue">
    <w:name w:val="List Continue"/>
    <w:basedOn w:val="List"/>
    <w:rsid w:val="002A3096"/>
    <w:pPr>
      <w:ind w:firstLine="0"/>
    </w:pPr>
  </w:style>
  <w:style w:type="paragraph" w:customStyle="1" w:styleId="ListNote">
    <w:name w:val="List Note"/>
    <w:basedOn w:val="List"/>
    <w:rsid w:val="002A3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096"/>
    <w:rPr>
      <w:rFonts w:ascii="Courier New" w:hAnsi="Courier New"/>
    </w:rPr>
  </w:style>
  <w:style w:type="paragraph" w:customStyle="1" w:styleId="NoteBullet">
    <w:name w:val="Note Bullet"/>
    <w:basedOn w:val="Note"/>
    <w:rsid w:val="002A3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096"/>
    <w:rPr>
      <w:b/>
      <w:smallCaps/>
    </w:rPr>
  </w:style>
  <w:style w:type="paragraph" w:customStyle="1" w:styleId="TableListNumber">
    <w:name w:val="Table List Number"/>
    <w:basedOn w:val="ListNumber"/>
    <w:rsid w:val="002A3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096"/>
    <w:pPr>
      <w:numPr>
        <w:numId w:val="8"/>
      </w:numPr>
    </w:pPr>
  </w:style>
  <w:style w:type="paragraph" w:customStyle="1" w:styleId="ListAlpha2">
    <w:name w:val="List Alpha 2"/>
    <w:basedOn w:val="List2"/>
    <w:rsid w:val="002A3096"/>
    <w:pPr>
      <w:numPr>
        <w:numId w:val="7"/>
      </w:numPr>
    </w:pPr>
  </w:style>
  <w:style w:type="paragraph" w:styleId="List2">
    <w:name w:val="List 2"/>
    <w:basedOn w:val="BodyText"/>
    <w:rsid w:val="002A3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096"/>
    <w:pPr>
      <w:numPr>
        <w:numId w:val="3"/>
      </w:numPr>
    </w:pPr>
  </w:style>
  <w:style w:type="paragraph" w:styleId="ListContinue2">
    <w:name w:val="List Continue 2"/>
    <w:basedOn w:val="List2"/>
    <w:rsid w:val="002A3096"/>
    <w:pPr>
      <w:ind w:firstLine="0"/>
    </w:pPr>
  </w:style>
  <w:style w:type="paragraph" w:styleId="ListContinue3">
    <w:name w:val="List Continue 3"/>
    <w:basedOn w:val="List3"/>
    <w:rsid w:val="002A3096"/>
    <w:pPr>
      <w:ind w:left="1021" w:firstLine="0"/>
    </w:pPr>
  </w:style>
  <w:style w:type="paragraph" w:styleId="ListContinue4">
    <w:name w:val="List Continue 4"/>
    <w:basedOn w:val="List4"/>
    <w:rsid w:val="002A3096"/>
    <w:pPr>
      <w:ind w:firstLine="0"/>
    </w:pPr>
  </w:style>
  <w:style w:type="paragraph" w:styleId="ListContinue5">
    <w:name w:val="List Continue 5"/>
    <w:basedOn w:val="List5"/>
    <w:rsid w:val="002A3096"/>
    <w:pPr>
      <w:ind w:firstLine="0"/>
    </w:pPr>
  </w:style>
  <w:style w:type="paragraph" w:styleId="ListNumber3">
    <w:name w:val="List Number 3"/>
    <w:basedOn w:val="List3"/>
    <w:rsid w:val="002A3096"/>
    <w:pPr>
      <w:numPr>
        <w:numId w:val="4"/>
      </w:numPr>
    </w:pPr>
  </w:style>
  <w:style w:type="paragraph" w:styleId="ListNumber4">
    <w:name w:val="List Number 4"/>
    <w:basedOn w:val="List4"/>
    <w:rsid w:val="002A3096"/>
    <w:pPr>
      <w:numPr>
        <w:numId w:val="5"/>
      </w:numPr>
    </w:pPr>
  </w:style>
  <w:style w:type="paragraph" w:styleId="ListNumber5">
    <w:name w:val="List Number 5"/>
    <w:basedOn w:val="List5"/>
    <w:rsid w:val="002A3096"/>
    <w:pPr>
      <w:numPr>
        <w:numId w:val="6"/>
      </w:numPr>
    </w:pPr>
  </w:style>
  <w:style w:type="paragraph" w:styleId="BlockText">
    <w:name w:val="Block Text"/>
    <w:basedOn w:val="Normal"/>
    <w:rsid w:val="002A3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096"/>
    <w:rPr>
      <w:sz w:val="16"/>
      <w:vertAlign w:val="superscript"/>
    </w:rPr>
  </w:style>
  <w:style w:type="character" w:customStyle="1" w:styleId="Symbols">
    <w:name w:val="Symbols"/>
    <w:basedOn w:val="DefaultParagraphFont"/>
    <w:rsid w:val="002A3096"/>
    <w:rPr>
      <w:rFonts w:ascii="Symbol" w:hAnsi="Symbol"/>
    </w:rPr>
  </w:style>
  <w:style w:type="character" w:customStyle="1" w:styleId="MenuOptions">
    <w:name w:val="Menu Options"/>
    <w:basedOn w:val="DefaultParagraphFont"/>
    <w:rsid w:val="002A3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096"/>
    <w:rPr>
      <w:b/>
    </w:rPr>
  </w:style>
  <w:style w:type="character" w:customStyle="1" w:styleId="Underlined">
    <w:name w:val="Underlined"/>
    <w:basedOn w:val="DefaultParagraphFont"/>
    <w:rsid w:val="002A3096"/>
    <w:rPr>
      <w:u w:val="single"/>
    </w:rPr>
  </w:style>
  <w:style w:type="paragraph" w:customStyle="1" w:styleId="TableBodyTextRight">
    <w:name w:val="Table Body Text Right"/>
    <w:basedOn w:val="TableBodyText"/>
    <w:rsid w:val="002A3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096"/>
    <w:rPr>
      <w:sz w:val="18"/>
    </w:rPr>
  </w:style>
  <w:style w:type="paragraph" w:customStyle="1" w:styleId="BodySmallRight">
    <w:name w:val="Body Small Right"/>
    <w:basedOn w:val="BodyTextRight"/>
    <w:rsid w:val="002A3096"/>
    <w:rPr>
      <w:sz w:val="18"/>
      <w:szCs w:val="18"/>
    </w:rPr>
  </w:style>
  <w:style w:type="paragraph" w:customStyle="1" w:styleId="MarginEdition">
    <w:name w:val="Margin Edition"/>
    <w:basedOn w:val="MarginNote"/>
    <w:rsid w:val="002A3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096"/>
    <w:rPr>
      <w:sz w:val="2"/>
      <w:szCs w:val="2"/>
    </w:rPr>
  </w:style>
  <w:style w:type="character" w:customStyle="1" w:styleId="Small">
    <w:name w:val="Small"/>
    <w:basedOn w:val="DefaultParagraphFont"/>
    <w:rsid w:val="002A3096"/>
    <w:rPr>
      <w:sz w:val="16"/>
    </w:rPr>
  </w:style>
  <w:style w:type="paragraph" w:customStyle="1" w:styleId="WideTable">
    <w:name w:val="Wide Table"/>
    <w:basedOn w:val="Normal"/>
    <w:rsid w:val="002A3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096"/>
  </w:style>
  <w:style w:type="paragraph" w:styleId="Quote">
    <w:name w:val="Quote"/>
    <w:basedOn w:val="Heading1"/>
    <w:link w:val="QuoteChar"/>
    <w:qFormat/>
    <w:rsid w:val="002A3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096"/>
    <w:pPr>
      <w:pageBreakBefore/>
    </w:pPr>
  </w:style>
  <w:style w:type="paragraph" w:customStyle="1" w:styleId="Border">
    <w:name w:val="Border"/>
    <w:basedOn w:val="Normal"/>
    <w:qFormat/>
    <w:rsid w:val="002A3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096"/>
    <w:rPr>
      <w:u w:val="single"/>
    </w:rPr>
  </w:style>
  <w:style w:type="character" w:customStyle="1" w:styleId="BoldandItalics">
    <w:name w:val="Bold and Italics"/>
    <w:qFormat/>
    <w:rsid w:val="002A3096"/>
    <w:rPr>
      <w:b/>
      <w:i/>
      <w:u w:val="none"/>
    </w:rPr>
  </w:style>
  <w:style w:type="paragraph" w:styleId="BalloonText">
    <w:name w:val="Balloon Text"/>
    <w:basedOn w:val="Normal"/>
    <w:link w:val="BalloonTextChar"/>
    <w:rsid w:val="002A3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096"/>
    <w:pPr>
      <w:spacing w:before="0" w:after="0"/>
    </w:pPr>
  </w:style>
  <w:style w:type="paragraph" w:customStyle="1" w:styleId="BodyTextBold">
    <w:name w:val="Body Text Bold"/>
    <w:basedOn w:val="BodyText"/>
    <w:qFormat/>
    <w:rsid w:val="002A3096"/>
    <w:rPr>
      <w:b/>
    </w:rPr>
  </w:style>
  <w:style w:type="character" w:styleId="Hyperlink">
    <w:name w:val="Hyperlink"/>
    <w:basedOn w:val="DefaultParagraphFont"/>
    <w:uiPriority w:val="99"/>
    <w:unhideWhenUsed/>
    <w:rsid w:val="00AB1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4019</Characters>
  <Application>Microsoft Office Word</Application>
  <DocSecurity>0</DocSecurity>
  <Lines>148</Lines>
  <Paragraphs>141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TLI33221 Certificate III in Terminal Train Driving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2021-11-22T12:56:33Z</dcterms:created>
  <dcterms:modified xsi:type="dcterms:W3CDTF">2021-11-18T05:27:00Z</dcterms:modified>
</cp:coreProperties>
</file>