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24A7" w:rsidP="00BB24A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TLI33115 Certificate III in Rail Customer Service</w:t>
      </w:r>
      <w:r>
        <w:fldChar w:fldCharType="end"/>
      </w:r>
    </w:p>
    <w:p w:rsidR="00BB24A7" w:rsidP="00BB24A7">
      <w:pPr>
        <w:pStyle w:val="Version"/>
        <w:sectPr w:rsidSect="00BC03C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BC03C3" w:rsidP="00BC03C3">
      <w:pPr>
        <w:pStyle w:val="SuperHeading"/>
      </w:pPr>
      <w:r w:rsidRPr="00BC03C3">
        <w:t>TLI33115 Certificate III in Rail Customer Service</w:t>
      </w:r>
    </w:p>
    <w:p w:rsidR="00000000" w:rsidRPr="00BC03C3" w:rsidP="00BC03C3">
      <w:pPr>
        <w:pStyle w:val="Heading1"/>
      </w:pPr>
      <w:bookmarkStart w:id="1" w:name="O_955177"/>
      <w:bookmarkEnd w:id="1"/>
      <w:r w:rsidRPr="00BC03C3">
        <w:t>Modification History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BB24A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C3" w:rsidP="00BC03C3">
            <w:pPr>
              <w:pStyle w:val="BodyText"/>
            </w:pPr>
            <w:r w:rsidRPr="00BC03C3">
              <w:rPr>
                <w:rStyle w:val="SpecialBold"/>
              </w:rPr>
              <w:t>Release 2.</w:t>
            </w:r>
            <w:r w:rsidRPr="00BC03C3">
              <w:t xml:space="preserve"> This is the second release of this qualification in the TLI Transport and Logistics Training Package. The following modifications have been made:</w:t>
            </w:r>
          </w:p>
          <w:p w:rsidR="00000000" w:rsidRPr="00BC03C3" w:rsidP="00BC03C3">
            <w:pPr>
              <w:pStyle w:val="ListBullet"/>
            </w:pPr>
            <w:r w:rsidRPr="00BC03C3">
              <w:t>TLIF0008 Apply safety critical communications in the rail environment</w:t>
            </w:r>
            <w:r w:rsidRPr="00BC03C3">
              <w:t xml:space="preserve"> added to general elective units</w:t>
            </w:r>
          </w:p>
          <w:p w:rsidR="00000000" w:rsidP="00BC03C3">
            <w:pPr>
              <w:pStyle w:val="ListBullet"/>
              <w:rPr>
                <w:lang w:val="en-NZ"/>
              </w:rPr>
            </w:pPr>
            <w:r w:rsidRPr="00BC03C3">
              <w:t>Imported units updated.</w:t>
            </w:r>
          </w:p>
        </w:tc>
      </w:tr>
      <w:tr w:rsidTr="00BB24A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C3" w:rsidP="00BC03C3">
            <w:pPr>
              <w:pStyle w:val="BodyText"/>
            </w:pPr>
            <w:r w:rsidRPr="00BC03C3">
              <w:rPr>
                <w:rStyle w:val="SpecialBold"/>
              </w:rPr>
              <w:t xml:space="preserve">Release 1. </w:t>
            </w:r>
            <w:r w:rsidRPr="00BC03C3">
              <w:t>This is the first release of this qualification in the TLI Transport and Logistics Training Package.</w:t>
            </w:r>
          </w:p>
        </w:tc>
      </w:tr>
    </w:tbl>
    <w:p w:rsidR="00000000" w:rsidRPr="00BC03C3" w:rsidP="00BC03C3">
      <w:pPr>
        <w:pStyle w:val="NoPaddingFontSize1"/>
      </w:pPr>
    </w:p>
    <w:p w:rsidR="00000000" w:rsidRPr="00BC03C3" w:rsidP="00BC03C3">
      <w:pPr>
        <w:pStyle w:val="AllowPageBreak"/>
      </w:pPr>
    </w:p>
    <w:p w:rsidR="00000000" w:rsidRPr="00BC03C3" w:rsidP="00BC03C3">
      <w:pPr>
        <w:pStyle w:val="Heading1"/>
      </w:pPr>
      <w:bookmarkStart w:id="2" w:name="O_955176"/>
      <w:bookmarkEnd w:id="2"/>
      <w:r w:rsidRPr="00BC03C3">
        <w:t>Qualification Description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540"/>
      </w:tblGrid>
      <w:tr w:rsidTr="00BB24A7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C3" w:rsidP="00BC03C3">
            <w:pPr>
              <w:pStyle w:val="NoPaddingFontSize1"/>
            </w:pPr>
            <w:r w:rsidRPr="00BC03C3">
              <w:t xml:space="preserve">This is a qualification for a person who </w:t>
            </w:r>
            <w:r w:rsidRPr="00BC03C3">
              <w:t xml:space="preserve">is engaged in the rail customer service environment. </w:t>
            </w:r>
          </w:p>
          <w:p w:rsidR="00000000" w:rsidRPr="00BC03C3" w:rsidP="00BC03C3">
            <w:pPr>
              <w:pStyle w:val="BodyText"/>
            </w:pPr>
            <w:r w:rsidRPr="00BC03C3">
              <w:t>They may perform a broad range of skilled applications in a wide variety of contexts, which may involve application of some discretion and judgement in selecting equipment, services or contingency measu</w:t>
            </w:r>
            <w:r w:rsidRPr="00BC03C3">
              <w:t>res. It may also include responsibility for coordinating the work of others.</w:t>
            </w:r>
          </w:p>
          <w:p w:rsidR="00000000" w:rsidRPr="00BC03C3" w:rsidP="00BC03C3">
            <w:pPr>
              <w:pStyle w:val="BodyText"/>
            </w:pPr>
            <w:r w:rsidRPr="00BC03C3">
              <w:rPr>
                <w:rStyle w:val="SpecialBold"/>
              </w:rPr>
              <w:t>Job roles</w:t>
            </w:r>
          </w:p>
          <w:p w:rsidR="00000000" w:rsidRPr="00BC03C3" w:rsidP="00BC03C3">
            <w:pPr>
              <w:pStyle w:val="BodyText"/>
            </w:pPr>
            <w:r w:rsidRPr="00BC03C3">
              <w:t>This qualification is aligned to the following defined roles:</w:t>
            </w:r>
          </w:p>
          <w:p w:rsidR="00000000" w:rsidRPr="00BC03C3" w:rsidP="00BC03C3">
            <w:pPr>
              <w:pStyle w:val="ListBullet"/>
            </w:pPr>
            <w:r w:rsidRPr="00BC03C3">
              <w:t>Passenger Service Officer</w:t>
            </w:r>
          </w:p>
          <w:p w:rsidR="00000000" w:rsidRPr="00BC03C3" w:rsidP="00BC03C3">
            <w:pPr>
              <w:pStyle w:val="ListBullet"/>
            </w:pPr>
            <w:r w:rsidRPr="00BC03C3">
              <w:t>Senior Customer Service Assistant/Officer</w:t>
            </w:r>
          </w:p>
          <w:p w:rsidR="00000000" w:rsidRPr="00BC03C3" w:rsidP="00BC03C3">
            <w:pPr>
              <w:pStyle w:val="ListBullet"/>
            </w:pPr>
            <w:r w:rsidRPr="00BC03C3">
              <w:t>Station Manager</w:t>
            </w:r>
          </w:p>
          <w:p w:rsidR="00000000" w:rsidRPr="00BC03C3" w:rsidP="00BC03C3">
            <w:pPr>
              <w:pStyle w:val="ListBullet"/>
            </w:pPr>
            <w:r w:rsidRPr="00BC03C3">
              <w:t>Station Officer.</w:t>
            </w:r>
          </w:p>
          <w:p w:rsidR="00000000" w:rsidRPr="00BC03C3" w:rsidP="00BC03C3">
            <w:pPr>
              <w:pStyle w:val="BodyText"/>
            </w:pPr>
            <w:r w:rsidRPr="00BC03C3">
              <w:t>No licensing, legislative or certification requirements apply to this qualification at the time of publication.</w:t>
            </w:r>
          </w:p>
        </w:tc>
      </w:tr>
    </w:tbl>
    <w:p w:rsidR="00000000" w:rsidRPr="00BC03C3" w:rsidP="00BC03C3">
      <w:pPr>
        <w:pStyle w:val="NoPaddingFontSize1"/>
      </w:pPr>
    </w:p>
    <w:p w:rsidR="00000000" w:rsidRPr="00BC03C3" w:rsidP="00BC03C3">
      <w:pPr>
        <w:pStyle w:val="AllowPageBreak"/>
      </w:pPr>
    </w:p>
    <w:p w:rsidR="00000000" w:rsidRPr="00BC03C3" w:rsidP="00BC03C3">
      <w:pPr>
        <w:pStyle w:val="Heading1"/>
      </w:pPr>
      <w:bookmarkStart w:id="3" w:name="O_955175"/>
      <w:bookmarkEnd w:id="3"/>
      <w:r w:rsidRPr="00BC03C3">
        <w:t>Entry Requirements</w:t>
      </w:r>
    </w:p>
    <w:p w:rsidR="00000000" w:rsidRPr="00BC03C3" w:rsidP="00BC03C3">
      <w:pPr>
        <w:pStyle w:val="BodyText"/>
      </w:pPr>
      <w:r w:rsidRPr="00BC03C3">
        <w:t>There are no entry requirements for this qualification.</w:t>
      </w:r>
    </w:p>
    <w:p w:rsidR="00000000" w:rsidRPr="00BC03C3" w:rsidP="00BC03C3">
      <w:pPr>
        <w:pStyle w:val="AllowPageBreak"/>
      </w:pPr>
    </w:p>
    <w:p w:rsidR="00000000" w:rsidRPr="00BC03C3" w:rsidP="00BC03C3">
      <w:pPr>
        <w:pStyle w:val="Heading1"/>
      </w:pPr>
      <w:bookmarkStart w:id="4" w:name="O_955174"/>
      <w:bookmarkEnd w:id="4"/>
      <w:r w:rsidRPr="00BC03C3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10"/>
        <w:gridCol w:w="7830"/>
      </w:tblGrid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C3" w:rsidP="00BC03C3">
            <w:pPr>
              <w:pStyle w:val="BodyText"/>
            </w:pPr>
            <w:r w:rsidRPr="00BC03C3">
              <w:t xml:space="preserve">A total of </w:t>
            </w:r>
            <w:r w:rsidRPr="00BC03C3">
              <w:rPr>
                <w:rStyle w:val="SpecialBold"/>
              </w:rPr>
              <w:t>12 uni</w:t>
            </w:r>
            <w:r w:rsidRPr="00BC03C3">
              <w:rPr>
                <w:rStyle w:val="SpecialBold"/>
              </w:rPr>
              <w:t xml:space="preserve">ts </w:t>
            </w:r>
            <w:r w:rsidRPr="00BC03C3">
              <w:t>of competency comprising:</w:t>
            </w:r>
          </w:p>
          <w:p w:rsidR="00000000" w:rsidRPr="00BC03C3" w:rsidP="00BC03C3">
            <w:pPr>
              <w:pStyle w:val="BodyText"/>
            </w:pPr>
            <w:r w:rsidRPr="00BC03C3">
              <w:rPr>
                <w:rStyle w:val="SpecialBold"/>
              </w:rPr>
              <w:t xml:space="preserve">8 core units </w:t>
            </w:r>
            <w:r w:rsidRPr="00BC03C3">
              <w:t xml:space="preserve">listed below </w:t>
            </w:r>
            <w:r w:rsidRPr="00BC03C3">
              <w:rPr>
                <w:rStyle w:val="SpecialBold"/>
              </w:rPr>
              <w:t>plus</w:t>
            </w:r>
          </w:p>
          <w:p w:rsidR="00000000" w:rsidRPr="00BC03C3" w:rsidP="00BC03C3">
            <w:pPr>
              <w:pStyle w:val="ListBullet"/>
            </w:pPr>
            <w:r w:rsidRPr="00BC03C3">
              <w:rPr>
                <w:rStyle w:val="SpecialBold"/>
              </w:rPr>
              <w:t xml:space="preserve">4 general elective units </w:t>
            </w:r>
            <w:r w:rsidRPr="00BC03C3">
              <w:t xml:space="preserve">from the </w:t>
            </w:r>
            <w:r w:rsidRPr="00BC03C3">
              <w:rPr>
                <w:rStyle w:val="SpecialBold"/>
              </w:rPr>
              <w:t>general elective units</w:t>
            </w:r>
            <w:r w:rsidRPr="00BC03C3">
              <w:t xml:space="preserve"> listed below. Up to </w:t>
            </w:r>
            <w:r w:rsidRPr="00BC03C3">
              <w:rPr>
                <w:rStyle w:val="SpecialBold"/>
              </w:rPr>
              <w:t>2 of the general elective units</w:t>
            </w:r>
            <w:r w:rsidRPr="00BC03C3">
              <w:t xml:space="preserve"> may be selected from any relevant nationally endorsed Training Package. The </w:t>
            </w:r>
            <w:r w:rsidRPr="00BC03C3">
              <w:t>general elective units must contribute to the vocational outcomes of the qualification.</w:t>
            </w:r>
          </w:p>
          <w:p w:rsidR="00000000" w:rsidP="00BC03C3">
            <w:pPr>
              <w:pStyle w:val="ListBullet"/>
              <w:rPr>
                <w:lang w:val="en-NZ"/>
              </w:rPr>
            </w:pPr>
            <w:r w:rsidRPr="00BC03C3">
              <w:t>Where imported units are selected, care must be taken to ensure that all prerequisite units specified are complied with.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rPr>
                <w:rStyle w:val="SpecialBold"/>
              </w:rPr>
              <w:t>Core units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BSBCUS201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Deliver a service to c</w:t>
            </w:r>
            <w:r w:rsidRPr="00BC03C3">
              <w:t>ustomers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SITXCOM401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Manage conflict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TLIB3118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awareness of railway fundamentals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TLIE3022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Complete workplace documents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TLIF3003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Implement and monitor work health and safety procedures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TLIF3085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local incident response procedures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TLIG3003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positive behaviours in the workplace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TLIJ3002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quality systems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rPr>
                <w:rStyle w:val="SpecialBold"/>
              </w:rPr>
              <w:t>General elective units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BSBCUS301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Deliver and monitor a service to customers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BSBWOR301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Organise personal work priorities and development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 xml:space="preserve">HLTAID002 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Provide basic emergency life support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HLTAID003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Provide first aid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PSPGEN005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Participate in workplace change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PUAWER005B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Operate as part of an emergency control organisation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TLIC2078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Identify and respond to signals and trackside signs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 xml:space="preserve">TLIF0008 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 xml:space="preserve">Apply safety critical communications in the rail environment 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TLIF2010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fatigue management strategies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TLIF2062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awareness of safeworking rules and regulations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TLIF2080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Safely access the rail corridor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TLIF2081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Perform lookout duties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TLIF3058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Apply safeworking rules and regulations to rail functions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TLIG3002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Lead a work team or group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TLIL3072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Operate signal panel or equipment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TLIO2011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Provide revenue protection measures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TLIO3012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Manage disruptive and/or unlawful behaviour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TLIO3015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Maintain</w:t>
            </w:r>
            <w:r w:rsidRPr="00BC03C3">
              <w:t xml:space="preserve"> security of railway property and revenue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TLIP2039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Ensure the confidentiality, privacy and security of customer information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TLIP3034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Advise on and construct fares for customers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 xml:space="preserve">TLIU2012 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Participate in environmentally sustainable work practices</w:t>
            </w:r>
          </w:p>
        </w:tc>
      </w:tr>
      <w:tr w:rsidTr="00BC03C3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7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C03C3">
            <w:pPr>
              <w:pStyle w:val="BodyText"/>
              <w:rPr>
                <w:lang w:val="en-NZ"/>
              </w:rPr>
            </w:pPr>
            <w:r w:rsidRPr="00BC03C3">
              <w:t>TLIW2037</w:t>
            </w:r>
          </w:p>
        </w:tc>
        <w:tc>
          <w:tcPr>
            <w:tcW w:w="78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C03C3" w:rsidP="00BC03C3">
            <w:pPr>
              <w:pStyle w:val="BodyText"/>
            </w:pPr>
            <w:r w:rsidRPr="00BC03C3">
              <w:t>Clip and secure points</w:t>
            </w:r>
          </w:p>
        </w:tc>
      </w:tr>
    </w:tbl>
    <w:p w:rsidR="00BB24A7" w:rsidP="00BC03C3">
      <w:pPr>
        <w:pStyle w:val="NoPaddingFontSize1"/>
      </w:pPr>
    </w:p>
    <w:p w:rsidR="00BB24A7" w:rsidP="00BC03C3">
      <w:pPr>
        <w:pStyle w:val="NoPaddingFontSize1"/>
      </w:pPr>
    </w:p>
    <w:p w:rsidR="00000000" w:rsidRPr="00BC03C3" w:rsidP="00BC03C3">
      <w:pPr>
        <w:pStyle w:val="Heading1"/>
      </w:pPr>
      <w:bookmarkStart w:id="5" w:name="O_955173"/>
      <w:bookmarkEnd w:id="5"/>
      <w:r w:rsidRPr="00BC03C3">
        <w:t>Qualification Mapping Information</w:t>
      </w:r>
    </w:p>
    <w:p w:rsidR="00000000" w:rsidRPr="00BC03C3" w:rsidP="00BC03C3">
      <w:pPr>
        <w:pStyle w:val="BodyText"/>
      </w:pPr>
      <w:r w:rsidRPr="00BC03C3">
        <w:t>This qualification replaces and is equivalent to TLI33113 Certificate III in Rail Customer Service.</w:t>
      </w:r>
    </w:p>
    <w:p w:rsidR="00000000" w:rsidRPr="00BC03C3" w:rsidP="00BC03C3">
      <w:pPr>
        <w:pStyle w:val="AllowPageBreak"/>
      </w:pPr>
    </w:p>
    <w:p w:rsidR="00000000" w:rsidRPr="00BC03C3" w:rsidP="00BC03C3">
      <w:pPr>
        <w:pStyle w:val="Heading1"/>
      </w:pPr>
      <w:bookmarkStart w:id="6" w:name="O_955178"/>
      <w:bookmarkEnd w:id="6"/>
      <w:r w:rsidRPr="00BC03C3">
        <w:t>Links</w:t>
      </w:r>
    </w:p>
    <w:p w:rsidR="00000000" w:rsidRPr="00BC03C3" w:rsidP="00BC03C3">
      <w:pPr>
        <w:pStyle w:val="BodyText"/>
      </w:pPr>
      <w:r w:rsidRPr="00BC03C3">
        <w:t>Companion Volume Implementation Guides are found in VETNet - https://vetnet.education.gov.au/Pages/TrainingDocs.aspx?q=df441c6e-213d-43e3-874c-0b3f7036d851</w:t>
      </w:r>
    </w:p>
    <w:p w:rsidR="00000000" w:rsidRPr="00BC03C3" w:rsidP="00BC03C3"/>
    <w:sectPr w:rsidSect="00BC03C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C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C3" w:rsidRPr="00BB24A7" w:rsidP="00BB24A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C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A7" w:rsidP="00BC03C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24A7" w:rsidP="00BC03C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24A7" w:rsidP="00BC03C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C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A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C03C3" w:rsidRPr="00BB24A7" w:rsidP="00BB24A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C03C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24A7" w:rsidRPr="002D2AF8" w:rsidP="00BC03C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TLI33115 Certificate III in Rail Customer Service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BB24A7" w:rsidP="00BC03C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112E7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843D0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C03C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C03C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C03C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C03C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C03C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C03C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C03C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C03C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C03C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C03C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C03C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C03C3"/>
  </w:style>
  <w:style w:type="character" w:customStyle="1" w:styleId="Heading1Char">
    <w:name w:val="Heading 1 Char"/>
    <w:basedOn w:val="DefaultParagraphFont"/>
    <w:link w:val="Heading1"/>
    <w:rsid w:val="00BC03C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C03C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C03C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C03C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C03C3"/>
    <w:rPr>
      <w:b/>
      <w:spacing w:val="0"/>
    </w:rPr>
  </w:style>
  <w:style w:type="paragraph" w:customStyle="1" w:styleId="SuperHeading">
    <w:name w:val="SuperHeading"/>
    <w:basedOn w:val="Normal"/>
    <w:rsid w:val="00BC03C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C03C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C03C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C03C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C03C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C0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C03C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C0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C03C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C03C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C03C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C03C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C03C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C03C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C03C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C03C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C03C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C03C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C03C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C03C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C03C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C03C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C03C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C03C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C03C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C03C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C03C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C03C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C03C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C03C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C03C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C03C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C03C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C03C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C03C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C03C3"/>
    <w:rPr>
      <w:i/>
    </w:rPr>
  </w:style>
  <w:style w:type="paragraph" w:styleId="Caption">
    <w:name w:val="caption"/>
    <w:basedOn w:val="BodyText"/>
    <w:next w:val="Normal"/>
    <w:qFormat/>
    <w:rsid w:val="00BC03C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C03C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C03C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C03C3"/>
  </w:style>
  <w:style w:type="paragraph" w:styleId="TableofFigures">
    <w:name w:val="table of figures"/>
    <w:basedOn w:val="Normal"/>
    <w:next w:val="Normal"/>
    <w:semiHidden/>
    <w:rsid w:val="00BC03C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C03C3"/>
    <w:pPr>
      <w:numPr>
        <w:numId w:val="10"/>
      </w:numPr>
    </w:pPr>
  </w:style>
  <w:style w:type="character" w:customStyle="1" w:styleId="WingdingSymbols">
    <w:name w:val="Wingding Symbols"/>
    <w:rsid w:val="00BC03C3"/>
    <w:rPr>
      <w:rFonts w:ascii="Wingdings" w:hAnsi="Wingdings"/>
    </w:rPr>
  </w:style>
  <w:style w:type="paragraph" w:customStyle="1" w:styleId="TableHeading">
    <w:name w:val="Table Heading"/>
    <w:basedOn w:val="HeadingBase"/>
    <w:rsid w:val="00BC03C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C03C3"/>
    <w:rPr>
      <w:color w:val="0033CC"/>
      <w:u w:val="none"/>
    </w:rPr>
  </w:style>
  <w:style w:type="paragraph" w:customStyle="1" w:styleId="BodyTextRight">
    <w:name w:val="Body Text Right"/>
    <w:basedOn w:val="BodyText"/>
    <w:rsid w:val="00BC03C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C03C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C03C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C03C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C03C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C03C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C03C3"/>
    <w:rPr>
      <w:sz w:val="32"/>
    </w:rPr>
  </w:style>
  <w:style w:type="paragraph" w:customStyle="1" w:styleId="HeadingProcedure">
    <w:name w:val="Heading Procedure"/>
    <w:basedOn w:val="HeadingBase"/>
    <w:next w:val="Normal"/>
    <w:rsid w:val="00BC03C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C03C3"/>
    <w:pPr>
      <w:spacing w:before="60" w:after="60"/>
    </w:pPr>
  </w:style>
  <w:style w:type="paragraph" w:styleId="ListContinue">
    <w:name w:val="List Continue"/>
    <w:basedOn w:val="List"/>
    <w:rsid w:val="00BC03C3"/>
    <w:pPr>
      <w:ind w:firstLine="0"/>
    </w:pPr>
  </w:style>
  <w:style w:type="paragraph" w:customStyle="1" w:styleId="ListNote">
    <w:name w:val="List Note"/>
    <w:basedOn w:val="List"/>
    <w:rsid w:val="00BC03C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C03C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C03C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C03C3"/>
    <w:rPr>
      <w:rFonts w:ascii="Courier New" w:hAnsi="Courier New"/>
    </w:rPr>
  </w:style>
  <w:style w:type="paragraph" w:customStyle="1" w:styleId="NoteBullet">
    <w:name w:val="Note Bullet"/>
    <w:basedOn w:val="Note"/>
    <w:rsid w:val="00BC03C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C03C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C03C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C03C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C03C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C03C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C03C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C03C3"/>
    <w:rPr>
      <w:b/>
      <w:smallCaps/>
    </w:rPr>
  </w:style>
  <w:style w:type="paragraph" w:customStyle="1" w:styleId="TableListNumber">
    <w:name w:val="Table List Number"/>
    <w:basedOn w:val="ListNumber"/>
    <w:rsid w:val="00BC03C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C03C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C03C3"/>
    <w:pPr>
      <w:numPr>
        <w:numId w:val="8"/>
      </w:numPr>
    </w:pPr>
  </w:style>
  <w:style w:type="paragraph" w:customStyle="1" w:styleId="ListAlpha2">
    <w:name w:val="List Alpha 2"/>
    <w:basedOn w:val="List2"/>
    <w:rsid w:val="00BC03C3"/>
    <w:pPr>
      <w:numPr>
        <w:numId w:val="7"/>
      </w:numPr>
    </w:pPr>
  </w:style>
  <w:style w:type="paragraph" w:styleId="List2">
    <w:name w:val="List 2"/>
    <w:basedOn w:val="BodyText"/>
    <w:rsid w:val="00BC03C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C03C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C03C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C03C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C03C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C03C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C03C3"/>
    <w:pPr>
      <w:numPr>
        <w:numId w:val="3"/>
      </w:numPr>
    </w:pPr>
  </w:style>
  <w:style w:type="paragraph" w:styleId="ListContinue2">
    <w:name w:val="List Continue 2"/>
    <w:basedOn w:val="List2"/>
    <w:rsid w:val="00BC03C3"/>
    <w:pPr>
      <w:ind w:firstLine="0"/>
    </w:pPr>
  </w:style>
  <w:style w:type="paragraph" w:styleId="ListContinue3">
    <w:name w:val="List Continue 3"/>
    <w:basedOn w:val="List3"/>
    <w:rsid w:val="00BC03C3"/>
    <w:pPr>
      <w:ind w:left="1021" w:firstLine="0"/>
    </w:pPr>
  </w:style>
  <w:style w:type="paragraph" w:styleId="ListContinue4">
    <w:name w:val="List Continue 4"/>
    <w:basedOn w:val="List4"/>
    <w:rsid w:val="00BC03C3"/>
    <w:pPr>
      <w:ind w:firstLine="0"/>
    </w:pPr>
  </w:style>
  <w:style w:type="paragraph" w:styleId="ListContinue5">
    <w:name w:val="List Continue 5"/>
    <w:basedOn w:val="List5"/>
    <w:rsid w:val="00BC03C3"/>
    <w:pPr>
      <w:ind w:firstLine="0"/>
    </w:pPr>
  </w:style>
  <w:style w:type="paragraph" w:styleId="ListNumber3">
    <w:name w:val="List Number 3"/>
    <w:basedOn w:val="List3"/>
    <w:rsid w:val="00BC03C3"/>
    <w:pPr>
      <w:numPr>
        <w:numId w:val="4"/>
      </w:numPr>
    </w:pPr>
  </w:style>
  <w:style w:type="paragraph" w:styleId="ListNumber4">
    <w:name w:val="List Number 4"/>
    <w:basedOn w:val="List4"/>
    <w:rsid w:val="00BC03C3"/>
    <w:pPr>
      <w:numPr>
        <w:numId w:val="5"/>
      </w:numPr>
    </w:pPr>
  </w:style>
  <w:style w:type="paragraph" w:styleId="ListNumber5">
    <w:name w:val="List Number 5"/>
    <w:basedOn w:val="List5"/>
    <w:rsid w:val="00BC03C3"/>
    <w:pPr>
      <w:numPr>
        <w:numId w:val="6"/>
      </w:numPr>
    </w:pPr>
  </w:style>
  <w:style w:type="paragraph" w:styleId="BlockText">
    <w:name w:val="Block Text"/>
    <w:basedOn w:val="Normal"/>
    <w:rsid w:val="00BC03C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C03C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C03C3"/>
    <w:rPr>
      <w:sz w:val="16"/>
      <w:vertAlign w:val="superscript"/>
    </w:rPr>
  </w:style>
  <w:style w:type="character" w:customStyle="1" w:styleId="Symbols">
    <w:name w:val="Symbols"/>
    <w:basedOn w:val="DefaultParagraphFont"/>
    <w:rsid w:val="00BC03C3"/>
    <w:rPr>
      <w:rFonts w:ascii="Symbol" w:hAnsi="Symbol"/>
    </w:rPr>
  </w:style>
  <w:style w:type="character" w:customStyle="1" w:styleId="MenuOptions">
    <w:name w:val="Menu Options"/>
    <w:basedOn w:val="DefaultParagraphFont"/>
    <w:rsid w:val="00BC03C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C03C3"/>
    <w:rPr>
      <w:b/>
    </w:rPr>
  </w:style>
  <w:style w:type="character" w:customStyle="1" w:styleId="Underlined">
    <w:name w:val="Underlined"/>
    <w:basedOn w:val="DefaultParagraphFont"/>
    <w:rsid w:val="00BC03C3"/>
    <w:rPr>
      <w:u w:val="single"/>
    </w:rPr>
  </w:style>
  <w:style w:type="paragraph" w:customStyle="1" w:styleId="TableBodyTextRight">
    <w:name w:val="Table Body Text Right"/>
    <w:basedOn w:val="TableBodyText"/>
    <w:rsid w:val="00BC03C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C03C3"/>
    <w:rPr>
      <w:sz w:val="18"/>
    </w:rPr>
  </w:style>
  <w:style w:type="paragraph" w:customStyle="1" w:styleId="BodySmallRight">
    <w:name w:val="Body Small Right"/>
    <w:basedOn w:val="BodyTextRight"/>
    <w:rsid w:val="00BC03C3"/>
    <w:rPr>
      <w:sz w:val="18"/>
      <w:szCs w:val="18"/>
    </w:rPr>
  </w:style>
  <w:style w:type="paragraph" w:customStyle="1" w:styleId="MarginEdition">
    <w:name w:val="Margin Edition"/>
    <w:basedOn w:val="MarginNote"/>
    <w:rsid w:val="00BC03C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C03C3"/>
    <w:rPr>
      <w:sz w:val="2"/>
      <w:szCs w:val="2"/>
    </w:rPr>
  </w:style>
  <w:style w:type="character" w:customStyle="1" w:styleId="Small">
    <w:name w:val="Small"/>
    <w:basedOn w:val="DefaultParagraphFont"/>
    <w:rsid w:val="00BC03C3"/>
    <w:rPr>
      <w:sz w:val="16"/>
    </w:rPr>
  </w:style>
  <w:style w:type="paragraph" w:customStyle="1" w:styleId="WideTable">
    <w:name w:val="Wide Table"/>
    <w:basedOn w:val="Normal"/>
    <w:rsid w:val="00BC03C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C03C3"/>
  </w:style>
  <w:style w:type="paragraph" w:styleId="Quote">
    <w:name w:val="Quote"/>
    <w:basedOn w:val="Heading1"/>
    <w:link w:val="QuoteChar"/>
    <w:qFormat/>
    <w:rsid w:val="00BC03C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C03C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C03C3"/>
    <w:pPr>
      <w:pageBreakBefore/>
    </w:pPr>
  </w:style>
  <w:style w:type="paragraph" w:customStyle="1" w:styleId="Border">
    <w:name w:val="Border"/>
    <w:basedOn w:val="Normal"/>
    <w:qFormat/>
    <w:rsid w:val="00BC03C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C03C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C03C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C03C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C03C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C03C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C03C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C03C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C03C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C03C3"/>
    <w:rPr>
      <w:u w:val="single"/>
    </w:rPr>
  </w:style>
  <w:style w:type="character" w:customStyle="1" w:styleId="BoldandItalics">
    <w:name w:val="Bold and Italics"/>
    <w:qFormat/>
    <w:rsid w:val="00BC03C3"/>
    <w:rPr>
      <w:b/>
      <w:i/>
      <w:u w:val="none"/>
    </w:rPr>
  </w:style>
  <w:style w:type="paragraph" w:styleId="BalloonText">
    <w:name w:val="Balloon Text"/>
    <w:basedOn w:val="Normal"/>
    <w:link w:val="BalloonTextChar"/>
    <w:rsid w:val="00BC03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C03C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C03C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C03C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C03C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C03C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C03C3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489</Words>
  <Characters>3114</Characters>
  <Application>Microsoft Office Word</Application>
  <DocSecurity>0</DocSecurity>
  <Lines>113</Lines>
  <Paragraphs>91</Paragraphs>
  <ScaleCrop>false</ScaleCrop>
  <Company>Author-it Software Corporation Ltd.</Company>
  <LinksUpToDate>false</LinksUpToDate>
  <CharactersWithSpaces>3525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TLI33115 Certificate III in Rail Customer Service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2018-07-04T18:35:21Z</dcterms:created>
  <dcterms:modified xsi:type="dcterms:W3CDTF">2018-06-20T01:24:00Z</dcterms:modified>
</cp:coreProperties>
</file>