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9C9" w:rsidP="00013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TLI32721 Certificate III in Track Protection</w:t>
      </w:r>
      <w:r>
        <w:fldChar w:fldCharType="end"/>
      </w:r>
    </w:p>
    <w:p w:rsidR="000139C9" w:rsidP="000139C9">
      <w:pPr>
        <w:pStyle w:val="Version"/>
        <w:sectPr w:rsidSect="00DF5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5774" w:rsidP="00DF5774">
      <w:pPr>
        <w:pStyle w:val="SuperHeading"/>
      </w:pPr>
      <w:r w:rsidRPr="00DF5774">
        <w:t>TLI32721 Certificate III in Track Protection</w:t>
      </w:r>
    </w:p>
    <w:p w:rsidR="00000000" w:rsidRPr="00DF5774" w:rsidP="00DF5774">
      <w:pPr>
        <w:pStyle w:val="Heading1"/>
      </w:pPr>
      <w:bookmarkStart w:id="1" w:name="O_1189420"/>
      <w:bookmarkEnd w:id="1"/>
      <w:r w:rsidRPr="00DF57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74" w:rsidP="00DF5774">
            <w:pPr>
              <w:pStyle w:val="BodyText"/>
            </w:pPr>
            <w:r w:rsidRPr="00DF5774">
              <w:rPr>
                <w:rStyle w:val="SpecialBold"/>
              </w:rPr>
              <w:t>Release 1.</w:t>
            </w:r>
            <w:r w:rsidRPr="00DF5774">
              <w:t xml:space="preserve"> This is the first release of this qualification in the TLI Transport and Logistics Training Package.</w:t>
            </w:r>
          </w:p>
        </w:tc>
      </w:tr>
    </w:tbl>
    <w:p w:rsidR="000139C9" w:rsidP="00DF5774">
      <w:pPr>
        <w:pStyle w:val="NoPaddingFontSize1"/>
      </w:pPr>
    </w:p>
    <w:p w:rsidR="000139C9" w:rsidP="00DF5774">
      <w:pPr>
        <w:pStyle w:val="NoPaddingFontSize1"/>
      </w:pPr>
    </w:p>
    <w:p w:rsidR="00000000" w:rsidRPr="00DF5774" w:rsidP="00DF5774">
      <w:pPr>
        <w:pStyle w:val="Heading1"/>
      </w:pPr>
      <w:bookmarkStart w:id="2" w:name="O_1189421"/>
      <w:bookmarkEnd w:id="2"/>
      <w:r w:rsidRPr="00DF577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74" w:rsidP="00DF5774">
            <w:pPr>
              <w:pStyle w:val="BodyText"/>
            </w:pPr>
            <w:r w:rsidRPr="00DF5774">
              <w:t>This is a general qualification for a person engaged in the rail i</w:t>
            </w:r>
            <w:r w:rsidRPr="00DF5774">
              <w:t xml:space="preserve">nfrastructure environment who performs tasks involving track protection in a variety of contexts. </w:t>
            </w:r>
          </w:p>
          <w:p w:rsidR="00000000" w:rsidRPr="00DF5774" w:rsidP="00DF5774">
            <w:pPr>
              <w:pStyle w:val="BodyText"/>
            </w:pPr>
            <w:r w:rsidRPr="00DF5774">
              <w:t xml:space="preserve">It may involve application of some discretion and judgement in selecting equipment, services or contingency measures. It may also include responsibility for </w:t>
            </w:r>
            <w:r w:rsidRPr="00DF5774">
              <w:t>coordinating the work of others.</w:t>
            </w:r>
          </w:p>
          <w:p w:rsidR="00000000" w:rsidRPr="00DF5774" w:rsidP="00DF5774">
            <w:pPr>
              <w:pStyle w:val="BodyText"/>
            </w:pPr>
            <w:r w:rsidRPr="00DF5774">
              <w:rPr>
                <w:rStyle w:val="SpecialBold"/>
              </w:rPr>
              <w:t>Job roles</w:t>
            </w:r>
          </w:p>
          <w:p w:rsidR="00000000" w:rsidRPr="00DF5774" w:rsidP="00DF5774">
            <w:pPr>
              <w:pStyle w:val="BodyText"/>
            </w:pPr>
            <w:r w:rsidRPr="00DF5774">
              <w:t>Job roles and titles vary across different sectors. A possible job title relevant to this qualification includes:</w:t>
            </w:r>
          </w:p>
          <w:p w:rsidR="00000000" w:rsidRPr="00DF5774" w:rsidP="00DF5774">
            <w:pPr>
              <w:pStyle w:val="ListBullet"/>
            </w:pPr>
            <w:r w:rsidRPr="00DF5774">
              <w:t>track protection officer.</w:t>
            </w:r>
          </w:p>
          <w:p w:rsidR="00000000" w:rsidRPr="00DF5774" w:rsidP="00DF5774">
            <w:pPr>
              <w:pStyle w:val="BodyText"/>
            </w:pPr>
            <w:r w:rsidRPr="00DF5774">
              <w:t>No licensing, legislative or certification requirements apply to this qu</w:t>
            </w:r>
            <w:r w:rsidRPr="00DF5774">
              <w:t>alification at the time of publication.</w:t>
            </w:r>
          </w:p>
        </w:tc>
      </w:tr>
    </w:tbl>
    <w:p w:rsidR="000139C9" w:rsidP="00DF5774">
      <w:pPr>
        <w:pStyle w:val="NoPaddingFontSize1"/>
      </w:pPr>
    </w:p>
    <w:p w:rsidR="000139C9" w:rsidP="00DF5774">
      <w:pPr>
        <w:pStyle w:val="NoPaddingFontSize1"/>
      </w:pPr>
    </w:p>
    <w:p w:rsidR="00000000" w:rsidRPr="00DF5774" w:rsidP="00DF5774">
      <w:pPr>
        <w:pStyle w:val="Heading1"/>
      </w:pPr>
      <w:bookmarkStart w:id="3" w:name="O_1189422"/>
      <w:bookmarkEnd w:id="3"/>
      <w:r w:rsidRPr="00DF577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74" w:rsidP="00DF5774">
            <w:pPr>
              <w:pStyle w:val="BodyText"/>
            </w:pPr>
            <w:r w:rsidRPr="00DF5774">
              <w:t xml:space="preserve">The entry requirement for this qualification is TLI21921 Certificate II in Track Protection or relevant industry experience gained by working </w:t>
            </w:r>
            <w:r w:rsidRPr="00DF5774">
              <w:t>in the rail infrastructure environment providing track protection services.</w:t>
            </w:r>
          </w:p>
        </w:tc>
      </w:tr>
    </w:tbl>
    <w:p w:rsidR="000139C9" w:rsidP="00DF5774">
      <w:pPr>
        <w:pStyle w:val="NoPaddingFontSize1"/>
      </w:pPr>
    </w:p>
    <w:p w:rsidR="000139C9" w:rsidP="00DF5774">
      <w:pPr>
        <w:pStyle w:val="NoPaddingFontSize1"/>
      </w:pPr>
    </w:p>
    <w:p w:rsidR="00000000" w:rsidRPr="00DF5774" w:rsidP="00DF5774">
      <w:pPr>
        <w:pStyle w:val="Heading1"/>
      </w:pPr>
      <w:bookmarkStart w:id="4" w:name="O_1189423"/>
      <w:bookmarkEnd w:id="4"/>
      <w:r w:rsidRPr="00DF577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2"/>
        <w:gridCol w:w="7845"/>
      </w:tblGrid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74" w:rsidP="00DF5774">
            <w:pPr>
              <w:pStyle w:val="BodyText"/>
            </w:pPr>
            <w:r w:rsidRPr="00DF5774">
              <w:t xml:space="preserve">A total of </w:t>
            </w:r>
            <w:r w:rsidRPr="00DF5774">
              <w:rPr>
                <w:rStyle w:val="SpecialBold"/>
              </w:rPr>
              <w:t>11 units of competency</w:t>
            </w:r>
            <w:r w:rsidRPr="00DF5774">
              <w:t xml:space="preserve"> comprising:</w:t>
            </w:r>
          </w:p>
          <w:p w:rsidR="00000000" w:rsidRPr="00DF5774" w:rsidP="00DF5774">
            <w:pPr>
              <w:pStyle w:val="ListBullet"/>
            </w:pPr>
            <w:r w:rsidRPr="00DF5774">
              <w:t>6 core units listed below, plus</w:t>
            </w:r>
          </w:p>
          <w:p w:rsidR="00000000" w:rsidRPr="00DF5774" w:rsidP="00DF5774">
            <w:pPr>
              <w:pStyle w:val="ListBullet"/>
            </w:pPr>
            <w:r w:rsidRPr="00DF5774">
              <w:t xml:space="preserve">3 specialist elective units from the specialist elective units </w:t>
            </w:r>
            <w:r w:rsidRPr="00DF5774">
              <w:t>listed below, plus</w:t>
            </w:r>
          </w:p>
          <w:p w:rsidR="00000000" w:rsidRPr="00DF5774" w:rsidP="00DF5774">
            <w:pPr>
              <w:pStyle w:val="ListBullet"/>
            </w:pPr>
            <w:r w:rsidRPr="00DF5774">
              <w:t xml:space="preserve">2 general elective units from the general elective units listed below or the remaining specialist elective units listed below. </w:t>
            </w:r>
          </w:p>
          <w:p w:rsidR="00000000" w:rsidRPr="00DF5774" w:rsidP="00DF5774">
            <w:pPr>
              <w:pStyle w:val="BodyText"/>
            </w:pPr>
            <w:r w:rsidRPr="00DF5774">
              <w:t>Up to</w:t>
            </w:r>
            <w:r w:rsidRPr="00DF5774">
              <w:rPr>
                <w:rStyle w:val="SpecialBold"/>
              </w:rPr>
              <w:t xml:space="preserve"> 2 of the</w:t>
            </w:r>
            <w:r w:rsidRPr="00DF5774">
              <w:t xml:space="preserve"> </w:t>
            </w:r>
            <w:r w:rsidRPr="00DF5774">
              <w:rPr>
                <w:rStyle w:val="SpecialBold"/>
              </w:rPr>
              <w:t>general elective</w:t>
            </w:r>
            <w:r w:rsidRPr="00DF5774">
              <w:t xml:space="preserve"> </w:t>
            </w:r>
            <w:r w:rsidRPr="00DF5774">
              <w:rPr>
                <w:rStyle w:val="SpecialBold"/>
              </w:rPr>
              <w:t>units</w:t>
            </w:r>
            <w:r w:rsidRPr="00DF5774">
              <w:t xml:space="preserve"> may be selected from any relevant nationally endorsed Training Package.</w:t>
            </w:r>
            <w:r w:rsidRPr="00DF5774">
              <w:t xml:space="preserve"> The general elective units must contribute to the vocational outcomes of the qualification.</w:t>
            </w:r>
          </w:p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Where imported units are selected, care must be taken to ensure that all prerequisite units specified are complied with.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rPr>
                <w:rStyle w:val="SpecialBold"/>
              </w:rPr>
              <w:t>Core units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TLIE2029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Conduct workplace information briefings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 xml:space="preserve">TLIF0008 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safety critical communications in the rail environment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TLIF0023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Conduct track protection assessment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TLIF3003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Implement and monitor work health and safety procedures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TLIJ0003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quality systems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TLIL0010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Implement a track occupancy authority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rPr>
                <w:rStyle w:val="SpecialBold"/>
              </w:rPr>
              <w:t>Specialist elective units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TLIC0025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Pilot rail traffic within work on track authority limits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TLIL3082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 xml:space="preserve">Implement absolute signal blocking 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TLIL3083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Implement a track work authority and manage rail traffic through worksites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TLIL3084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Implement a local possession authority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TLIL4069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Plan and coordinate protection for multiple worksites within limits of a work on track authority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TLIW2039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Place and remov</w:t>
            </w:r>
            <w:r w:rsidRPr="00DF5774">
              <w:t>e permanent way stop boards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TLIW3026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Operate stand alone signalling/point control equipment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rPr>
                <w:rStyle w:val="SpecialBold"/>
              </w:rPr>
              <w:t>General elective units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RIIRIS401E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site risk management system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TLIB0024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Use mobile electronic track warning system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TLIC3045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Operate road/rail vehicle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TLIF2006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accident-emergency procedures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TLIF2062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awareness of safeworking rules and regulations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TLIF2097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Use audible track warning devices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TLIF3058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safeworking rules and regulations to rail functions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TLIF3089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Implement fatigue management policies and procedures for rail infrastructure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TLIG0002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Lead a work team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TLII0005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Apply customer service skills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TLIK2010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Use infotechnology devices in the workplace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TLIL4076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Coordinate resources</w:t>
            </w:r>
          </w:p>
        </w:tc>
      </w:tr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74">
            <w:pPr>
              <w:pStyle w:val="BodyText"/>
              <w:rPr>
                <w:lang w:val="en-NZ"/>
              </w:rPr>
            </w:pPr>
            <w:r w:rsidRPr="00DF5774">
              <w:t>TLIW2037</w:t>
            </w:r>
          </w:p>
        </w:tc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74" w:rsidP="00DF5774">
            <w:pPr>
              <w:pStyle w:val="BodyText"/>
            </w:pPr>
            <w:r w:rsidRPr="00DF5774">
              <w:t>Clip and secure p</w:t>
            </w:r>
            <w:r w:rsidRPr="00DF5774">
              <w:t>oints</w:t>
            </w:r>
          </w:p>
        </w:tc>
      </w:tr>
    </w:tbl>
    <w:p w:rsidR="000139C9" w:rsidP="00DF5774">
      <w:pPr>
        <w:pStyle w:val="NoPaddingFontSize1"/>
      </w:pPr>
    </w:p>
    <w:p w:rsidR="000139C9" w:rsidP="00DF5774">
      <w:pPr>
        <w:pStyle w:val="NoPaddingFontSize1"/>
      </w:pPr>
    </w:p>
    <w:p w:rsidR="00000000" w:rsidRPr="00DF5774" w:rsidP="00DF5774">
      <w:pPr>
        <w:pStyle w:val="Heading1"/>
      </w:pPr>
      <w:bookmarkStart w:id="5" w:name="O_1189424"/>
      <w:bookmarkEnd w:id="5"/>
      <w:r w:rsidRPr="00DF577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74" w:rsidP="00DF5774">
            <w:pPr>
              <w:pStyle w:val="BodyText"/>
            </w:pPr>
            <w:r w:rsidRPr="00DF5774">
              <w:t>This qualification replaces and is equivalent to TLI32715 Certificate III in Track Protection.</w:t>
            </w:r>
          </w:p>
        </w:tc>
      </w:tr>
    </w:tbl>
    <w:p w:rsidR="000139C9" w:rsidP="00DF5774">
      <w:pPr>
        <w:pStyle w:val="NoPaddingFontSize1"/>
      </w:pPr>
    </w:p>
    <w:p w:rsidR="000139C9" w:rsidP="00DF5774">
      <w:pPr>
        <w:pStyle w:val="NoPaddingFontSize1"/>
      </w:pPr>
    </w:p>
    <w:p w:rsidR="00000000" w:rsidRPr="00DF5774" w:rsidP="00DF5774">
      <w:pPr>
        <w:pStyle w:val="Heading1"/>
      </w:pPr>
      <w:bookmarkStart w:id="6" w:name="O_1189426"/>
      <w:bookmarkEnd w:id="6"/>
      <w:r w:rsidRPr="00DF5774">
        <w:t>Links</w:t>
      </w:r>
    </w:p>
    <w:p w:rsidR="00000000" w:rsidRPr="00DF5774" w:rsidP="000139C9">
      <w:pPr>
        <w:pStyle w:val="BodyText"/>
      </w:pPr>
      <w:r w:rsidRPr="00DF5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3E9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5774" w:rsidP="00DF5774"/>
    <w:sectPr w:rsidSect="00DF57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74" w:rsidRPr="000139C9" w:rsidP="00013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9" w:rsidP="00DF5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9C9" w:rsidP="00DF5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39C9" w:rsidP="00DF5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774" w:rsidRPr="000139C9" w:rsidP="00013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9" w:rsidRPr="002D2AF8" w:rsidP="00DF5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TLI32721 Certificate III in Track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0139C9" w:rsidP="00DF5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1A5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B03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774"/>
  </w:style>
  <w:style w:type="character" w:customStyle="1" w:styleId="Heading1Char">
    <w:name w:val="Heading 1 Char"/>
    <w:basedOn w:val="DefaultParagraphFont"/>
    <w:link w:val="Heading1"/>
    <w:rsid w:val="00DF5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774"/>
    <w:rPr>
      <w:b/>
      <w:spacing w:val="0"/>
    </w:rPr>
  </w:style>
  <w:style w:type="paragraph" w:customStyle="1" w:styleId="SuperHeading">
    <w:name w:val="SuperHeading"/>
    <w:basedOn w:val="Normal"/>
    <w:rsid w:val="00DF5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5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774"/>
    <w:rPr>
      <w:i/>
    </w:rPr>
  </w:style>
  <w:style w:type="paragraph" w:styleId="Caption">
    <w:name w:val="caption"/>
    <w:basedOn w:val="BodyText"/>
    <w:next w:val="Normal"/>
    <w:qFormat/>
    <w:rsid w:val="00DF5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774"/>
  </w:style>
  <w:style w:type="paragraph" w:styleId="TableofFigures">
    <w:name w:val="table of figures"/>
    <w:basedOn w:val="Normal"/>
    <w:next w:val="Normal"/>
    <w:semiHidden/>
    <w:rsid w:val="00DF5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774"/>
    <w:rPr>
      <w:rFonts w:ascii="Wingdings" w:hAnsi="Wingdings"/>
    </w:rPr>
  </w:style>
  <w:style w:type="paragraph" w:customStyle="1" w:styleId="TableHeading">
    <w:name w:val="Table Heading"/>
    <w:basedOn w:val="HeadingBase"/>
    <w:rsid w:val="00DF5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774"/>
    <w:rPr>
      <w:color w:val="0033CC"/>
      <w:u w:val="none"/>
    </w:rPr>
  </w:style>
  <w:style w:type="paragraph" w:customStyle="1" w:styleId="BodyTextRight">
    <w:name w:val="Body Text Right"/>
    <w:basedOn w:val="BodyText"/>
    <w:rsid w:val="00DF5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774"/>
    <w:rPr>
      <w:sz w:val="32"/>
    </w:rPr>
  </w:style>
  <w:style w:type="paragraph" w:customStyle="1" w:styleId="HeadingProcedure">
    <w:name w:val="Heading Procedure"/>
    <w:basedOn w:val="HeadingBase"/>
    <w:next w:val="Normal"/>
    <w:rsid w:val="00DF5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774"/>
    <w:pPr>
      <w:spacing w:before="60" w:after="60"/>
    </w:pPr>
  </w:style>
  <w:style w:type="paragraph" w:styleId="ListContinue">
    <w:name w:val="List Continue"/>
    <w:basedOn w:val="List"/>
    <w:rsid w:val="00DF5774"/>
    <w:pPr>
      <w:ind w:firstLine="0"/>
    </w:pPr>
  </w:style>
  <w:style w:type="paragraph" w:customStyle="1" w:styleId="ListNote">
    <w:name w:val="List Note"/>
    <w:basedOn w:val="List"/>
    <w:rsid w:val="00DF5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774"/>
    <w:rPr>
      <w:rFonts w:ascii="Courier New" w:hAnsi="Courier New"/>
    </w:rPr>
  </w:style>
  <w:style w:type="paragraph" w:customStyle="1" w:styleId="NoteBullet">
    <w:name w:val="Note Bullet"/>
    <w:basedOn w:val="Note"/>
    <w:rsid w:val="00DF5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774"/>
    <w:rPr>
      <w:b/>
      <w:smallCaps/>
    </w:rPr>
  </w:style>
  <w:style w:type="paragraph" w:customStyle="1" w:styleId="TableListNumber">
    <w:name w:val="Table List Number"/>
    <w:basedOn w:val="ListNumber"/>
    <w:rsid w:val="00DF5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774"/>
    <w:pPr>
      <w:numPr>
        <w:numId w:val="8"/>
      </w:numPr>
    </w:pPr>
  </w:style>
  <w:style w:type="paragraph" w:customStyle="1" w:styleId="ListAlpha2">
    <w:name w:val="List Alpha 2"/>
    <w:basedOn w:val="List2"/>
    <w:rsid w:val="00DF5774"/>
    <w:pPr>
      <w:numPr>
        <w:numId w:val="7"/>
      </w:numPr>
    </w:pPr>
  </w:style>
  <w:style w:type="paragraph" w:styleId="List2">
    <w:name w:val="List 2"/>
    <w:basedOn w:val="BodyText"/>
    <w:rsid w:val="00DF5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774"/>
    <w:pPr>
      <w:numPr>
        <w:numId w:val="3"/>
      </w:numPr>
    </w:pPr>
  </w:style>
  <w:style w:type="paragraph" w:styleId="ListContinue2">
    <w:name w:val="List Continue 2"/>
    <w:basedOn w:val="List2"/>
    <w:rsid w:val="00DF5774"/>
    <w:pPr>
      <w:ind w:firstLine="0"/>
    </w:pPr>
  </w:style>
  <w:style w:type="paragraph" w:styleId="ListContinue3">
    <w:name w:val="List Continue 3"/>
    <w:basedOn w:val="List3"/>
    <w:rsid w:val="00DF5774"/>
    <w:pPr>
      <w:ind w:left="1021" w:firstLine="0"/>
    </w:pPr>
  </w:style>
  <w:style w:type="paragraph" w:styleId="ListContinue4">
    <w:name w:val="List Continue 4"/>
    <w:basedOn w:val="List4"/>
    <w:rsid w:val="00DF5774"/>
    <w:pPr>
      <w:ind w:firstLine="0"/>
    </w:pPr>
  </w:style>
  <w:style w:type="paragraph" w:styleId="ListContinue5">
    <w:name w:val="List Continue 5"/>
    <w:basedOn w:val="List5"/>
    <w:rsid w:val="00DF5774"/>
    <w:pPr>
      <w:ind w:firstLine="0"/>
    </w:pPr>
  </w:style>
  <w:style w:type="paragraph" w:styleId="ListNumber3">
    <w:name w:val="List Number 3"/>
    <w:basedOn w:val="List3"/>
    <w:rsid w:val="00DF5774"/>
    <w:pPr>
      <w:numPr>
        <w:numId w:val="4"/>
      </w:numPr>
    </w:pPr>
  </w:style>
  <w:style w:type="paragraph" w:styleId="ListNumber4">
    <w:name w:val="List Number 4"/>
    <w:basedOn w:val="List4"/>
    <w:rsid w:val="00DF5774"/>
    <w:pPr>
      <w:numPr>
        <w:numId w:val="5"/>
      </w:numPr>
    </w:pPr>
  </w:style>
  <w:style w:type="paragraph" w:styleId="ListNumber5">
    <w:name w:val="List Number 5"/>
    <w:basedOn w:val="List5"/>
    <w:rsid w:val="00DF5774"/>
    <w:pPr>
      <w:numPr>
        <w:numId w:val="6"/>
      </w:numPr>
    </w:pPr>
  </w:style>
  <w:style w:type="paragraph" w:styleId="BlockText">
    <w:name w:val="Block Text"/>
    <w:basedOn w:val="Normal"/>
    <w:rsid w:val="00DF5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774"/>
    <w:rPr>
      <w:sz w:val="16"/>
      <w:vertAlign w:val="superscript"/>
    </w:rPr>
  </w:style>
  <w:style w:type="character" w:customStyle="1" w:styleId="Symbols">
    <w:name w:val="Symbols"/>
    <w:basedOn w:val="DefaultParagraphFont"/>
    <w:rsid w:val="00DF5774"/>
    <w:rPr>
      <w:rFonts w:ascii="Symbol" w:hAnsi="Symbol"/>
    </w:rPr>
  </w:style>
  <w:style w:type="character" w:customStyle="1" w:styleId="MenuOptions">
    <w:name w:val="Menu Options"/>
    <w:basedOn w:val="DefaultParagraphFont"/>
    <w:rsid w:val="00DF5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774"/>
    <w:rPr>
      <w:b/>
    </w:rPr>
  </w:style>
  <w:style w:type="character" w:customStyle="1" w:styleId="Underlined">
    <w:name w:val="Underlined"/>
    <w:basedOn w:val="DefaultParagraphFont"/>
    <w:rsid w:val="00DF5774"/>
    <w:rPr>
      <w:u w:val="single"/>
    </w:rPr>
  </w:style>
  <w:style w:type="paragraph" w:customStyle="1" w:styleId="TableBodyTextRight">
    <w:name w:val="Table Body Text Right"/>
    <w:basedOn w:val="TableBodyText"/>
    <w:rsid w:val="00DF5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774"/>
    <w:rPr>
      <w:sz w:val="18"/>
    </w:rPr>
  </w:style>
  <w:style w:type="paragraph" w:customStyle="1" w:styleId="BodySmallRight">
    <w:name w:val="Body Small Right"/>
    <w:basedOn w:val="BodyTextRight"/>
    <w:rsid w:val="00DF5774"/>
    <w:rPr>
      <w:sz w:val="18"/>
      <w:szCs w:val="18"/>
    </w:rPr>
  </w:style>
  <w:style w:type="paragraph" w:customStyle="1" w:styleId="MarginEdition">
    <w:name w:val="Margin Edition"/>
    <w:basedOn w:val="MarginNote"/>
    <w:rsid w:val="00DF5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774"/>
    <w:rPr>
      <w:sz w:val="2"/>
      <w:szCs w:val="2"/>
    </w:rPr>
  </w:style>
  <w:style w:type="character" w:customStyle="1" w:styleId="Small">
    <w:name w:val="Small"/>
    <w:basedOn w:val="DefaultParagraphFont"/>
    <w:rsid w:val="00DF5774"/>
    <w:rPr>
      <w:sz w:val="16"/>
    </w:rPr>
  </w:style>
  <w:style w:type="paragraph" w:customStyle="1" w:styleId="WideTable">
    <w:name w:val="Wide Table"/>
    <w:basedOn w:val="Normal"/>
    <w:rsid w:val="00DF5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774"/>
  </w:style>
  <w:style w:type="paragraph" w:styleId="Quote">
    <w:name w:val="Quote"/>
    <w:basedOn w:val="Heading1"/>
    <w:link w:val="QuoteChar"/>
    <w:qFormat/>
    <w:rsid w:val="00DF5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774"/>
    <w:pPr>
      <w:pageBreakBefore/>
    </w:pPr>
  </w:style>
  <w:style w:type="paragraph" w:customStyle="1" w:styleId="Border">
    <w:name w:val="Border"/>
    <w:basedOn w:val="Normal"/>
    <w:qFormat/>
    <w:rsid w:val="00DF5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774"/>
    <w:rPr>
      <w:u w:val="single"/>
    </w:rPr>
  </w:style>
  <w:style w:type="character" w:customStyle="1" w:styleId="BoldandItalics">
    <w:name w:val="Bold and Italics"/>
    <w:qFormat/>
    <w:rsid w:val="00DF5774"/>
    <w:rPr>
      <w:b/>
      <w:i/>
      <w:u w:val="none"/>
    </w:rPr>
  </w:style>
  <w:style w:type="paragraph" w:styleId="BalloonText">
    <w:name w:val="Balloon Text"/>
    <w:basedOn w:val="Normal"/>
    <w:link w:val="BalloonTextChar"/>
    <w:rsid w:val="00DF5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774"/>
    <w:pPr>
      <w:spacing w:before="0" w:after="0"/>
    </w:pPr>
  </w:style>
  <w:style w:type="paragraph" w:customStyle="1" w:styleId="BodyTextBold">
    <w:name w:val="Body Text Bold"/>
    <w:basedOn w:val="BodyText"/>
    <w:qFormat/>
    <w:rsid w:val="00DF5774"/>
    <w:rPr>
      <w:b/>
    </w:rPr>
  </w:style>
  <w:style w:type="character" w:styleId="Hyperlink">
    <w:name w:val="Hyperlink"/>
    <w:basedOn w:val="DefaultParagraphFont"/>
    <w:uiPriority w:val="99"/>
    <w:unhideWhenUsed/>
    <w:rsid w:val="00013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3187</Characters>
  <Application>Microsoft Office Word</Application>
  <DocSecurity>0</DocSecurity>
  <Lines>113</Lines>
  <Paragraphs>96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TLI32721 Certificate III in Track Protection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2021-11-22T12:40:49Z</dcterms:created>
  <dcterms:modified xsi:type="dcterms:W3CDTF">2021-11-18T05:41:00Z</dcterms:modified>
</cp:coreProperties>
</file>