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D67" w:rsidP="00732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TLI32515 Certificate III in Rail Infrastructure</w:t>
      </w:r>
      <w:r>
        <w:fldChar w:fldCharType="end"/>
      </w:r>
    </w:p>
    <w:p w:rsidR="00732D67" w:rsidP="00732D67">
      <w:pPr>
        <w:pStyle w:val="Version"/>
        <w:sectPr w:rsidSect="00406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06AFB" w:rsidP="00406AFB">
      <w:pPr>
        <w:pStyle w:val="SuperHeading"/>
      </w:pPr>
      <w:r w:rsidRPr="00406AFB">
        <w:t>TLI32515 Certificate III in Rail Infrastructure</w:t>
      </w:r>
    </w:p>
    <w:p w:rsidR="00000000" w:rsidRPr="00406AFB" w:rsidP="00406AFB">
      <w:pPr>
        <w:pStyle w:val="Heading1"/>
      </w:pPr>
      <w:bookmarkStart w:id="1" w:name="O_955163"/>
      <w:bookmarkEnd w:id="1"/>
      <w:r w:rsidRPr="00406AFB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60"/>
      </w:tblGrid>
      <w:tr w:rsidTr="00732D6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 xml:space="preserve">Release 2. </w:t>
            </w:r>
            <w:r w:rsidRPr="00406AFB">
              <w:t>This is the second release of this qualification in the TLI Transport and Logistics Training Package. The following modifications have been made:</w:t>
            </w:r>
          </w:p>
          <w:p w:rsidR="00000000" w:rsidRPr="00406AFB" w:rsidP="00406AFB">
            <w:pPr>
              <w:pStyle w:val="ListBullet"/>
            </w:pPr>
            <w:r w:rsidRPr="00406AFB">
              <w:t>TLIE0002 Process workplace documentation has an updated code</w:t>
            </w:r>
          </w:p>
          <w:p w:rsidR="00000000" w:rsidRPr="00406AFB" w:rsidP="00406AFB">
            <w:pPr>
              <w:pStyle w:val="ListBullet"/>
            </w:pPr>
            <w:r w:rsidRPr="00406AFB">
              <w:t>TLIF0008</w:t>
            </w:r>
            <w:r w:rsidRPr="00406AFB">
              <w:t xml:space="preserve"> Apply safety critical communications in the rail environment added to general elective units</w:t>
            </w:r>
          </w:p>
          <w:p w:rsidR="00000000" w:rsidP="00406AFB">
            <w:pPr>
              <w:pStyle w:val="ListBullet"/>
              <w:rPr>
                <w:lang w:val="en-NZ"/>
              </w:rPr>
            </w:pPr>
            <w:r w:rsidRPr="00406AFB">
              <w:t>Imported units updated.</w:t>
            </w:r>
          </w:p>
        </w:tc>
      </w:tr>
      <w:tr w:rsidTr="00732D6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Release 1.</w:t>
            </w:r>
            <w:r w:rsidRPr="00406AFB">
              <w:t xml:space="preserve"> This is the first release of this qualification in the TLI Transport and Logistics Training Package.</w:t>
            </w:r>
          </w:p>
        </w:tc>
      </w:tr>
    </w:tbl>
    <w:p w:rsidR="00000000" w:rsidRPr="00406AFB" w:rsidP="00406AFB">
      <w:pPr>
        <w:pStyle w:val="NoPaddingFontSize1"/>
      </w:pPr>
    </w:p>
    <w:p w:rsidR="00000000" w:rsidRPr="00406AFB" w:rsidP="00406AFB">
      <w:pPr>
        <w:pStyle w:val="AllowPageBreak"/>
      </w:pPr>
    </w:p>
    <w:p w:rsidR="00000000" w:rsidRPr="00406AFB" w:rsidP="00406AFB">
      <w:pPr>
        <w:pStyle w:val="Heading1"/>
      </w:pPr>
      <w:bookmarkStart w:id="2" w:name="O_955162"/>
      <w:bookmarkEnd w:id="2"/>
      <w:r w:rsidRPr="00406AFB">
        <w:t>Qualif</w:t>
      </w:r>
      <w:r w:rsidRPr="00406AFB">
        <w:t>ication Description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FB" w:rsidP="00406AFB">
            <w:pPr>
              <w:pStyle w:val="BodyText"/>
            </w:pPr>
            <w:r w:rsidRPr="00406AFB">
              <w:t xml:space="preserve">This is a general qualification for a person engaged in the rail infrastructure environment who performs tasks involving a broad range of skilled applications in a wide variety of contexts. It may involve application of some discretion </w:t>
            </w:r>
            <w:r w:rsidRPr="00406AFB">
              <w:t>and judgement in selecting equipment, services or contingency measures. It may also include responsibility for coordinating the work of others.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Job roles</w:t>
            </w:r>
          </w:p>
          <w:p w:rsidR="00000000" w:rsidRPr="00406AFB" w:rsidP="00406AFB">
            <w:pPr>
              <w:pStyle w:val="BodyText"/>
            </w:pPr>
            <w:r w:rsidRPr="00406AFB">
              <w:t>Job roles and titles vary across different sectors. Possible job titles relevant to this qualification</w:t>
            </w:r>
            <w:r w:rsidRPr="00406AFB">
              <w:t xml:space="preserve"> include: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Rail Infrastructure – Track Maintenance</w:t>
            </w:r>
          </w:p>
          <w:p w:rsidR="00000000" w:rsidRPr="00406AFB" w:rsidP="00406AFB">
            <w:pPr>
              <w:pStyle w:val="ListBullet"/>
            </w:pPr>
            <w:r w:rsidRPr="00406AFB">
              <w:t>Senior track maintainer</w:t>
            </w:r>
          </w:p>
          <w:p w:rsidR="00000000" w:rsidRPr="00406AFB" w:rsidP="00406AFB">
            <w:pPr>
              <w:pStyle w:val="ListBullet"/>
            </w:pPr>
            <w:r w:rsidRPr="00406AFB">
              <w:t>Ganger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Rail Infrastructure – Track Construction</w:t>
            </w:r>
          </w:p>
          <w:p w:rsidR="00000000" w:rsidRPr="00406AFB" w:rsidP="00406AFB">
            <w:pPr>
              <w:pStyle w:val="ListBullet"/>
            </w:pPr>
            <w:r w:rsidRPr="00406AFB">
              <w:t>Senior track installer</w:t>
            </w:r>
          </w:p>
          <w:p w:rsidR="00000000" w:rsidRPr="00406AFB" w:rsidP="00406AFB">
            <w:pPr>
              <w:pStyle w:val="ListBullet"/>
            </w:pPr>
            <w:r w:rsidRPr="00406AFB">
              <w:t>Ganger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Rail Infrastructure – Turnout Construction</w:t>
            </w:r>
            <w:r w:rsidRPr="00406AFB">
              <w:t xml:space="preserve"> </w:t>
            </w:r>
          </w:p>
          <w:p w:rsidR="00000000" w:rsidRPr="00406AFB" w:rsidP="00406AFB">
            <w:pPr>
              <w:pStyle w:val="ListBullet"/>
            </w:pPr>
            <w:r w:rsidRPr="00406AFB">
              <w:t>Specialist track installer</w:t>
            </w:r>
          </w:p>
          <w:p w:rsidR="00000000" w:rsidRPr="00406AFB" w:rsidP="00406AFB">
            <w:pPr>
              <w:pStyle w:val="ListBullet"/>
            </w:pPr>
            <w:r w:rsidRPr="00406AFB">
              <w:t>Ganger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Rail Infrastructure –</w:t>
            </w:r>
            <w:r w:rsidRPr="00406AFB">
              <w:rPr>
                <w:rStyle w:val="SpecialBold"/>
              </w:rPr>
              <w:t xml:space="preserve"> Track Welding</w:t>
            </w:r>
          </w:p>
          <w:p w:rsidR="00000000" w:rsidRPr="00406AFB" w:rsidP="00406AFB">
            <w:pPr>
              <w:pStyle w:val="ListBullet"/>
            </w:pPr>
            <w:r w:rsidRPr="00406AFB">
              <w:t>Track welder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Rail Infrastructure – Track Examination</w:t>
            </w:r>
          </w:p>
          <w:p w:rsidR="00000000" w:rsidRPr="00406AFB" w:rsidP="00406AFB">
            <w:pPr>
              <w:pStyle w:val="ListBullet"/>
            </w:pPr>
            <w:r w:rsidRPr="00406AFB">
              <w:t>Track examiner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Rail Infrastructure – Rail Testing</w:t>
            </w:r>
          </w:p>
          <w:p w:rsidR="00000000" w:rsidRPr="00406AFB" w:rsidP="00406AFB">
            <w:pPr>
              <w:pStyle w:val="ListBullet"/>
            </w:pPr>
            <w:r w:rsidRPr="00406AFB">
              <w:t>Rail tester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Rail Infrastructure – Timber/Composite Turnout Construction</w:t>
            </w:r>
          </w:p>
          <w:p w:rsidR="00000000" w:rsidRPr="00406AFB" w:rsidP="00406AFB">
            <w:pPr>
              <w:pStyle w:val="ListBullet"/>
            </w:pPr>
            <w:r w:rsidRPr="00406AFB">
              <w:t>Turnout builder</w:t>
            </w:r>
          </w:p>
          <w:p w:rsidR="00000000" w:rsidRPr="00406AFB" w:rsidP="00406AFB">
            <w:pPr>
              <w:pStyle w:val="ListBullet"/>
            </w:pPr>
            <w:r w:rsidRPr="00406AFB">
              <w:t>Points and crossings builder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Rail Infrastructu</w:t>
            </w:r>
            <w:r w:rsidRPr="00406AFB">
              <w:rPr>
                <w:rStyle w:val="SpecialBold"/>
              </w:rPr>
              <w:t>re – Concrete/Steel Turnout Construction</w:t>
            </w:r>
          </w:p>
          <w:p w:rsidR="00000000" w:rsidRPr="00406AFB" w:rsidP="00406AFB">
            <w:pPr>
              <w:pStyle w:val="ListBullet"/>
            </w:pPr>
            <w:r w:rsidRPr="00406AFB">
              <w:t>Turnout builder</w:t>
            </w:r>
          </w:p>
          <w:p w:rsidR="00000000" w:rsidRPr="00406AFB" w:rsidP="00406AFB">
            <w:pPr>
              <w:pStyle w:val="ListBullet"/>
            </w:pPr>
            <w:r w:rsidRPr="00406AFB">
              <w:t>Points and crossings builder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Rail Infrastructure – Track Drainage Maintenance</w:t>
            </w:r>
          </w:p>
          <w:p w:rsidR="00000000" w:rsidRPr="00406AFB" w:rsidP="00406AFB">
            <w:pPr>
              <w:pStyle w:val="ListBullet"/>
            </w:pPr>
            <w:r w:rsidRPr="00406AFB">
              <w:t>Track drainage maintainer.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BoldandItalics"/>
              </w:rPr>
              <w:t>Please note: RTO to insert on the testamur, the specialist elective unit group selected from the group choice below.</w:t>
            </w:r>
          </w:p>
          <w:p w:rsidR="00000000" w:rsidRPr="00406AFB" w:rsidP="00406AFB">
            <w:pPr>
              <w:pStyle w:val="BodyText"/>
            </w:pPr>
            <w:r w:rsidRPr="00406AFB">
              <w:t>No licensing, legislative or certification requirements apply to this qualification at the time of publication.</w:t>
            </w:r>
          </w:p>
        </w:tc>
      </w:tr>
    </w:tbl>
    <w:p w:rsidR="00000000" w:rsidRPr="00406AFB" w:rsidP="00406AFB">
      <w:pPr>
        <w:pStyle w:val="NoPaddingFontSize1"/>
      </w:pPr>
    </w:p>
    <w:p w:rsidR="00000000" w:rsidRPr="00406AFB" w:rsidP="00406AFB">
      <w:pPr>
        <w:pStyle w:val="AllowPageBreak"/>
      </w:pPr>
    </w:p>
    <w:p w:rsidR="00000000" w:rsidRPr="00406AFB" w:rsidP="00406AFB">
      <w:pPr>
        <w:pStyle w:val="Heading1"/>
      </w:pPr>
      <w:bookmarkStart w:id="3" w:name="O_955161"/>
      <w:bookmarkEnd w:id="3"/>
      <w:r w:rsidRPr="00406AFB">
        <w:t>Entry Requirements</w:t>
      </w:r>
    </w:p>
    <w:p w:rsidR="00000000" w:rsidRPr="00406AFB" w:rsidP="00406AFB">
      <w:pPr>
        <w:pStyle w:val="BodyText"/>
      </w:pPr>
      <w:r w:rsidRPr="00406AFB">
        <w:t>The entry requirement for this qualification is TLI21315 Certificate II in Rail Infrastructure (Track Work) or relevant industry experience gained by working in the rail infrastructure environment.</w:t>
      </w:r>
    </w:p>
    <w:p w:rsidR="00000000" w:rsidRPr="00406AFB" w:rsidP="00406AFB">
      <w:pPr>
        <w:pStyle w:val="AllowPageBreak"/>
      </w:pPr>
    </w:p>
    <w:p w:rsidR="00000000" w:rsidRPr="00406AFB" w:rsidP="00406AFB">
      <w:pPr>
        <w:pStyle w:val="Heading1"/>
      </w:pPr>
      <w:bookmarkStart w:id="4" w:name="O_955160"/>
      <w:bookmarkEnd w:id="4"/>
      <w:r w:rsidRPr="00406AFB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8010"/>
      </w:tblGrid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FB" w:rsidP="00406AFB">
            <w:pPr>
              <w:pStyle w:val="BodyText"/>
            </w:pPr>
            <w:r w:rsidRPr="00406AFB">
              <w:t>A tota</w:t>
            </w:r>
            <w:r w:rsidRPr="00406AFB">
              <w:t xml:space="preserve">l of </w:t>
            </w:r>
            <w:r w:rsidRPr="00406AFB">
              <w:rPr>
                <w:rStyle w:val="SpecialBold"/>
              </w:rPr>
              <w:t>11 units of competency</w:t>
            </w:r>
            <w:r w:rsidRPr="00406AFB">
              <w:t xml:space="preserve"> comprising: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5 core units</w:t>
            </w:r>
            <w:r w:rsidRPr="00406AFB">
              <w:t xml:space="preserve"> listed below plus</w:t>
            </w:r>
          </w:p>
          <w:p w:rsidR="00000000" w:rsidRPr="00406AFB" w:rsidP="00406AFB">
            <w:pPr>
              <w:pStyle w:val="BodyText"/>
            </w:pPr>
            <w:r w:rsidRPr="00406AFB">
              <w:rPr>
                <w:rStyle w:val="SpecialBold"/>
              </w:rPr>
              <w:t>All units</w:t>
            </w:r>
            <w:r w:rsidRPr="00406AFB">
              <w:t xml:space="preserve"> within one of the </w:t>
            </w:r>
            <w:r w:rsidRPr="00406AFB">
              <w:rPr>
                <w:rStyle w:val="SpecialBold"/>
              </w:rPr>
              <w:t xml:space="preserve">specialist elective unit groups </w:t>
            </w:r>
            <w:r w:rsidRPr="00406AFB">
              <w:t xml:space="preserve">(job roles) listed below </w:t>
            </w:r>
            <w:r w:rsidRPr="00406AFB">
              <w:rPr>
                <w:rStyle w:val="SpecialBold"/>
              </w:rPr>
              <w:t>plus</w:t>
            </w:r>
          </w:p>
          <w:p w:rsidR="00000000" w:rsidRPr="00406AFB" w:rsidP="00406AFB">
            <w:pPr>
              <w:pStyle w:val="BodyText"/>
            </w:pPr>
            <w:r w:rsidRPr="00406AFB">
              <w:t xml:space="preserve">A </w:t>
            </w:r>
            <w:r w:rsidRPr="00406AFB">
              <w:rPr>
                <w:rStyle w:val="SpecialBold"/>
              </w:rPr>
              <w:t>minimum of 2 general elective units</w:t>
            </w:r>
            <w:r w:rsidRPr="00406AFB">
              <w:t xml:space="preserve"> and </w:t>
            </w:r>
            <w:r w:rsidRPr="00406AFB">
              <w:rPr>
                <w:rStyle w:val="SpecialBold"/>
              </w:rPr>
              <w:t>a maximum of 4 general elective units</w:t>
            </w:r>
            <w:r w:rsidRPr="00406AFB">
              <w:t xml:space="preserve"> from the </w:t>
            </w:r>
            <w:r w:rsidRPr="00406AFB">
              <w:rPr>
                <w:rStyle w:val="SpecialBold"/>
              </w:rPr>
              <w:t>genera</w:t>
            </w:r>
            <w:r w:rsidRPr="00406AFB">
              <w:rPr>
                <w:rStyle w:val="SpecialBold"/>
              </w:rPr>
              <w:t>l elective units</w:t>
            </w:r>
            <w:r w:rsidRPr="00406AFB">
              <w:t xml:space="preserve"> listed below (depending on the specialist elective group or job role selected). </w:t>
            </w:r>
          </w:p>
          <w:p w:rsidR="00000000" w:rsidRPr="00406AFB" w:rsidP="00406AFB">
            <w:pPr>
              <w:pStyle w:val="BodyText"/>
            </w:pPr>
            <w:r w:rsidRPr="00406AFB">
              <w:t>Up to</w:t>
            </w:r>
            <w:r w:rsidRPr="00406AFB">
              <w:rPr>
                <w:rStyle w:val="SpecialBold"/>
              </w:rPr>
              <w:t xml:space="preserve"> 2 of the general electives units</w:t>
            </w:r>
            <w:r w:rsidRPr="00406AFB">
              <w:t xml:space="preserve"> may be selected from any relevant nationally endorsed Training Package. The general elective units must contribute to the vocational outcomes of the qualification.</w:t>
            </w:r>
          </w:p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Where imported units are selected, care must be taken to ensure that all prerequisite units</w:t>
            </w:r>
            <w:r w:rsidRPr="00406AFB">
              <w:t xml:space="preserve"> specified are complied with.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Core units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RIICCM201D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Carry out measurements and calculations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TLIE2007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Use communications systems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TLIE2029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Conduct workplace information briefings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TLIF3003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Implement and monitor work health and safety procedures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TLIJ3002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Apply quality systems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Specialist elective units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FB" w:rsidP="00406AFB">
            <w:pPr>
              <w:pStyle w:val="BodyText"/>
            </w:pPr>
            <w:r w:rsidRPr="00406AFB">
              <w:t>Select all units from one of the following specialist elective groups:</w:t>
            </w:r>
          </w:p>
          <w:p w:rsidR="00000000" w:rsidRPr="00406AFB" w:rsidP="00406AFB">
            <w:pPr>
              <w:pStyle w:val="ListBullet"/>
            </w:pPr>
            <w:r w:rsidRPr="00406AFB">
              <w:t>Group A: Track Maintenance</w:t>
            </w:r>
          </w:p>
          <w:p w:rsidR="00000000" w:rsidRPr="00406AFB" w:rsidP="00406AFB">
            <w:pPr>
              <w:pStyle w:val="ListBullet"/>
            </w:pPr>
            <w:r w:rsidRPr="00406AFB">
              <w:t>Group B: Track Construction</w:t>
            </w:r>
          </w:p>
          <w:p w:rsidR="00000000" w:rsidRPr="00406AFB" w:rsidP="00406AFB">
            <w:pPr>
              <w:pStyle w:val="ListBullet"/>
            </w:pPr>
            <w:r w:rsidRPr="00406AFB">
              <w:t>Group C: Turnout Construction</w:t>
            </w:r>
          </w:p>
          <w:p w:rsidR="00000000" w:rsidRPr="00406AFB" w:rsidP="00406AFB">
            <w:pPr>
              <w:pStyle w:val="ListBullet"/>
            </w:pPr>
            <w:r w:rsidRPr="00406AFB">
              <w:t>Group D: Track Welding</w:t>
            </w:r>
          </w:p>
          <w:p w:rsidR="00000000" w:rsidRPr="00406AFB" w:rsidP="00406AFB">
            <w:pPr>
              <w:pStyle w:val="ListBullet"/>
            </w:pPr>
            <w:r w:rsidRPr="00406AFB">
              <w:t>Group E: Track Examination</w:t>
            </w:r>
          </w:p>
          <w:p w:rsidR="00000000" w:rsidRPr="00406AFB" w:rsidP="00406AFB">
            <w:pPr>
              <w:pStyle w:val="ListBullet"/>
            </w:pPr>
            <w:r w:rsidRPr="00406AFB">
              <w:t>Group F: Rail Testing</w:t>
            </w:r>
          </w:p>
          <w:p w:rsidR="00000000" w:rsidRPr="00406AFB" w:rsidP="00406AFB">
            <w:pPr>
              <w:pStyle w:val="ListBullet"/>
            </w:pPr>
            <w:r w:rsidRPr="00406AFB">
              <w:t>Group G: Timber/Composite Turnout Construction</w:t>
            </w:r>
          </w:p>
          <w:p w:rsidR="00000000" w:rsidRPr="00406AFB" w:rsidP="00406AFB">
            <w:pPr>
              <w:pStyle w:val="ListBullet"/>
            </w:pPr>
            <w:r w:rsidRPr="00406AFB">
              <w:t>Group H: Concrete/Steel Turnout Construction</w:t>
            </w:r>
          </w:p>
          <w:p w:rsidR="00000000" w:rsidP="00406AFB">
            <w:pPr>
              <w:pStyle w:val="ListBullet"/>
              <w:rPr>
                <w:lang w:val="en-NZ"/>
              </w:rPr>
            </w:pPr>
            <w:r w:rsidRPr="00406AFB">
              <w:t>Group I: Track Drainage Maintenance.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Group A: Track Maintenance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RIICCM203D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Read and interpret plans and job specifications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TLIB3094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Check and repair track geometry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TLIB3095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Check and repair points and crossings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TLIS3026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Implement track maintenance and construction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Group B: Track Construction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RIICCM203D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Read and interpret plans and job specifications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TLIB3094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Check and repair track geometry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TLIS3026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Implement track maintenance and construction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Group C: Turnout Construction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RIICCM203D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 xml:space="preserve">Read and interpret plans and job specifications 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TLIS3026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Implement track maintenance and construction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TLIS3045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Install turnouts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Group D: Track Welding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RIICCM203D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 xml:space="preserve">Read and interpret plans and job specifications 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TLIW2012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Grind rails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TLIW3015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Weld rail using aluminothermic welding process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TLIW3035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Heat and cut materials using oxy-LPG equipment for the rail industry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Group E: Track Examination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TLIB3099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Examine track infrastructure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TLIB3100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Visually inspect track infrastructure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Group F: Rail Testing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TLIS3010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Test rail using ultrasonic equipment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TLIS3011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Test rail using nondestructive testing equipment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Group G: Timber/Composite Turnout Construction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RIICCM203D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Read and interpret plans and job specifications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TLIS3041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 xml:space="preserve">Construct timber or composite points and crossings 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Group H: Concrete/Steel Turnout Construction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RIICCM203D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Read and interpret plans and job specifications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TLIS3040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Construct concrete or steel points and crossings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Group I: Track Drainage Maintenance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RIICCM203D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Read and interpret plans and job specific</w:t>
            </w:r>
            <w:r w:rsidRPr="00406AFB">
              <w:t>ations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TLIS2027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 xml:space="preserve">Install and maintain surface track drainage 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rPr>
                <w:rStyle w:val="SpecialBold"/>
              </w:rPr>
              <w:t>General elective units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AHCPCM203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Fell small trees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AHCMOM213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Operate and maintain chainsaws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NWPSOU002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Control vegetation on a site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RIIRIS401D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Apply site risk management system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TLIB2091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Measure and record track geometry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TLIB2097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Install and maintain guard rails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TLIB3040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Inspect poles and associated hardware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TLIB3099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Examine track infrastructure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TLIB3102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Adjust rail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TLIB4071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Install and maintain pole mounted switches and transformers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TLIC2058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Travel medium or heavy self-propelled on-track equipment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TLIC3045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Operate road/rail vehicle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TLIE0002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Process workplace documentation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TLIF0008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Apply safety critical communications in the rail environment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TLIF2006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Apply accident-emergency procedures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TLIF3058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Apply safeworking rules and regulations to rail functions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TLIF3089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Implement fatigue management policies and procedures for rail infrastructure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TLIG1001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Work effectively with others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TLIG3002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Lead a work team</w:t>
            </w:r>
            <w:r w:rsidRPr="00406AFB">
              <w:t xml:space="preserve"> or group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TLII1002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Apply customer service skills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TLIS2012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Install and service rail lubrication equipment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TLIS2027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Install and maintain surface track drainage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TLIS2033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Install and repair temporary track supports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TLIS2035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Install and repair fences and gates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TLIS3025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Implement ballast unloading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TLIS3026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Implement track maintenance and construction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TLIS3037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Install and repair rail earthworks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TLIU4001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Implement and monitor environmental protection policies and procedures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TLIW3013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Grind switches and crossings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TLIW3016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Weld rail using flashbutt welding process</w:t>
            </w:r>
          </w:p>
        </w:tc>
      </w:tr>
      <w:tr w:rsidTr="00406AF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AFB">
            <w:pPr>
              <w:pStyle w:val="BodyText"/>
              <w:rPr>
                <w:lang w:val="en-NZ"/>
              </w:rPr>
            </w:pPr>
            <w:r w:rsidRPr="00406AFB">
              <w:t>TLIW3027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AFB" w:rsidP="00406AFB">
            <w:pPr>
              <w:pStyle w:val="BodyText"/>
            </w:pPr>
            <w:r w:rsidRPr="00406AFB">
              <w:t>Operate minor track equipment</w:t>
            </w:r>
          </w:p>
        </w:tc>
      </w:tr>
    </w:tbl>
    <w:p w:rsidR="00732D67" w:rsidP="00406AFB">
      <w:pPr>
        <w:pStyle w:val="BodyText"/>
      </w:pPr>
    </w:p>
    <w:p w:rsidR="00732D67" w:rsidP="00406AFB">
      <w:pPr>
        <w:pStyle w:val="BodyText"/>
      </w:pPr>
    </w:p>
    <w:p w:rsidR="00000000" w:rsidRPr="00406AFB" w:rsidP="00406AFB">
      <w:pPr>
        <w:pStyle w:val="Heading1"/>
      </w:pPr>
      <w:bookmarkStart w:id="5" w:name="O_955159"/>
      <w:bookmarkEnd w:id="5"/>
      <w:r w:rsidRPr="00406AFB">
        <w:t>Qualification Mapping Information</w:t>
      </w:r>
    </w:p>
    <w:p w:rsidR="00732D67" w:rsidP="00406AFB">
      <w:pPr>
        <w:pStyle w:val="BodyText"/>
      </w:pPr>
      <w:r w:rsidRPr="00406AFB">
        <w:t>This qualification replaces and is equivalent to TLI32511 Certificate II</w:t>
      </w:r>
      <w:r w:rsidRPr="00406AFB">
        <w:t>I in Rail Infrastructure.</w:t>
      </w:r>
    </w:p>
    <w:p w:rsidR="00732D67" w:rsidP="00406AFB">
      <w:pPr>
        <w:pStyle w:val="BodyText"/>
      </w:pPr>
    </w:p>
    <w:p w:rsidR="00000000" w:rsidRPr="00406AFB" w:rsidP="00406AFB">
      <w:pPr>
        <w:pStyle w:val="Heading1"/>
      </w:pPr>
      <w:bookmarkStart w:id="6" w:name="O_955164"/>
      <w:bookmarkEnd w:id="6"/>
      <w:r w:rsidRPr="00406AFB">
        <w:t>Links</w:t>
      </w:r>
    </w:p>
    <w:p w:rsidR="00000000" w:rsidRPr="00406AFB" w:rsidP="00406AFB">
      <w:pPr>
        <w:pStyle w:val="BodyText"/>
      </w:pPr>
      <w:r w:rsidRPr="00406AFB">
        <w:t>Companion Volume Implementation Guides are found in VETNet - https://vetnet.education.gov.au/Pages/TrainingDocs.aspx?q=df441c6e-213d-43e3-874c-0b3f7036d851</w:t>
      </w:r>
    </w:p>
    <w:p w:rsidR="00000000" w:rsidRPr="00406AFB" w:rsidP="00406AFB"/>
    <w:sectPr w:rsidSect="00406A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FB" w:rsidRPr="00732D67" w:rsidP="00732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D67" w:rsidP="00406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32D67" w:rsidP="00406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2D67" w:rsidP="00406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AFB" w:rsidRPr="00732D67" w:rsidP="00732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D67" w:rsidRPr="002D2AF8" w:rsidP="00406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TLI32515 Certificate III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732D67" w:rsidP="00406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185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6EE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AFB"/>
  </w:style>
  <w:style w:type="character" w:customStyle="1" w:styleId="Heading1Char">
    <w:name w:val="Heading 1 Char"/>
    <w:basedOn w:val="DefaultParagraphFont"/>
    <w:link w:val="Heading1"/>
    <w:rsid w:val="00406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A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A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AFB"/>
    <w:rPr>
      <w:b/>
      <w:spacing w:val="0"/>
    </w:rPr>
  </w:style>
  <w:style w:type="paragraph" w:customStyle="1" w:styleId="SuperHeading">
    <w:name w:val="SuperHeading"/>
    <w:basedOn w:val="Normal"/>
    <w:rsid w:val="00406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06AFB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6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A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A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A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6AFB"/>
    <w:rPr>
      <w:i/>
    </w:rPr>
  </w:style>
  <w:style w:type="paragraph" w:styleId="Caption">
    <w:name w:val="caption"/>
    <w:basedOn w:val="BodyText"/>
    <w:next w:val="Normal"/>
    <w:qFormat/>
    <w:rsid w:val="00406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AFB"/>
  </w:style>
  <w:style w:type="paragraph" w:styleId="TableofFigures">
    <w:name w:val="table of figures"/>
    <w:basedOn w:val="Normal"/>
    <w:next w:val="Normal"/>
    <w:semiHidden/>
    <w:rsid w:val="00406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AFB"/>
    <w:pPr>
      <w:numPr>
        <w:numId w:val="10"/>
      </w:numPr>
    </w:pPr>
  </w:style>
  <w:style w:type="character" w:customStyle="1" w:styleId="WingdingSymbols">
    <w:name w:val="Wingding Symbols"/>
    <w:rsid w:val="00406AFB"/>
    <w:rPr>
      <w:rFonts w:ascii="Wingdings" w:hAnsi="Wingdings"/>
    </w:rPr>
  </w:style>
  <w:style w:type="paragraph" w:customStyle="1" w:styleId="TableHeading">
    <w:name w:val="Table Heading"/>
    <w:basedOn w:val="HeadingBase"/>
    <w:rsid w:val="00406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AFB"/>
    <w:rPr>
      <w:color w:val="0033CC"/>
      <w:u w:val="none"/>
    </w:rPr>
  </w:style>
  <w:style w:type="paragraph" w:customStyle="1" w:styleId="BodyTextRight">
    <w:name w:val="Body Text Right"/>
    <w:basedOn w:val="BodyText"/>
    <w:rsid w:val="00406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A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AFB"/>
    <w:rPr>
      <w:sz w:val="32"/>
    </w:rPr>
  </w:style>
  <w:style w:type="paragraph" w:customStyle="1" w:styleId="HeadingProcedure">
    <w:name w:val="Heading Procedure"/>
    <w:basedOn w:val="HeadingBase"/>
    <w:next w:val="Normal"/>
    <w:rsid w:val="00406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AFB"/>
    <w:pPr>
      <w:spacing w:before="60" w:after="60"/>
    </w:pPr>
  </w:style>
  <w:style w:type="paragraph" w:styleId="ListContinue">
    <w:name w:val="List Continue"/>
    <w:basedOn w:val="List"/>
    <w:rsid w:val="00406AFB"/>
    <w:pPr>
      <w:ind w:firstLine="0"/>
    </w:pPr>
  </w:style>
  <w:style w:type="paragraph" w:customStyle="1" w:styleId="ListNote">
    <w:name w:val="List Note"/>
    <w:basedOn w:val="List"/>
    <w:rsid w:val="00406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AFB"/>
    <w:rPr>
      <w:rFonts w:ascii="Courier New" w:hAnsi="Courier New"/>
    </w:rPr>
  </w:style>
  <w:style w:type="paragraph" w:customStyle="1" w:styleId="NoteBullet">
    <w:name w:val="Note Bullet"/>
    <w:basedOn w:val="Note"/>
    <w:rsid w:val="00406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A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6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AFB"/>
    <w:rPr>
      <w:b/>
      <w:smallCaps/>
    </w:rPr>
  </w:style>
  <w:style w:type="paragraph" w:customStyle="1" w:styleId="TableListNumber">
    <w:name w:val="Table List Number"/>
    <w:basedOn w:val="ListNumber"/>
    <w:rsid w:val="00406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AFB"/>
    <w:pPr>
      <w:numPr>
        <w:numId w:val="8"/>
      </w:numPr>
    </w:pPr>
  </w:style>
  <w:style w:type="paragraph" w:customStyle="1" w:styleId="ListAlpha2">
    <w:name w:val="List Alpha 2"/>
    <w:basedOn w:val="List2"/>
    <w:rsid w:val="00406AFB"/>
    <w:pPr>
      <w:numPr>
        <w:numId w:val="7"/>
      </w:numPr>
    </w:pPr>
  </w:style>
  <w:style w:type="paragraph" w:styleId="List2">
    <w:name w:val="List 2"/>
    <w:basedOn w:val="BodyText"/>
    <w:rsid w:val="00406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A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A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6AFB"/>
    <w:pPr>
      <w:numPr>
        <w:numId w:val="3"/>
      </w:numPr>
    </w:pPr>
  </w:style>
  <w:style w:type="paragraph" w:styleId="ListContinue2">
    <w:name w:val="List Continue 2"/>
    <w:basedOn w:val="List2"/>
    <w:rsid w:val="00406AFB"/>
    <w:pPr>
      <w:ind w:firstLine="0"/>
    </w:pPr>
  </w:style>
  <w:style w:type="paragraph" w:styleId="ListContinue3">
    <w:name w:val="List Continue 3"/>
    <w:basedOn w:val="List3"/>
    <w:rsid w:val="00406AFB"/>
    <w:pPr>
      <w:ind w:left="1021" w:firstLine="0"/>
    </w:pPr>
  </w:style>
  <w:style w:type="paragraph" w:styleId="ListContinue4">
    <w:name w:val="List Continue 4"/>
    <w:basedOn w:val="List4"/>
    <w:rsid w:val="00406AFB"/>
    <w:pPr>
      <w:ind w:firstLine="0"/>
    </w:pPr>
  </w:style>
  <w:style w:type="paragraph" w:styleId="ListContinue5">
    <w:name w:val="List Continue 5"/>
    <w:basedOn w:val="List5"/>
    <w:rsid w:val="00406AFB"/>
    <w:pPr>
      <w:ind w:firstLine="0"/>
    </w:pPr>
  </w:style>
  <w:style w:type="paragraph" w:styleId="ListNumber3">
    <w:name w:val="List Number 3"/>
    <w:basedOn w:val="List3"/>
    <w:rsid w:val="00406AFB"/>
    <w:pPr>
      <w:numPr>
        <w:numId w:val="4"/>
      </w:numPr>
    </w:pPr>
  </w:style>
  <w:style w:type="paragraph" w:styleId="ListNumber4">
    <w:name w:val="List Number 4"/>
    <w:basedOn w:val="List4"/>
    <w:rsid w:val="00406AFB"/>
    <w:pPr>
      <w:numPr>
        <w:numId w:val="5"/>
      </w:numPr>
    </w:pPr>
  </w:style>
  <w:style w:type="paragraph" w:styleId="ListNumber5">
    <w:name w:val="List Number 5"/>
    <w:basedOn w:val="List5"/>
    <w:rsid w:val="00406AFB"/>
    <w:pPr>
      <w:numPr>
        <w:numId w:val="6"/>
      </w:numPr>
    </w:pPr>
  </w:style>
  <w:style w:type="paragraph" w:styleId="BlockText">
    <w:name w:val="Block Text"/>
    <w:basedOn w:val="Normal"/>
    <w:rsid w:val="00406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AFB"/>
    <w:rPr>
      <w:sz w:val="16"/>
      <w:vertAlign w:val="superscript"/>
    </w:rPr>
  </w:style>
  <w:style w:type="character" w:customStyle="1" w:styleId="Symbols">
    <w:name w:val="Symbols"/>
    <w:basedOn w:val="DefaultParagraphFont"/>
    <w:rsid w:val="00406AFB"/>
    <w:rPr>
      <w:rFonts w:ascii="Symbol" w:hAnsi="Symbol"/>
    </w:rPr>
  </w:style>
  <w:style w:type="character" w:customStyle="1" w:styleId="MenuOptions">
    <w:name w:val="Menu Options"/>
    <w:basedOn w:val="DefaultParagraphFont"/>
    <w:rsid w:val="00406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AFB"/>
    <w:rPr>
      <w:b/>
    </w:rPr>
  </w:style>
  <w:style w:type="character" w:customStyle="1" w:styleId="Underlined">
    <w:name w:val="Underlined"/>
    <w:basedOn w:val="DefaultParagraphFont"/>
    <w:rsid w:val="00406AFB"/>
    <w:rPr>
      <w:u w:val="single"/>
    </w:rPr>
  </w:style>
  <w:style w:type="paragraph" w:customStyle="1" w:styleId="TableBodyTextRight">
    <w:name w:val="Table Body Text Right"/>
    <w:basedOn w:val="TableBodyText"/>
    <w:rsid w:val="00406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AFB"/>
    <w:rPr>
      <w:sz w:val="18"/>
    </w:rPr>
  </w:style>
  <w:style w:type="paragraph" w:customStyle="1" w:styleId="BodySmallRight">
    <w:name w:val="Body Small Right"/>
    <w:basedOn w:val="BodyTextRight"/>
    <w:rsid w:val="00406AFB"/>
    <w:rPr>
      <w:sz w:val="18"/>
      <w:szCs w:val="18"/>
    </w:rPr>
  </w:style>
  <w:style w:type="paragraph" w:customStyle="1" w:styleId="MarginEdition">
    <w:name w:val="Margin Edition"/>
    <w:basedOn w:val="MarginNote"/>
    <w:rsid w:val="00406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AFB"/>
    <w:rPr>
      <w:sz w:val="2"/>
      <w:szCs w:val="2"/>
    </w:rPr>
  </w:style>
  <w:style w:type="character" w:customStyle="1" w:styleId="Small">
    <w:name w:val="Small"/>
    <w:basedOn w:val="DefaultParagraphFont"/>
    <w:rsid w:val="00406AFB"/>
    <w:rPr>
      <w:sz w:val="16"/>
    </w:rPr>
  </w:style>
  <w:style w:type="paragraph" w:customStyle="1" w:styleId="WideTable">
    <w:name w:val="Wide Table"/>
    <w:basedOn w:val="Normal"/>
    <w:rsid w:val="00406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AFB"/>
  </w:style>
  <w:style w:type="paragraph" w:styleId="Quote">
    <w:name w:val="Quote"/>
    <w:basedOn w:val="Heading1"/>
    <w:link w:val="QuoteChar"/>
    <w:qFormat/>
    <w:rsid w:val="00406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AFB"/>
    <w:pPr>
      <w:pageBreakBefore/>
    </w:pPr>
  </w:style>
  <w:style w:type="paragraph" w:customStyle="1" w:styleId="Border">
    <w:name w:val="Border"/>
    <w:basedOn w:val="Normal"/>
    <w:qFormat/>
    <w:rsid w:val="00406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AFB"/>
    <w:rPr>
      <w:u w:val="single"/>
    </w:rPr>
  </w:style>
  <w:style w:type="paragraph" w:styleId="BalloonText">
    <w:name w:val="Balloon Text"/>
    <w:basedOn w:val="Normal"/>
    <w:link w:val="BalloonTextChar"/>
    <w:rsid w:val="00406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AF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912</Words>
  <Characters>5971</Characters>
  <Application>Microsoft Office Word</Application>
  <DocSecurity>0</DocSecurity>
  <Lines>222</Lines>
  <Paragraphs>193</Paragraphs>
  <ScaleCrop>false</ScaleCrop>
  <Company>Author-it Software Corporation Ltd.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TLI32515 Certificate III in Rail Infrastructure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2018-07-04T19:28:36Z</dcterms:created>
  <dcterms:modified xsi:type="dcterms:W3CDTF">2018-06-20T01:23:00Z</dcterms:modified>
</cp:coreProperties>
</file>