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C00" w:rsidP="00EC2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TLI31616 Certificate III in Warehousing Operations</w:t>
      </w:r>
      <w:r>
        <w:fldChar w:fldCharType="end"/>
      </w:r>
    </w:p>
    <w:p w:rsidR="00EC2C00" w:rsidP="00EC2C00">
      <w:pPr>
        <w:pStyle w:val="Version"/>
        <w:sectPr w:rsidSect="008C5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C5D35" w:rsidP="008C5D35">
      <w:pPr>
        <w:pStyle w:val="SuperHeading"/>
      </w:pPr>
      <w:r w:rsidRPr="008C5D35">
        <w:t>TLI31616 Certificate III in Warehousing Operations</w:t>
      </w:r>
    </w:p>
    <w:p w:rsidR="00000000" w:rsidRPr="008C5D35" w:rsidP="008C5D35">
      <w:pPr>
        <w:pStyle w:val="Heading1"/>
      </w:pPr>
      <w:bookmarkStart w:id="1" w:name="O_1006193"/>
      <w:bookmarkEnd w:id="1"/>
      <w:r w:rsidRPr="008C5D35">
        <w:t>Modification History</w:t>
      </w:r>
    </w:p>
    <w:p w:rsidR="00000000" w:rsidRPr="008C5D35" w:rsidP="008C5D35">
      <w:pPr>
        <w:pStyle w:val="BodyText"/>
      </w:pPr>
      <w:r w:rsidRPr="008C5D35">
        <w:t>Release 3. This is the third release of this qualification in the TLI Transport and Logistics Training Package. The following changes have been made:</w:t>
      </w:r>
    </w:p>
    <w:p w:rsidR="00000000" w:rsidRPr="008C5D35" w:rsidP="008C5D35">
      <w:pPr>
        <w:pStyle w:val="ListBullet"/>
      </w:pPr>
      <w:r w:rsidRPr="008C5D35">
        <w:t>TLILIC2001 Licence to operate a forklift truck has been replaced with TLILI</w:t>
      </w:r>
      <w:r w:rsidRPr="008C5D35">
        <w:t>C0003 Licence to operate a forklift truck</w:t>
      </w:r>
    </w:p>
    <w:p w:rsidR="00000000" w:rsidRPr="008C5D35" w:rsidP="008C5D35">
      <w:pPr>
        <w:pStyle w:val="ListBullet"/>
      </w:pPr>
      <w:r w:rsidRPr="008C5D35">
        <w:t xml:space="preserve">TLILIC2002 Licence to operate an order picking forklift truck has been replaced with TLILIC0004 Licence to operate an order picking forklift truck.  </w:t>
      </w:r>
    </w:p>
    <w:p w:rsidR="00000000" w:rsidRPr="008C5D35" w:rsidP="008C5D35">
      <w:pPr>
        <w:pStyle w:val="BodyText"/>
      </w:pPr>
      <w:r w:rsidRPr="008C5D35">
        <w:t>Release 2. This is the second release of this qualification in t</w:t>
      </w:r>
      <w:r w:rsidRPr="008C5D35">
        <w:t>he TLI Transport and Logistics Training Package. The following unit has been updated with a new code:</w:t>
      </w:r>
    </w:p>
    <w:p w:rsidR="00000000" w:rsidRPr="008C5D35" w:rsidP="008C5D35">
      <w:pPr>
        <w:pStyle w:val="ListBullet"/>
      </w:pPr>
      <w:r w:rsidRPr="008C5D35">
        <w:t>TLID0001 Load and unload vehicles carrying special loads.</w:t>
      </w:r>
    </w:p>
    <w:p w:rsidR="00000000" w:rsidRPr="008C5D35" w:rsidP="008C5D35">
      <w:pPr>
        <w:pStyle w:val="BodyText"/>
      </w:pPr>
      <w:r w:rsidRPr="008C5D35">
        <w:t>Release 1. This is the first release of this qualification in the TLI Transport and Logistics T</w:t>
      </w:r>
      <w:r w:rsidRPr="008C5D35">
        <w:t>raining Package.</w:t>
      </w:r>
    </w:p>
    <w:p w:rsidR="00000000" w:rsidRPr="008C5D35" w:rsidP="008C5D35">
      <w:pPr>
        <w:pStyle w:val="AllowPageBreak"/>
      </w:pPr>
    </w:p>
    <w:p w:rsidR="00000000" w:rsidRPr="008C5D35" w:rsidP="008C5D35">
      <w:pPr>
        <w:pStyle w:val="Heading1"/>
      </w:pPr>
      <w:bookmarkStart w:id="2" w:name="O_1006192"/>
      <w:bookmarkEnd w:id="2"/>
      <w:r w:rsidRPr="008C5D35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20"/>
      </w:tblGrid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35" w:rsidP="008C5D35">
            <w:pPr>
              <w:pStyle w:val="BodyText"/>
            </w:pPr>
            <w:r w:rsidRPr="008C5D35">
              <w:t xml:space="preserve">This is a general qualification for the Warehousing and Storage Industry. </w:t>
            </w:r>
          </w:p>
          <w:p w:rsidR="00000000" w:rsidRPr="008C5D35" w:rsidP="008C5D35">
            <w:pPr>
              <w:pStyle w:val="BodyText"/>
            </w:pPr>
            <w:r w:rsidRPr="008C5D35">
              <w:t>It involves a defined range of skilled operations, usually within a range of broader related activities involving known</w:t>
            </w:r>
            <w:r w:rsidRPr="008C5D35">
              <w:t xml:space="preserve"> routines, methods and procedures, with some discretion and judgement in selecting equipment, services or contingency measures and within known time constraints.</w:t>
            </w:r>
          </w:p>
          <w:p w:rsidR="00000000" w:rsidRPr="008C5D35" w:rsidP="008C5D35">
            <w:pPr>
              <w:pStyle w:val="BodyText"/>
            </w:pPr>
            <w:r w:rsidRPr="008C5D35">
              <w:t>No licensing, legislative or certification requirements apply to this qualification at the tim</w:t>
            </w:r>
            <w:r w:rsidRPr="008C5D35">
              <w:t>e of publication.</w:t>
            </w:r>
          </w:p>
        </w:tc>
      </w:tr>
    </w:tbl>
    <w:p w:rsidR="00000000" w:rsidRPr="008C5D35" w:rsidP="008C5D35">
      <w:pPr>
        <w:pStyle w:val="NoPaddingFontSize1"/>
      </w:pPr>
    </w:p>
    <w:p w:rsidR="00000000" w:rsidRPr="008C5D35" w:rsidP="008C5D35">
      <w:pPr>
        <w:pStyle w:val="AllowPageBreak"/>
      </w:pPr>
    </w:p>
    <w:p w:rsidR="00000000" w:rsidRPr="008C5D35" w:rsidP="008C5D35">
      <w:pPr>
        <w:pStyle w:val="Heading1"/>
      </w:pPr>
      <w:bookmarkStart w:id="3" w:name="O_1006191"/>
      <w:bookmarkEnd w:id="3"/>
      <w:r w:rsidRPr="008C5D35">
        <w:t>Entry Requirements</w:t>
      </w:r>
    </w:p>
    <w:p w:rsidR="00000000" w:rsidRPr="008C5D35" w:rsidP="008C5D35">
      <w:pPr>
        <w:pStyle w:val="BodyText"/>
      </w:pPr>
      <w:r w:rsidRPr="008C5D35">
        <w:t>There are no entry requirements for this qualification.</w:t>
      </w:r>
    </w:p>
    <w:p w:rsidR="00000000" w:rsidRPr="008C5D35" w:rsidP="008C5D35">
      <w:pPr>
        <w:pStyle w:val="AllowPageBreak"/>
      </w:pPr>
    </w:p>
    <w:p w:rsidR="00000000" w:rsidRPr="008C5D35" w:rsidP="008C5D35">
      <w:pPr>
        <w:pStyle w:val="Heading1"/>
      </w:pPr>
      <w:bookmarkStart w:id="4" w:name="O_1006190"/>
      <w:bookmarkEnd w:id="4"/>
      <w:r w:rsidRPr="008C5D3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6"/>
        <w:gridCol w:w="7200"/>
      </w:tblGrid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35" w:rsidP="008C5D35">
            <w:pPr>
              <w:pStyle w:val="BodyText"/>
            </w:pPr>
            <w:r w:rsidRPr="008C5D35">
              <w:t xml:space="preserve">A total of </w:t>
            </w:r>
            <w:r w:rsidRPr="008C5D35">
              <w:rPr>
                <w:rStyle w:val="SpecialBold"/>
              </w:rPr>
              <w:t>19 units of competency</w:t>
            </w:r>
            <w:r w:rsidRPr="008C5D35">
              <w:t xml:space="preserve"> comprising:</w:t>
            </w:r>
          </w:p>
          <w:p w:rsidR="00000000" w:rsidRPr="008C5D35" w:rsidP="008C5D35">
            <w:pPr>
              <w:pStyle w:val="BodyText"/>
            </w:pPr>
            <w:r w:rsidRPr="008C5D35">
              <w:rPr>
                <w:rStyle w:val="SpecialBold"/>
              </w:rPr>
              <w:t xml:space="preserve">3 core units </w:t>
            </w:r>
            <w:r w:rsidRPr="008C5D35">
              <w:t>listed below</w:t>
            </w:r>
            <w:r w:rsidRPr="008C5D35">
              <w:rPr>
                <w:rStyle w:val="SpecialBold"/>
              </w:rPr>
              <w:t xml:space="preserve"> plus</w:t>
            </w:r>
          </w:p>
          <w:p w:rsidR="00000000" w:rsidRPr="008C5D35" w:rsidP="008C5D35">
            <w:pPr>
              <w:pStyle w:val="BodyText"/>
            </w:pPr>
            <w:r w:rsidRPr="008C5D35">
              <w:rPr>
                <w:rStyle w:val="SpecialBold"/>
              </w:rPr>
              <w:t xml:space="preserve">16 general elective units </w:t>
            </w:r>
            <w:r w:rsidRPr="008C5D35">
              <w:t xml:space="preserve">from the general elective units listed below. Up to </w:t>
            </w:r>
            <w:r w:rsidRPr="008C5D35">
              <w:rPr>
                <w:rStyle w:val="SpecialBold"/>
              </w:rPr>
              <w:t>3 of the general elective units</w:t>
            </w:r>
            <w:r w:rsidRPr="008C5D35">
              <w:t xml:space="preserve"> may be selected from any relevant nationally endorsed Training Package or accredited course. The general elective units must contribute to the vocational outcomes of the qu</w:t>
            </w:r>
            <w:r w:rsidRPr="008C5D35">
              <w:t>alification.</w:t>
            </w:r>
          </w:p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Where imported units are selected, care must be taken to ensure that all prerequisite units specified are complied with.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rPr>
                <w:rStyle w:val="SpecialBold"/>
              </w:rPr>
              <w:t>Core units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TLIF0001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Apply chain of responsibility legislation, regulations and workplace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TLIF1001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Follow work health and safety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TLIL1001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Complete workplace orientation/induction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rPr>
                <w:rStyle w:val="SpecialBold"/>
              </w:rPr>
              <w:t>General elective units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BSBCUS301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Deliver and monitor a service to customers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BSBWOR301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Organise personal work priorities and development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Pro</w:t>
            </w:r>
            <w:r w:rsidRPr="008C5D35">
              <w:t>cess receipt and delivery of containers and cargo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Coordinate goods to bond premises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Complete receival/despatch documentation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Use inventory systems to organise stock control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Identify products and store to specifications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Organise despatch operations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TLIA3019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Organise receival operations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TLIA3024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Organise warehouse records operations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TLIA3026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Monitor storage facilities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TLIA3038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Control and order stock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TLIA3039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Receive and store stock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TLIB2001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Check and assess operational capabilities of equipment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TLIB3002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Test equipment and isolate faults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TLID0001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Load and unload vehicles carrying special loads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TLID2010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Operate a forklift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TLID2013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Move materials mechanically using automated equipment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Conduct specialised forklift operations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TLID3015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Identify and label explosives/dangerous goods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TLID3023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Use specialised liquid bulk gas transfer equipment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TLID3024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Use specialised liquid bu</w:t>
            </w:r>
            <w:r w:rsidRPr="008C5D35">
              <w:t>lk transfer equipment (gravity/pressurised)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TLID3027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Prepare for transport of dangerous goods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TLID3031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Rig load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TLID3033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Operate a vehicle-mounted loading crane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TLID3035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Operate a boom type elevating work platform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TLID3036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Lift and move load using a mobile crane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TLID3040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Control lift and movement of crane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TLID3043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Shift loads using gantry equipment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TLID3044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Shift loads using cranes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TLIE3002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Estimate/calculate mass, area and quantify dimensions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TLIE3004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Prepare workplace</w:t>
            </w:r>
            <w:r w:rsidRPr="008C5D35">
              <w:t xml:space="preserve"> documents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TLIE3012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Consolidate manifest documentation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TLIE3015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Undertake rigger/dogger and driver communication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TLIE3016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Estimate/calculate load shifting requirements for a mobile crane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TLIF0002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Administer chain of responsibility policies and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TLIF3003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Implement and monitor work health and safety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Organise work health and safety procedures in the workplace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TLIF3022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Implement/monitor procedures when warehousing/stori</w:t>
            </w:r>
            <w:r w:rsidRPr="008C5D35">
              <w:t>ng dangerous goods/hazardous substances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TLIF3091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Apply awareness of dangerous goods and hazardous materials requirements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TLIG3002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Lead a work team or group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TLIJ3002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Apply quality systems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TLIJ3005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Sample, inspect and test products to specifications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TLIJ3006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Implement grain protection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TLIL3002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Undertake employee payroll activities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TLIL3003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Conduct induction process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TLILIC0003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Licence to operate a forklift truck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TLILIC0004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Licence to operate an order picking forklift truck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TLIO2021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Follow security procedures when working with goods and cargo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TLIO3004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Conduct control procedures for transferring explosives/dangerous/hazardous/high risk goods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TLIO3016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Apply and monitor workplace security procedures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TLIP3015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Document a records system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Identify and classify records to be captured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TLIP3019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Provide records retrieval service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TLIP3020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Sentence records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TLIP3021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Undertake disposal program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TLIP3022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Undertake movement of records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TLIP3023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Destroy records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TLIP3026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Maintain financial records in a small business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TLIU2012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Participate in environmentally sustainable work practices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TLIU3011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Implement and monitor environmentally sustainable work practices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TLIW2018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Operate hand held air/power equipment for pallet product</w:t>
            </w:r>
            <w:r w:rsidRPr="008C5D35">
              <w:t>ion processes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TLIW2019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Apply surface coatings using a spray gun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TLIW2022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Manufacture pallets using automated methods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TLIW2024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Dock boards using computer programmed machinery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TLIW2025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Dock boards on mechanical feeds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TLIW3006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Operate computerised mail and parcels sorting equipment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TLIW3007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Code and coordinate video-coding operations</w:t>
            </w:r>
          </w:p>
        </w:tc>
      </w:tr>
      <w:tr w:rsidTr="008C5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35">
            <w:pPr>
              <w:pStyle w:val="BodyText"/>
              <w:rPr>
                <w:lang w:val="en-NZ"/>
              </w:rPr>
            </w:pPr>
            <w:r w:rsidRPr="008C5D35">
              <w:t>TLIW3008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35" w:rsidP="008C5D35">
            <w:pPr>
              <w:pStyle w:val="BodyText"/>
            </w:pPr>
            <w:r w:rsidRPr="008C5D35">
              <w:t>Carry out culler facer canceller operations</w:t>
            </w:r>
          </w:p>
        </w:tc>
      </w:tr>
    </w:tbl>
    <w:p w:rsidR="00EC2C00" w:rsidP="008C5D35">
      <w:pPr>
        <w:pStyle w:val="BodyText"/>
      </w:pPr>
    </w:p>
    <w:p w:rsidR="00EC2C00" w:rsidP="008C5D35">
      <w:pPr>
        <w:pStyle w:val="BodyText"/>
      </w:pPr>
    </w:p>
    <w:p w:rsidR="00000000" w:rsidRPr="008C5D35" w:rsidP="008C5D35">
      <w:pPr>
        <w:pStyle w:val="Heading1"/>
      </w:pPr>
      <w:bookmarkStart w:id="5" w:name="O_1006189"/>
      <w:bookmarkEnd w:id="5"/>
      <w:r w:rsidRPr="008C5D35">
        <w:t>Qualification Mapping Information</w:t>
      </w:r>
    </w:p>
    <w:p w:rsidR="00EC2C00" w:rsidP="008C5D35">
      <w:pPr>
        <w:pStyle w:val="BodyText"/>
      </w:pPr>
      <w:r w:rsidRPr="008C5D35">
        <w:t xml:space="preserve">This qualification replaces but is </w:t>
      </w:r>
      <w:r w:rsidRPr="008C5D35">
        <w:rPr>
          <w:rStyle w:val="SpecialBold"/>
        </w:rPr>
        <w:t xml:space="preserve">not </w:t>
      </w:r>
      <w:r w:rsidRPr="008C5D35">
        <w:t>equivalent to TLI31610 Certificate III in Warehousing Operations.</w:t>
      </w:r>
    </w:p>
    <w:p w:rsidR="00EC2C00" w:rsidP="008C5D35">
      <w:pPr>
        <w:pStyle w:val="BodyText"/>
      </w:pPr>
    </w:p>
    <w:p w:rsidR="00000000" w:rsidRPr="008C5D35" w:rsidP="008C5D35">
      <w:pPr>
        <w:pStyle w:val="Heading1"/>
      </w:pPr>
      <w:bookmarkStart w:id="6" w:name="O_1006194"/>
      <w:bookmarkEnd w:id="6"/>
      <w:r w:rsidRPr="008C5D35">
        <w:t>Links</w:t>
      </w:r>
    </w:p>
    <w:p w:rsidR="00000000" w:rsidRPr="008C5D35" w:rsidP="008C5D35">
      <w:pPr>
        <w:pStyle w:val="BodyText"/>
      </w:pPr>
      <w:r w:rsidRPr="008C5D35">
        <w:t>Companion Volume Implementation Guides are found in VETNet - https://vetnet.education.gov.au/Pages/TrainingDocs.aspx?q=df441c6e-213d-43e3-874c-0b3f7036d851</w:t>
      </w:r>
    </w:p>
    <w:p w:rsidR="00000000" w:rsidRPr="008C5D35" w:rsidP="008C5D35"/>
    <w:sectPr w:rsidSect="008C5D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35" w:rsidRPr="00EC2C00" w:rsidP="00EC2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00" w:rsidP="008C5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2C00" w:rsidP="008C5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2C00" w:rsidP="008C5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35" w:rsidRPr="00EC2C00" w:rsidP="00EC2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00" w:rsidRPr="002D2AF8" w:rsidP="008C5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TLI31616 Certificate III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EC2C00" w:rsidP="008C5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C3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709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35"/>
  </w:style>
  <w:style w:type="character" w:customStyle="1" w:styleId="Heading1Char">
    <w:name w:val="Heading 1 Char"/>
    <w:basedOn w:val="DefaultParagraphFont"/>
    <w:link w:val="Heading1"/>
    <w:rsid w:val="008C5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D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D35"/>
    <w:rPr>
      <w:b/>
      <w:spacing w:val="0"/>
    </w:rPr>
  </w:style>
  <w:style w:type="paragraph" w:customStyle="1" w:styleId="SuperHeading">
    <w:name w:val="SuperHeading"/>
    <w:basedOn w:val="Normal"/>
    <w:rsid w:val="008C5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D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35"/>
    <w:rPr>
      <w:i/>
    </w:rPr>
  </w:style>
  <w:style w:type="paragraph" w:styleId="Caption">
    <w:name w:val="caption"/>
    <w:basedOn w:val="BodyText"/>
    <w:next w:val="Normal"/>
    <w:qFormat/>
    <w:rsid w:val="008C5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35"/>
  </w:style>
  <w:style w:type="paragraph" w:styleId="TableofFigures">
    <w:name w:val="table of figures"/>
    <w:basedOn w:val="Normal"/>
    <w:next w:val="Normal"/>
    <w:semiHidden/>
    <w:rsid w:val="008C5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35"/>
    <w:pPr>
      <w:numPr>
        <w:numId w:val="10"/>
      </w:numPr>
    </w:pPr>
  </w:style>
  <w:style w:type="character" w:customStyle="1" w:styleId="WingdingSymbols">
    <w:name w:val="Wingding Symbols"/>
    <w:rsid w:val="008C5D35"/>
    <w:rPr>
      <w:rFonts w:ascii="Wingdings" w:hAnsi="Wingdings"/>
    </w:rPr>
  </w:style>
  <w:style w:type="paragraph" w:customStyle="1" w:styleId="TableHeading">
    <w:name w:val="Table Heading"/>
    <w:basedOn w:val="HeadingBase"/>
    <w:rsid w:val="008C5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35"/>
    <w:rPr>
      <w:color w:val="0033CC"/>
      <w:u w:val="none"/>
    </w:rPr>
  </w:style>
  <w:style w:type="paragraph" w:customStyle="1" w:styleId="BodyTextRight">
    <w:name w:val="Body Text Right"/>
    <w:basedOn w:val="BodyText"/>
    <w:rsid w:val="008C5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35"/>
    <w:rPr>
      <w:sz w:val="32"/>
    </w:rPr>
  </w:style>
  <w:style w:type="paragraph" w:customStyle="1" w:styleId="HeadingProcedure">
    <w:name w:val="Heading Procedure"/>
    <w:basedOn w:val="HeadingBase"/>
    <w:next w:val="Normal"/>
    <w:rsid w:val="008C5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35"/>
    <w:pPr>
      <w:spacing w:before="60" w:after="60"/>
    </w:pPr>
  </w:style>
  <w:style w:type="paragraph" w:styleId="ListContinue">
    <w:name w:val="List Continue"/>
    <w:basedOn w:val="List"/>
    <w:rsid w:val="008C5D35"/>
    <w:pPr>
      <w:ind w:firstLine="0"/>
    </w:pPr>
  </w:style>
  <w:style w:type="paragraph" w:customStyle="1" w:styleId="ListNote">
    <w:name w:val="List Note"/>
    <w:basedOn w:val="List"/>
    <w:rsid w:val="008C5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35"/>
    <w:rPr>
      <w:rFonts w:ascii="Courier New" w:hAnsi="Courier New"/>
    </w:rPr>
  </w:style>
  <w:style w:type="paragraph" w:customStyle="1" w:styleId="NoteBullet">
    <w:name w:val="Note Bullet"/>
    <w:basedOn w:val="Note"/>
    <w:rsid w:val="008C5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35"/>
    <w:rPr>
      <w:b/>
      <w:smallCaps/>
    </w:rPr>
  </w:style>
  <w:style w:type="paragraph" w:customStyle="1" w:styleId="TableListNumber">
    <w:name w:val="Table List Number"/>
    <w:basedOn w:val="ListNumber"/>
    <w:rsid w:val="008C5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35"/>
    <w:pPr>
      <w:numPr>
        <w:numId w:val="8"/>
      </w:numPr>
    </w:pPr>
  </w:style>
  <w:style w:type="paragraph" w:customStyle="1" w:styleId="ListAlpha2">
    <w:name w:val="List Alpha 2"/>
    <w:basedOn w:val="List2"/>
    <w:rsid w:val="008C5D35"/>
    <w:pPr>
      <w:numPr>
        <w:numId w:val="7"/>
      </w:numPr>
    </w:pPr>
  </w:style>
  <w:style w:type="paragraph" w:styleId="List2">
    <w:name w:val="List 2"/>
    <w:basedOn w:val="BodyText"/>
    <w:rsid w:val="008C5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D35"/>
    <w:pPr>
      <w:numPr>
        <w:numId w:val="3"/>
      </w:numPr>
    </w:pPr>
  </w:style>
  <w:style w:type="paragraph" w:styleId="ListContinue2">
    <w:name w:val="List Continue 2"/>
    <w:basedOn w:val="List2"/>
    <w:rsid w:val="008C5D35"/>
    <w:pPr>
      <w:ind w:firstLine="0"/>
    </w:pPr>
  </w:style>
  <w:style w:type="paragraph" w:styleId="ListContinue3">
    <w:name w:val="List Continue 3"/>
    <w:basedOn w:val="List3"/>
    <w:rsid w:val="008C5D35"/>
    <w:pPr>
      <w:ind w:left="1021" w:firstLine="0"/>
    </w:pPr>
  </w:style>
  <w:style w:type="paragraph" w:styleId="ListContinue4">
    <w:name w:val="List Continue 4"/>
    <w:basedOn w:val="List4"/>
    <w:rsid w:val="008C5D35"/>
    <w:pPr>
      <w:ind w:firstLine="0"/>
    </w:pPr>
  </w:style>
  <w:style w:type="paragraph" w:styleId="ListContinue5">
    <w:name w:val="List Continue 5"/>
    <w:basedOn w:val="List5"/>
    <w:rsid w:val="008C5D35"/>
    <w:pPr>
      <w:ind w:firstLine="0"/>
    </w:pPr>
  </w:style>
  <w:style w:type="paragraph" w:styleId="ListNumber3">
    <w:name w:val="List Number 3"/>
    <w:basedOn w:val="List3"/>
    <w:rsid w:val="008C5D35"/>
    <w:pPr>
      <w:numPr>
        <w:numId w:val="4"/>
      </w:numPr>
    </w:pPr>
  </w:style>
  <w:style w:type="paragraph" w:styleId="ListNumber4">
    <w:name w:val="List Number 4"/>
    <w:basedOn w:val="List4"/>
    <w:rsid w:val="008C5D35"/>
    <w:pPr>
      <w:numPr>
        <w:numId w:val="5"/>
      </w:numPr>
    </w:pPr>
  </w:style>
  <w:style w:type="paragraph" w:styleId="ListNumber5">
    <w:name w:val="List Number 5"/>
    <w:basedOn w:val="List5"/>
    <w:rsid w:val="008C5D35"/>
    <w:pPr>
      <w:numPr>
        <w:numId w:val="6"/>
      </w:numPr>
    </w:pPr>
  </w:style>
  <w:style w:type="paragraph" w:styleId="BlockText">
    <w:name w:val="Block Text"/>
    <w:basedOn w:val="Normal"/>
    <w:rsid w:val="008C5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35"/>
    <w:rPr>
      <w:sz w:val="16"/>
      <w:vertAlign w:val="superscript"/>
    </w:rPr>
  </w:style>
  <w:style w:type="character" w:customStyle="1" w:styleId="Symbols">
    <w:name w:val="Symbols"/>
    <w:basedOn w:val="DefaultParagraphFont"/>
    <w:rsid w:val="008C5D35"/>
    <w:rPr>
      <w:rFonts w:ascii="Symbol" w:hAnsi="Symbol"/>
    </w:rPr>
  </w:style>
  <w:style w:type="character" w:customStyle="1" w:styleId="MenuOptions">
    <w:name w:val="Menu Options"/>
    <w:basedOn w:val="DefaultParagraphFont"/>
    <w:rsid w:val="008C5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35"/>
    <w:rPr>
      <w:b/>
    </w:rPr>
  </w:style>
  <w:style w:type="character" w:customStyle="1" w:styleId="Underlined">
    <w:name w:val="Underlined"/>
    <w:basedOn w:val="DefaultParagraphFont"/>
    <w:rsid w:val="008C5D35"/>
    <w:rPr>
      <w:u w:val="single"/>
    </w:rPr>
  </w:style>
  <w:style w:type="paragraph" w:customStyle="1" w:styleId="TableBodyTextRight">
    <w:name w:val="Table Body Text Right"/>
    <w:basedOn w:val="TableBodyText"/>
    <w:rsid w:val="008C5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35"/>
    <w:rPr>
      <w:sz w:val="18"/>
    </w:rPr>
  </w:style>
  <w:style w:type="paragraph" w:customStyle="1" w:styleId="BodySmallRight">
    <w:name w:val="Body Small Right"/>
    <w:basedOn w:val="BodyTextRight"/>
    <w:rsid w:val="008C5D35"/>
    <w:rPr>
      <w:sz w:val="18"/>
      <w:szCs w:val="18"/>
    </w:rPr>
  </w:style>
  <w:style w:type="paragraph" w:customStyle="1" w:styleId="MarginEdition">
    <w:name w:val="Margin Edition"/>
    <w:basedOn w:val="MarginNote"/>
    <w:rsid w:val="008C5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35"/>
    <w:rPr>
      <w:sz w:val="2"/>
      <w:szCs w:val="2"/>
    </w:rPr>
  </w:style>
  <w:style w:type="character" w:customStyle="1" w:styleId="Small">
    <w:name w:val="Small"/>
    <w:basedOn w:val="DefaultParagraphFont"/>
    <w:rsid w:val="008C5D35"/>
    <w:rPr>
      <w:sz w:val="16"/>
    </w:rPr>
  </w:style>
  <w:style w:type="paragraph" w:customStyle="1" w:styleId="WideTable">
    <w:name w:val="Wide Table"/>
    <w:basedOn w:val="Normal"/>
    <w:rsid w:val="008C5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35"/>
  </w:style>
  <w:style w:type="paragraph" w:styleId="Quote">
    <w:name w:val="Quote"/>
    <w:basedOn w:val="Heading1"/>
    <w:link w:val="QuoteChar"/>
    <w:qFormat/>
    <w:rsid w:val="008C5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35"/>
    <w:pPr>
      <w:pageBreakBefore/>
    </w:pPr>
  </w:style>
  <w:style w:type="paragraph" w:customStyle="1" w:styleId="Border">
    <w:name w:val="Border"/>
    <w:basedOn w:val="Normal"/>
    <w:qFormat/>
    <w:rsid w:val="008C5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35"/>
    <w:rPr>
      <w:u w:val="single"/>
    </w:rPr>
  </w:style>
  <w:style w:type="character" w:customStyle="1" w:styleId="BoldandItalics">
    <w:name w:val="Bold and Italics"/>
    <w:qFormat/>
    <w:rsid w:val="008C5D35"/>
    <w:rPr>
      <w:b/>
      <w:i/>
      <w:u w:val="none"/>
    </w:rPr>
  </w:style>
  <w:style w:type="paragraph" w:styleId="BalloonText">
    <w:name w:val="Balloon Text"/>
    <w:basedOn w:val="Normal"/>
    <w:link w:val="BalloonTextChar"/>
    <w:rsid w:val="008C5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796</Words>
  <Characters>5302</Characters>
  <Application>Microsoft Office Word</Application>
  <DocSecurity>0</DocSecurity>
  <Lines>202</Lines>
  <Paragraphs>171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TLI31616 Certificate III in Warehousing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2018-09-13T18:01:11Z</dcterms:created>
  <dcterms:modified xsi:type="dcterms:W3CDTF">2018-09-12T07:35:00Z</dcterms:modified>
</cp:coreProperties>
</file>