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03D" w:rsidP="00DF7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TLI31421 Certificate III in Light Rail Driving</w:t>
      </w:r>
      <w:r>
        <w:fldChar w:fldCharType="end"/>
      </w:r>
    </w:p>
    <w:p w:rsidR="00DF703D" w:rsidP="00DF703D">
      <w:pPr>
        <w:pStyle w:val="Version"/>
        <w:sectPr w:rsidSect="00484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8475B" w:rsidP="0048475B">
      <w:pPr>
        <w:pStyle w:val="SuperHeading"/>
      </w:pPr>
      <w:r w:rsidRPr="0048475B">
        <w:t>TLI31421 Certificate III in Light Rail Driving</w:t>
      </w:r>
    </w:p>
    <w:p w:rsidR="00000000" w:rsidRPr="0048475B" w:rsidP="0048475B">
      <w:pPr>
        <w:pStyle w:val="Heading1"/>
      </w:pPr>
      <w:bookmarkStart w:id="1" w:name="O_1217915"/>
      <w:bookmarkEnd w:id="1"/>
      <w:r w:rsidRPr="004847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5B" w:rsidP="0048475B">
            <w:pPr>
              <w:pStyle w:val="BodyText"/>
            </w:pPr>
            <w:r w:rsidRPr="0048475B">
              <w:rPr>
                <w:rStyle w:val="SpecialBold"/>
              </w:rPr>
              <w:t>Release 2</w:t>
            </w:r>
            <w:r w:rsidRPr="0048475B">
              <w:t>. This is the second release of this qualification in the TLI Transport and Logistics Training Package. The following unit has been updated in the general elective group:</w:t>
            </w:r>
          </w:p>
          <w:p w:rsidR="00000000" w:rsidP="0048475B">
            <w:pPr>
              <w:pStyle w:val="ListBullet"/>
              <w:rPr>
                <w:lang w:val="en-NZ"/>
              </w:rPr>
            </w:pPr>
            <w:r w:rsidRPr="0048475B">
              <w:t>TLIO0005 Provide revenue protection measures.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5B" w:rsidP="0048475B">
            <w:pPr>
              <w:pStyle w:val="BodyText"/>
            </w:pPr>
            <w:r w:rsidRPr="0048475B">
              <w:rPr>
                <w:rStyle w:val="SpecialBold"/>
              </w:rPr>
              <w:t>Release 1</w:t>
            </w:r>
            <w:r w:rsidRPr="0048475B">
              <w:t>. This is the first release of this qualification in the TLI Transport and Logistics Training Package.</w:t>
            </w:r>
          </w:p>
        </w:tc>
      </w:tr>
    </w:tbl>
    <w:p w:rsidR="00DF703D" w:rsidP="0048475B">
      <w:pPr>
        <w:pStyle w:val="NoPaddingFontSize1"/>
      </w:pPr>
    </w:p>
    <w:p w:rsidR="00DF703D" w:rsidP="0048475B">
      <w:pPr>
        <w:pStyle w:val="NoPaddingFontSize1"/>
      </w:pPr>
    </w:p>
    <w:p w:rsidR="00000000" w:rsidRPr="0048475B" w:rsidP="0048475B">
      <w:pPr>
        <w:pStyle w:val="Heading1"/>
      </w:pPr>
      <w:bookmarkStart w:id="2" w:name="O_1217914"/>
      <w:bookmarkEnd w:id="2"/>
      <w:r w:rsidRPr="0048475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5B" w:rsidP="0048475B">
            <w:pPr>
              <w:pStyle w:val="BodyText"/>
            </w:pPr>
            <w:r w:rsidRPr="0048475B">
              <w:t>This is a general qualification for a person who drives a light rail train or tram within a me</w:t>
            </w:r>
            <w:r w:rsidRPr="0048475B">
              <w:t xml:space="preserve">tropolitan or suburban transport environment. </w:t>
            </w:r>
          </w:p>
          <w:p w:rsidR="00000000" w:rsidRPr="0048475B" w:rsidP="0048475B">
            <w:pPr>
              <w:pStyle w:val="BodyText"/>
            </w:pPr>
            <w:r w:rsidRPr="0048475B">
              <w:t>It involves a broad range of skilled applications applied in a wide variety of contexts, which may involve application of some discretion and judgement in selecting equipment, services or contingency measures.</w:t>
            </w:r>
            <w:r w:rsidRPr="0048475B">
              <w:t xml:space="preserve"> It may also include responsibility for coordinating the work of others.</w:t>
            </w:r>
          </w:p>
          <w:p w:rsidR="00000000" w:rsidRPr="0048475B" w:rsidP="0048475B">
            <w:pPr>
              <w:pStyle w:val="BodyText"/>
            </w:pPr>
            <w:r w:rsidRPr="0048475B">
              <w:rPr>
                <w:rStyle w:val="SpecialBold"/>
              </w:rPr>
              <w:t>Job roles</w:t>
            </w:r>
          </w:p>
          <w:p w:rsidR="00000000" w:rsidRPr="0048475B" w:rsidP="0048475B">
            <w:pPr>
              <w:pStyle w:val="BodyText"/>
            </w:pPr>
            <w:r w:rsidRPr="0048475B">
              <w:t>Job roles and titles vary across different sectors. Possible job titles relevant to this qualification include:</w:t>
            </w:r>
          </w:p>
          <w:p w:rsidR="00000000" w:rsidRPr="0048475B" w:rsidP="0048475B">
            <w:pPr>
              <w:pStyle w:val="ListBullet"/>
            </w:pPr>
            <w:r w:rsidRPr="0048475B">
              <w:t>tram driver</w:t>
            </w:r>
          </w:p>
          <w:p w:rsidR="00000000" w:rsidRPr="0048475B" w:rsidP="0048475B">
            <w:pPr>
              <w:pStyle w:val="ListBullet"/>
            </w:pPr>
            <w:r w:rsidRPr="0048475B">
              <w:t>light rail driver.</w:t>
            </w:r>
          </w:p>
          <w:p w:rsidR="00000000" w:rsidRPr="0048475B" w:rsidP="0048475B">
            <w:pPr>
              <w:pStyle w:val="BodyText"/>
            </w:pPr>
            <w:r w:rsidRPr="0048475B">
              <w:t>No licensing legislative or certification requirements apply to this qualification at the time of publication.</w:t>
            </w:r>
          </w:p>
        </w:tc>
      </w:tr>
    </w:tbl>
    <w:p w:rsidR="00DF703D" w:rsidP="0048475B">
      <w:pPr>
        <w:pStyle w:val="NoPaddingFontSize1"/>
      </w:pPr>
    </w:p>
    <w:p w:rsidR="00DF703D" w:rsidP="0048475B">
      <w:pPr>
        <w:pStyle w:val="NoPaddingFontSize1"/>
      </w:pPr>
    </w:p>
    <w:p w:rsidR="00000000" w:rsidRPr="0048475B" w:rsidP="0048475B">
      <w:pPr>
        <w:pStyle w:val="Heading1"/>
      </w:pPr>
      <w:bookmarkStart w:id="3" w:name="O_1217913"/>
      <w:bookmarkEnd w:id="3"/>
      <w:r w:rsidRPr="0048475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5B" w:rsidP="0048475B">
            <w:pPr>
              <w:pStyle w:val="BodyText"/>
            </w:pPr>
            <w:r w:rsidRPr="0048475B">
              <w:t>There are no entry requirements for this qualification.</w:t>
            </w:r>
          </w:p>
        </w:tc>
      </w:tr>
    </w:tbl>
    <w:p w:rsidR="00DF703D" w:rsidP="0048475B">
      <w:pPr>
        <w:pStyle w:val="NoPaddingFontSize1"/>
      </w:pPr>
    </w:p>
    <w:p w:rsidR="00DF703D" w:rsidP="0048475B">
      <w:pPr>
        <w:pStyle w:val="NoPaddingFontSize1"/>
      </w:pPr>
    </w:p>
    <w:p w:rsidR="00000000" w:rsidRPr="0048475B" w:rsidP="0048475B">
      <w:pPr>
        <w:pStyle w:val="Heading1"/>
      </w:pPr>
      <w:bookmarkStart w:id="4" w:name="O_1217912"/>
      <w:bookmarkEnd w:id="4"/>
      <w:r w:rsidRPr="0048475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7277"/>
      </w:tblGrid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5B" w:rsidP="0048475B">
            <w:pPr>
              <w:pStyle w:val="BodyText"/>
            </w:pPr>
            <w:r w:rsidRPr="0048475B">
              <w:t xml:space="preserve">A total of </w:t>
            </w:r>
            <w:r w:rsidRPr="0048475B">
              <w:rPr>
                <w:rStyle w:val="SpecialBold"/>
              </w:rPr>
              <w:t>16 units</w:t>
            </w:r>
            <w:r w:rsidRPr="0048475B">
              <w:t xml:space="preserve"> of competency comprising:</w:t>
            </w:r>
          </w:p>
          <w:p w:rsidR="00000000" w:rsidRPr="0048475B" w:rsidP="0048475B">
            <w:pPr>
              <w:pStyle w:val="ListBullet"/>
            </w:pPr>
            <w:r w:rsidRPr="0048475B">
              <w:t>13 core units listed below, plus</w:t>
            </w:r>
          </w:p>
          <w:p w:rsidR="00000000" w:rsidRPr="0048475B" w:rsidP="0048475B">
            <w:pPr>
              <w:pStyle w:val="ListBullet"/>
            </w:pPr>
            <w:r w:rsidRPr="0048475B">
              <w:t xml:space="preserve">3 general elective units from the general elective units listed below. </w:t>
            </w:r>
          </w:p>
          <w:p w:rsidR="00000000" w:rsidRPr="0048475B" w:rsidP="0048475B">
            <w:pPr>
              <w:pStyle w:val="BodyText"/>
            </w:pPr>
            <w:r w:rsidRPr="0048475B">
              <w:t>Up to</w:t>
            </w:r>
            <w:r w:rsidRPr="0048475B">
              <w:rPr>
                <w:rStyle w:val="SpecialBold"/>
              </w:rPr>
              <w:t xml:space="preserve"> 2 of the general elective units</w:t>
            </w:r>
            <w:r w:rsidRPr="0048475B">
              <w:t xml:space="preserve"> may be selected from any relevant nationally endorsed Training Pac</w:t>
            </w:r>
            <w:r w:rsidRPr="0048475B">
              <w:t xml:space="preserve">kage. The general elective units must contribute to the vocational outcomes of the qualification. </w:t>
            </w:r>
          </w:p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Where imported units are selected, care must be taken to ensure that all prerequisite units specified are complied with.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rPr>
                <w:rStyle w:val="SpecialBold"/>
              </w:rPr>
              <w:t>Core units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TLIB0019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Inspect, pr</w:t>
            </w:r>
            <w:r w:rsidRPr="0048475B">
              <w:t>epare and start an electric tram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TLIC3032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Operate and monitor a passenger electric tram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TLIC3033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Drive an electric tram to operational requirements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TLIC3034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Berth and shut down an electric tram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TLIE0002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Process workplace documentation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TLIE1003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Participate in basic workplace communication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TLIF0008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Apply safety critical communications in the rail environment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TLIF0025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Follow work health and safety procedures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TLIF2006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Apply accident-emergency procedures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TLIF2010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Apply fatigue management strategi</w:t>
            </w:r>
            <w:r w:rsidRPr="0048475B">
              <w:t>es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TLIF4061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Respond to electric tram-driving emergencies and abnormal situations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TLIG0003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Work effectively with others in a team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TLII0005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Apply customer service skills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rPr>
                <w:rStyle w:val="SpecialBold"/>
              </w:rPr>
              <w:t>General elective units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TLIB2001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Check and assess operational capabilities of equipment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TLIB3002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Test equipment and isolate faults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TLIC3011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Transport passengers with disabilities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TLID0020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Shift materials safely using manual handling methods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TLIE0009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Carry out basic workplace calculations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TLIE2007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Use communications systems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TLIF3058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Apply safeworking rules and regulations to rail functions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TLIG2007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Work in a socially diverse environment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TLIO0005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Provide revenue protection measures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TLIO3012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 xml:space="preserve">Manage </w:t>
            </w:r>
            <w:r w:rsidRPr="0048475B">
              <w:t>disruptive and/or unlawful behaviour</w:t>
            </w:r>
          </w:p>
        </w:tc>
      </w:tr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5B">
            <w:pPr>
              <w:pStyle w:val="BodyText"/>
              <w:rPr>
                <w:lang w:val="en-NZ"/>
              </w:rPr>
            </w:pPr>
            <w:r w:rsidRPr="0048475B">
              <w:t>TLIP0001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5B" w:rsidP="0048475B">
            <w:pPr>
              <w:pStyle w:val="BodyText"/>
            </w:pPr>
            <w:r w:rsidRPr="0048475B">
              <w:t>Sell products and services</w:t>
            </w:r>
          </w:p>
        </w:tc>
      </w:tr>
    </w:tbl>
    <w:p w:rsidR="00DF703D" w:rsidP="0048475B">
      <w:pPr>
        <w:pStyle w:val="NoPaddingFontSize1"/>
      </w:pPr>
    </w:p>
    <w:p w:rsidR="00DF703D" w:rsidP="0048475B">
      <w:pPr>
        <w:pStyle w:val="NoPaddingFontSize1"/>
      </w:pPr>
    </w:p>
    <w:p w:rsidR="00000000" w:rsidRPr="0048475B" w:rsidP="0048475B">
      <w:pPr>
        <w:pStyle w:val="Heading1"/>
      </w:pPr>
      <w:bookmarkStart w:id="5" w:name="O_1217911"/>
      <w:bookmarkEnd w:id="5"/>
      <w:r w:rsidRPr="0048475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5B" w:rsidP="0048475B">
            <w:pPr>
              <w:pStyle w:val="BodyText"/>
            </w:pPr>
            <w:r w:rsidRPr="0048475B">
              <w:t>This qualification replaces and is equivalent to TLI31418 Certificate III in Rail Driving.</w:t>
            </w:r>
          </w:p>
        </w:tc>
      </w:tr>
    </w:tbl>
    <w:p w:rsidR="00DF703D" w:rsidP="0048475B">
      <w:pPr>
        <w:pStyle w:val="NoPaddingFontSize1"/>
      </w:pPr>
    </w:p>
    <w:p w:rsidR="00DF703D" w:rsidP="0048475B">
      <w:pPr>
        <w:pStyle w:val="NoPaddingFontSize1"/>
      </w:pPr>
    </w:p>
    <w:p w:rsidR="00000000" w:rsidRPr="0048475B" w:rsidP="0048475B">
      <w:pPr>
        <w:pStyle w:val="Heading1"/>
      </w:pPr>
      <w:bookmarkStart w:id="6" w:name="O_1217916"/>
      <w:bookmarkEnd w:id="6"/>
      <w:r w:rsidRPr="0048475B">
        <w:t>Links</w:t>
      </w:r>
    </w:p>
    <w:p w:rsidR="00000000" w:rsidRPr="0048475B" w:rsidP="00DF703D">
      <w:pPr>
        <w:pStyle w:val="BodyText"/>
      </w:pPr>
      <w:r w:rsidRPr="0048475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76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475B" w:rsidP="0048475B"/>
    <w:sectPr w:rsidSect="00484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B" w:rsidRPr="00DF703D" w:rsidP="00DF7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D" w:rsidP="00484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03D" w:rsidP="00484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703D" w:rsidP="00484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75B" w:rsidRPr="00DF703D" w:rsidP="00DF7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D" w:rsidRPr="002D2AF8" w:rsidP="00484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TLI31421 Certificate III in Light Rail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DF703D" w:rsidP="00484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C6A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E25C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75B"/>
  </w:style>
  <w:style w:type="character" w:customStyle="1" w:styleId="Heading1Char">
    <w:name w:val="Heading 1 Char"/>
    <w:basedOn w:val="DefaultParagraphFont"/>
    <w:link w:val="Heading1"/>
    <w:rsid w:val="00484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7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75B"/>
    <w:rPr>
      <w:b/>
      <w:spacing w:val="0"/>
    </w:rPr>
  </w:style>
  <w:style w:type="paragraph" w:customStyle="1" w:styleId="SuperHeading">
    <w:name w:val="SuperHeading"/>
    <w:basedOn w:val="Normal"/>
    <w:rsid w:val="00484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4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7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75B"/>
    <w:rPr>
      <w:i/>
    </w:rPr>
  </w:style>
  <w:style w:type="paragraph" w:styleId="Caption">
    <w:name w:val="caption"/>
    <w:basedOn w:val="BodyText"/>
    <w:next w:val="Normal"/>
    <w:qFormat/>
    <w:rsid w:val="00484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75B"/>
  </w:style>
  <w:style w:type="paragraph" w:styleId="TableofFigures">
    <w:name w:val="table of figures"/>
    <w:basedOn w:val="Normal"/>
    <w:next w:val="Normal"/>
    <w:semiHidden/>
    <w:rsid w:val="00484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7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475B"/>
    <w:rPr>
      <w:rFonts w:ascii="Wingdings" w:hAnsi="Wingdings"/>
    </w:rPr>
  </w:style>
  <w:style w:type="paragraph" w:customStyle="1" w:styleId="TableHeading">
    <w:name w:val="Table Heading"/>
    <w:basedOn w:val="HeadingBase"/>
    <w:rsid w:val="00484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75B"/>
    <w:rPr>
      <w:color w:val="0033CC"/>
      <w:u w:val="none"/>
    </w:rPr>
  </w:style>
  <w:style w:type="paragraph" w:customStyle="1" w:styleId="BodyTextRight">
    <w:name w:val="Body Text Right"/>
    <w:basedOn w:val="BodyText"/>
    <w:rsid w:val="00484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7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75B"/>
    <w:rPr>
      <w:sz w:val="32"/>
    </w:rPr>
  </w:style>
  <w:style w:type="paragraph" w:customStyle="1" w:styleId="HeadingProcedure">
    <w:name w:val="Heading Procedure"/>
    <w:basedOn w:val="HeadingBase"/>
    <w:next w:val="Normal"/>
    <w:rsid w:val="00484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75B"/>
    <w:pPr>
      <w:spacing w:before="60" w:after="60"/>
    </w:pPr>
  </w:style>
  <w:style w:type="paragraph" w:styleId="ListContinue">
    <w:name w:val="List Continue"/>
    <w:basedOn w:val="List"/>
    <w:rsid w:val="0048475B"/>
    <w:pPr>
      <w:ind w:firstLine="0"/>
    </w:pPr>
  </w:style>
  <w:style w:type="paragraph" w:customStyle="1" w:styleId="ListNote">
    <w:name w:val="List Note"/>
    <w:basedOn w:val="List"/>
    <w:rsid w:val="00484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75B"/>
    <w:rPr>
      <w:rFonts w:ascii="Courier New" w:hAnsi="Courier New"/>
    </w:rPr>
  </w:style>
  <w:style w:type="paragraph" w:customStyle="1" w:styleId="NoteBullet">
    <w:name w:val="Note Bullet"/>
    <w:basedOn w:val="Note"/>
    <w:rsid w:val="00484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7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4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75B"/>
    <w:rPr>
      <w:b/>
      <w:smallCaps/>
    </w:rPr>
  </w:style>
  <w:style w:type="paragraph" w:customStyle="1" w:styleId="TableListNumber">
    <w:name w:val="Table List Number"/>
    <w:basedOn w:val="ListNumber"/>
    <w:rsid w:val="00484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75B"/>
    <w:pPr>
      <w:numPr>
        <w:numId w:val="8"/>
      </w:numPr>
    </w:pPr>
  </w:style>
  <w:style w:type="paragraph" w:customStyle="1" w:styleId="ListAlpha2">
    <w:name w:val="List Alpha 2"/>
    <w:basedOn w:val="List2"/>
    <w:rsid w:val="0048475B"/>
    <w:pPr>
      <w:numPr>
        <w:numId w:val="7"/>
      </w:numPr>
    </w:pPr>
  </w:style>
  <w:style w:type="paragraph" w:styleId="List2">
    <w:name w:val="List 2"/>
    <w:basedOn w:val="BodyText"/>
    <w:rsid w:val="00484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7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7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475B"/>
    <w:pPr>
      <w:numPr>
        <w:numId w:val="3"/>
      </w:numPr>
    </w:pPr>
  </w:style>
  <w:style w:type="paragraph" w:styleId="ListContinue2">
    <w:name w:val="List Continue 2"/>
    <w:basedOn w:val="List2"/>
    <w:rsid w:val="0048475B"/>
    <w:pPr>
      <w:ind w:firstLine="0"/>
    </w:pPr>
  </w:style>
  <w:style w:type="paragraph" w:styleId="ListContinue3">
    <w:name w:val="List Continue 3"/>
    <w:basedOn w:val="List3"/>
    <w:rsid w:val="0048475B"/>
    <w:pPr>
      <w:ind w:left="1021" w:firstLine="0"/>
    </w:pPr>
  </w:style>
  <w:style w:type="paragraph" w:styleId="ListContinue4">
    <w:name w:val="List Continue 4"/>
    <w:basedOn w:val="List4"/>
    <w:rsid w:val="0048475B"/>
    <w:pPr>
      <w:ind w:firstLine="0"/>
    </w:pPr>
  </w:style>
  <w:style w:type="paragraph" w:styleId="ListContinue5">
    <w:name w:val="List Continue 5"/>
    <w:basedOn w:val="List5"/>
    <w:rsid w:val="0048475B"/>
    <w:pPr>
      <w:ind w:firstLine="0"/>
    </w:pPr>
  </w:style>
  <w:style w:type="paragraph" w:styleId="ListNumber3">
    <w:name w:val="List Number 3"/>
    <w:basedOn w:val="List3"/>
    <w:rsid w:val="0048475B"/>
    <w:pPr>
      <w:numPr>
        <w:numId w:val="4"/>
      </w:numPr>
    </w:pPr>
  </w:style>
  <w:style w:type="paragraph" w:styleId="ListNumber4">
    <w:name w:val="List Number 4"/>
    <w:basedOn w:val="List4"/>
    <w:rsid w:val="0048475B"/>
    <w:pPr>
      <w:numPr>
        <w:numId w:val="5"/>
      </w:numPr>
    </w:pPr>
  </w:style>
  <w:style w:type="paragraph" w:styleId="ListNumber5">
    <w:name w:val="List Number 5"/>
    <w:basedOn w:val="List5"/>
    <w:rsid w:val="0048475B"/>
    <w:pPr>
      <w:numPr>
        <w:numId w:val="6"/>
      </w:numPr>
    </w:pPr>
  </w:style>
  <w:style w:type="paragraph" w:styleId="BlockText">
    <w:name w:val="Block Text"/>
    <w:basedOn w:val="Normal"/>
    <w:rsid w:val="00484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75B"/>
    <w:rPr>
      <w:sz w:val="16"/>
      <w:vertAlign w:val="superscript"/>
    </w:rPr>
  </w:style>
  <w:style w:type="character" w:customStyle="1" w:styleId="Symbols">
    <w:name w:val="Symbols"/>
    <w:basedOn w:val="DefaultParagraphFont"/>
    <w:rsid w:val="0048475B"/>
    <w:rPr>
      <w:rFonts w:ascii="Symbol" w:hAnsi="Symbol"/>
    </w:rPr>
  </w:style>
  <w:style w:type="character" w:customStyle="1" w:styleId="MenuOptions">
    <w:name w:val="Menu Options"/>
    <w:basedOn w:val="DefaultParagraphFont"/>
    <w:rsid w:val="00484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75B"/>
    <w:rPr>
      <w:b/>
    </w:rPr>
  </w:style>
  <w:style w:type="character" w:customStyle="1" w:styleId="Underlined">
    <w:name w:val="Underlined"/>
    <w:basedOn w:val="DefaultParagraphFont"/>
    <w:rsid w:val="0048475B"/>
    <w:rPr>
      <w:u w:val="single"/>
    </w:rPr>
  </w:style>
  <w:style w:type="paragraph" w:customStyle="1" w:styleId="TableBodyTextRight">
    <w:name w:val="Table Body Text Right"/>
    <w:basedOn w:val="TableBodyText"/>
    <w:rsid w:val="00484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75B"/>
    <w:rPr>
      <w:sz w:val="18"/>
    </w:rPr>
  </w:style>
  <w:style w:type="paragraph" w:customStyle="1" w:styleId="BodySmallRight">
    <w:name w:val="Body Small Right"/>
    <w:basedOn w:val="BodyTextRight"/>
    <w:rsid w:val="0048475B"/>
    <w:rPr>
      <w:sz w:val="18"/>
      <w:szCs w:val="18"/>
    </w:rPr>
  </w:style>
  <w:style w:type="paragraph" w:customStyle="1" w:styleId="MarginEdition">
    <w:name w:val="Margin Edition"/>
    <w:basedOn w:val="MarginNote"/>
    <w:rsid w:val="00484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75B"/>
    <w:rPr>
      <w:sz w:val="2"/>
      <w:szCs w:val="2"/>
    </w:rPr>
  </w:style>
  <w:style w:type="character" w:customStyle="1" w:styleId="Small">
    <w:name w:val="Small"/>
    <w:basedOn w:val="DefaultParagraphFont"/>
    <w:rsid w:val="0048475B"/>
    <w:rPr>
      <w:sz w:val="16"/>
    </w:rPr>
  </w:style>
  <w:style w:type="paragraph" w:customStyle="1" w:styleId="WideTable">
    <w:name w:val="Wide Table"/>
    <w:basedOn w:val="Normal"/>
    <w:rsid w:val="00484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75B"/>
  </w:style>
  <w:style w:type="paragraph" w:styleId="Quote">
    <w:name w:val="Quote"/>
    <w:basedOn w:val="Heading1"/>
    <w:link w:val="QuoteChar"/>
    <w:qFormat/>
    <w:rsid w:val="00484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75B"/>
    <w:pPr>
      <w:pageBreakBefore/>
    </w:pPr>
  </w:style>
  <w:style w:type="paragraph" w:customStyle="1" w:styleId="Border">
    <w:name w:val="Border"/>
    <w:basedOn w:val="Normal"/>
    <w:qFormat/>
    <w:rsid w:val="00484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75B"/>
    <w:rPr>
      <w:u w:val="single"/>
    </w:rPr>
  </w:style>
  <w:style w:type="character" w:customStyle="1" w:styleId="BoldandItalics">
    <w:name w:val="Bold and Italics"/>
    <w:qFormat/>
    <w:rsid w:val="0048475B"/>
    <w:rPr>
      <w:b/>
      <w:i/>
      <w:u w:val="none"/>
    </w:rPr>
  </w:style>
  <w:style w:type="paragraph" w:styleId="BalloonText">
    <w:name w:val="Balloon Text"/>
    <w:basedOn w:val="Normal"/>
    <w:link w:val="BalloonTextChar"/>
    <w:rsid w:val="00484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75B"/>
    <w:pPr>
      <w:spacing w:before="0" w:after="0"/>
    </w:pPr>
  </w:style>
  <w:style w:type="paragraph" w:customStyle="1" w:styleId="BodyTextBold">
    <w:name w:val="Body Text Bold"/>
    <w:basedOn w:val="BodyText"/>
    <w:qFormat/>
    <w:rsid w:val="0048475B"/>
    <w:rPr>
      <w:b/>
    </w:rPr>
  </w:style>
  <w:style w:type="character" w:styleId="Hyperlink">
    <w:name w:val="Hyperlink"/>
    <w:basedOn w:val="DefaultParagraphFont"/>
    <w:uiPriority w:val="99"/>
    <w:unhideWhenUsed/>
    <w:rsid w:val="00DF7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3003</Characters>
  <Application>Microsoft Office Word</Application>
  <DocSecurity>0</DocSecurity>
  <Lines>107</Lines>
  <Paragraphs>94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TLI31421 Certificate III in Light Rail Driving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2022-04-07T17:06:36Z</dcterms:created>
  <dcterms:modified xsi:type="dcterms:W3CDTF">2022-04-06T06:26:00Z</dcterms:modified>
</cp:coreProperties>
</file>