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2678" w:rsidP="001926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TLI31415 Certificate III in Rail Driving</w:t>
      </w:r>
      <w:r>
        <w:fldChar w:fldCharType="end"/>
      </w:r>
    </w:p>
    <w:p w:rsidR="00192678" w:rsidP="00192678">
      <w:pPr>
        <w:pStyle w:val="Version"/>
        <w:sectPr w:rsidSect="006870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87098" w:rsidP="00687098">
      <w:pPr>
        <w:pStyle w:val="SuperHeading"/>
      </w:pPr>
      <w:r w:rsidRPr="00687098">
        <w:t>TLI31415 Certificate III in Rail Driving</w:t>
      </w:r>
    </w:p>
    <w:p w:rsidR="00000000" w:rsidRPr="00687098" w:rsidP="00687098">
      <w:pPr>
        <w:pStyle w:val="Heading1"/>
      </w:pPr>
      <w:bookmarkStart w:id="1" w:name="O_760587"/>
      <w:bookmarkEnd w:id="1"/>
      <w:r w:rsidRPr="00687098">
        <w:t>Modification History</w:t>
      </w:r>
    </w:p>
    <w:p w:rsidR="00192678" w:rsidP="00687098">
      <w:pPr>
        <w:pStyle w:val="BodyText"/>
      </w:pPr>
      <w:r w:rsidRPr="00687098">
        <w:t>Release 1. This is the first release of this qualification in the TLI Transport and Logistics Training Package.</w:t>
      </w:r>
    </w:p>
    <w:p w:rsidR="00192678" w:rsidP="00687098">
      <w:pPr>
        <w:pStyle w:val="BodyText"/>
      </w:pPr>
    </w:p>
    <w:p w:rsidR="00000000" w:rsidRPr="00687098" w:rsidP="00687098">
      <w:pPr>
        <w:pStyle w:val="Heading1"/>
      </w:pPr>
      <w:bookmarkStart w:id="2" w:name="O_760588"/>
      <w:bookmarkEnd w:id="2"/>
      <w:r w:rsidRPr="00687098">
        <w:t>Qualification Description</w:t>
      </w:r>
    </w:p>
    <w:p w:rsidR="00000000" w:rsidRPr="00687098" w:rsidP="00687098">
      <w:pPr>
        <w:pStyle w:val="BodyText"/>
      </w:pPr>
      <w:r w:rsidRPr="00687098">
        <w:t>This is a general qualification for a person who drives a light rail train or t</w:t>
      </w:r>
      <w:r w:rsidRPr="00687098">
        <w:t xml:space="preserve">ram, or operates a monorail within a metropolitan or suburban transport environment. </w:t>
      </w:r>
    </w:p>
    <w:p w:rsidR="00000000" w:rsidRPr="00687098" w:rsidP="00687098">
      <w:pPr>
        <w:pStyle w:val="BodyText"/>
      </w:pPr>
      <w:r w:rsidRPr="00687098">
        <w:t>It involves a broad range of skilled applications applied in a wide variety of contexts, which may involve application of some discretion and judgement in selecting equip</w:t>
      </w:r>
      <w:r w:rsidRPr="00687098">
        <w:t>ment, services or contingency measures. It may also include responsibility for coordinating the work of others.</w:t>
      </w:r>
    </w:p>
    <w:p w:rsidR="00000000" w:rsidRPr="00687098" w:rsidP="00687098">
      <w:pPr>
        <w:pStyle w:val="BodyText"/>
      </w:pPr>
      <w:r w:rsidRPr="00687098">
        <w:rPr>
          <w:rStyle w:val="SpecialBold"/>
        </w:rPr>
        <w:t>Job roles</w:t>
      </w:r>
    </w:p>
    <w:p w:rsidR="00000000" w:rsidRPr="00687098" w:rsidP="00687098">
      <w:pPr>
        <w:pStyle w:val="BodyText"/>
      </w:pPr>
      <w:r w:rsidRPr="00687098">
        <w:t>Job roles and titles vary across different sectors. Possible job titles relevant to this qualification include:</w:t>
      </w:r>
    </w:p>
    <w:p w:rsidR="00000000" w:rsidRPr="00687098" w:rsidP="00687098">
      <w:pPr>
        <w:pStyle w:val="ListBullet"/>
      </w:pPr>
      <w:r w:rsidRPr="00687098">
        <w:t>Tram Driver</w:t>
      </w:r>
    </w:p>
    <w:p w:rsidR="00000000" w:rsidRPr="00687098" w:rsidP="00687098">
      <w:pPr>
        <w:pStyle w:val="ListBullet"/>
      </w:pPr>
      <w:r w:rsidRPr="00687098">
        <w:t>Light Rai</w:t>
      </w:r>
      <w:r w:rsidRPr="00687098">
        <w:t>l Driver</w:t>
      </w:r>
    </w:p>
    <w:p w:rsidR="00000000" w:rsidRPr="00687098" w:rsidP="00687098">
      <w:pPr>
        <w:pStyle w:val="ListBullet"/>
      </w:pPr>
      <w:r w:rsidRPr="00687098">
        <w:t>Monorail Operator.</w:t>
      </w:r>
    </w:p>
    <w:p w:rsidR="00192678" w:rsidP="00687098">
      <w:pPr>
        <w:pStyle w:val="BodyText"/>
      </w:pPr>
      <w:r w:rsidRPr="00687098">
        <w:t>No licensing legislative or certification requirements apply to this qualification at the time of publication.</w:t>
      </w:r>
    </w:p>
    <w:p w:rsidR="00192678" w:rsidP="00687098">
      <w:pPr>
        <w:pStyle w:val="BodyText"/>
      </w:pPr>
    </w:p>
    <w:p w:rsidR="00000000" w:rsidRPr="00687098" w:rsidP="00687098">
      <w:pPr>
        <w:pStyle w:val="Heading1"/>
      </w:pPr>
      <w:bookmarkStart w:id="3" w:name="O_760589"/>
      <w:bookmarkEnd w:id="3"/>
      <w:r w:rsidRPr="00687098">
        <w:t>Entry Requirements</w:t>
      </w:r>
    </w:p>
    <w:p w:rsidR="00192678" w:rsidP="00687098">
      <w:pPr>
        <w:pStyle w:val="BodyText"/>
      </w:pPr>
      <w:r w:rsidRPr="00687098">
        <w:t>There are no entry requirements for this qualification.</w:t>
      </w:r>
    </w:p>
    <w:p w:rsidR="00192678" w:rsidP="00687098">
      <w:pPr>
        <w:pStyle w:val="BodyText"/>
      </w:pPr>
    </w:p>
    <w:p w:rsidR="00000000" w:rsidRPr="00687098" w:rsidP="00687098">
      <w:pPr>
        <w:pStyle w:val="Heading1"/>
      </w:pPr>
      <w:bookmarkStart w:id="4" w:name="O_760590"/>
      <w:bookmarkEnd w:id="4"/>
      <w:r w:rsidRPr="00687098">
        <w:t>Packag</w:t>
      </w:r>
      <w:r w:rsidRPr="00687098">
        <w:t>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836"/>
        <w:gridCol w:w="8360"/>
      </w:tblGrid>
      <w:tr w:rsidTr="001926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098" w:rsidP="00687098">
            <w:pPr>
              <w:pStyle w:val="BodyText"/>
            </w:pPr>
            <w:r w:rsidRPr="00687098">
              <w:t xml:space="preserve">A total of </w:t>
            </w:r>
            <w:r w:rsidRPr="00687098">
              <w:rPr>
                <w:rStyle w:val="SpecialBold"/>
              </w:rPr>
              <w:t>16 units</w:t>
            </w:r>
            <w:r w:rsidRPr="00687098">
              <w:t xml:space="preserve"> of competency comprising:</w:t>
            </w:r>
          </w:p>
          <w:p w:rsidR="00000000" w:rsidRPr="00687098" w:rsidP="00687098">
            <w:pPr>
              <w:pStyle w:val="BodyText"/>
            </w:pPr>
            <w:r w:rsidRPr="00687098">
              <w:rPr>
                <w:rStyle w:val="SpecialBold"/>
              </w:rPr>
              <w:t>8 core units</w:t>
            </w:r>
            <w:r w:rsidRPr="00687098">
              <w:t xml:space="preserve"> listed below </w:t>
            </w:r>
            <w:r w:rsidRPr="00687098">
              <w:rPr>
                <w:rStyle w:val="SpecialBold"/>
              </w:rPr>
              <w:t>plus</w:t>
            </w:r>
          </w:p>
          <w:p w:rsidR="00000000" w:rsidRPr="00687098" w:rsidP="00687098">
            <w:pPr>
              <w:pStyle w:val="BodyText"/>
            </w:pPr>
            <w:r w:rsidRPr="00687098">
              <w:rPr>
                <w:rStyle w:val="SpecialBold"/>
              </w:rPr>
              <w:t xml:space="preserve">All units </w:t>
            </w:r>
            <w:r w:rsidRPr="00687098">
              <w:t xml:space="preserve">within one of the </w:t>
            </w:r>
            <w:r w:rsidRPr="00687098">
              <w:rPr>
                <w:rStyle w:val="SpecialBold"/>
              </w:rPr>
              <w:t>specialist</w:t>
            </w:r>
            <w:r w:rsidRPr="00687098">
              <w:t xml:space="preserve"> </w:t>
            </w:r>
            <w:r w:rsidRPr="00687098">
              <w:rPr>
                <w:rStyle w:val="SpecialBold"/>
              </w:rPr>
              <w:t xml:space="preserve">elective unit groups </w:t>
            </w:r>
            <w:r w:rsidRPr="00687098">
              <w:t xml:space="preserve">(job roles) from Group A or Group B listed below </w:t>
            </w:r>
            <w:r w:rsidRPr="00687098">
              <w:rPr>
                <w:rStyle w:val="SpecialBold"/>
              </w:rPr>
              <w:t>plus</w:t>
            </w:r>
          </w:p>
          <w:p w:rsidR="00000000" w:rsidRPr="00687098" w:rsidP="00687098">
            <w:pPr>
              <w:pStyle w:val="BodyText"/>
            </w:pPr>
            <w:r w:rsidRPr="00687098">
              <w:rPr>
                <w:rStyle w:val="SpecialBold"/>
              </w:rPr>
              <w:t>3 general elective units</w:t>
            </w:r>
            <w:r w:rsidRPr="00687098">
              <w:t xml:space="preserve"> from the general elective units listed below. Up to</w:t>
            </w:r>
            <w:r w:rsidRPr="00687098">
              <w:rPr>
                <w:rStyle w:val="SpecialBold"/>
              </w:rPr>
              <w:t xml:space="preserve"> 3 of the general elective units</w:t>
            </w:r>
            <w:r w:rsidRPr="00687098">
              <w:t xml:space="preserve"> may be selected from any relevant nationally endorsed Training Package. The general elective units must contribute to the vocational outcomes of the qualification. </w:t>
            </w:r>
          </w:p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 xml:space="preserve">Where </w:t>
            </w:r>
            <w:r w:rsidRPr="00687098">
              <w:t>imported units are selected, care must be taken to ensure that all prerequisite units specified are complied with.</w:t>
            </w:r>
          </w:p>
        </w:tc>
      </w:tr>
      <w:tr w:rsidTr="001926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rPr>
                <w:rStyle w:val="SpecialBold"/>
              </w:rPr>
              <w:t>Core units</w:t>
            </w:r>
          </w:p>
        </w:tc>
      </w:tr>
      <w:tr w:rsidTr="001926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TLIE1003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Participate in basic workplace communication</w:t>
            </w:r>
          </w:p>
        </w:tc>
      </w:tr>
      <w:tr w:rsidTr="001926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TLIE2007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Use communications systems</w:t>
            </w:r>
          </w:p>
        </w:tc>
      </w:tr>
      <w:tr w:rsidTr="001926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TLIE2008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Process workplace documentation</w:t>
            </w:r>
          </w:p>
        </w:tc>
      </w:tr>
      <w:tr w:rsidTr="001926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TLIF1001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Follow work health and safety procedures</w:t>
            </w:r>
          </w:p>
        </w:tc>
      </w:tr>
      <w:tr w:rsidTr="001926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TLIF2006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Apply accident-emergency procedures</w:t>
            </w:r>
          </w:p>
        </w:tc>
      </w:tr>
      <w:tr w:rsidTr="001926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TLIF2010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Apply fatigue management strategies</w:t>
            </w:r>
          </w:p>
        </w:tc>
      </w:tr>
      <w:tr w:rsidTr="001926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TLIG1001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Work effectively with others</w:t>
            </w:r>
          </w:p>
        </w:tc>
      </w:tr>
      <w:tr w:rsidTr="001926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TLII1002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Apply customer service skills</w:t>
            </w:r>
          </w:p>
        </w:tc>
      </w:tr>
      <w:tr w:rsidTr="001926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rPr>
                <w:rStyle w:val="SpecialBold"/>
              </w:rPr>
              <w:t>S</w:t>
            </w:r>
            <w:r w:rsidRPr="00687098">
              <w:rPr>
                <w:rStyle w:val="SpecialBold"/>
              </w:rPr>
              <w:t>pecialist elective units</w:t>
            </w:r>
          </w:p>
        </w:tc>
      </w:tr>
      <w:tr w:rsidTr="001926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rPr>
                <w:rStyle w:val="SpecialBold"/>
              </w:rPr>
              <w:t>Group A: Tram/Light Rail</w:t>
            </w:r>
          </w:p>
        </w:tc>
      </w:tr>
      <w:tr w:rsidTr="001926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TLIB3078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Inspect, prepare and start an electric tram</w:t>
            </w:r>
          </w:p>
        </w:tc>
      </w:tr>
      <w:tr w:rsidTr="001926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TLIC3032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Operate and monitor a passenger electric tram</w:t>
            </w:r>
          </w:p>
        </w:tc>
      </w:tr>
      <w:tr w:rsidTr="001926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TLIC3033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Drive an electric tram to operational requirements</w:t>
            </w:r>
          </w:p>
        </w:tc>
      </w:tr>
      <w:tr w:rsidTr="001926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TLIC3034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Berth and shut down an electric tram</w:t>
            </w:r>
          </w:p>
        </w:tc>
      </w:tr>
      <w:tr w:rsidTr="001926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TLIF4061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Respond to electric tram-driving emergencies and abnormal situations</w:t>
            </w:r>
          </w:p>
        </w:tc>
      </w:tr>
      <w:tr w:rsidTr="001926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rPr>
                <w:rStyle w:val="SpecialBold"/>
              </w:rPr>
              <w:t>Group B: Monorail</w:t>
            </w:r>
          </w:p>
        </w:tc>
      </w:tr>
      <w:tr w:rsidTr="001926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TLIC3039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Operate and monitor a monorail train</w:t>
            </w:r>
          </w:p>
        </w:tc>
      </w:tr>
      <w:tr w:rsidTr="001926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TLID1001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Shift materials safely using manual handling methods</w:t>
            </w:r>
          </w:p>
        </w:tc>
      </w:tr>
      <w:tr w:rsidTr="001926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TLIE1005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Carry out basic workplace calculations</w:t>
            </w:r>
          </w:p>
        </w:tc>
      </w:tr>
      <w:tr w:rsidTr="001926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TLIO2011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Provide revenue protection measures</w:t>
            </w:r>
          </w:p>
        </w:tc>
      </w:tr>
      <w:tr w:rsidTr="001926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TLIO3012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Manage disruptive and/or unlawful behaviour</w:t>
            </w:r>
          </w:p>
        </w:tc>
      </w:tr>
      <w:tr w:rsidTr="001926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rPr>
                <w:rStyle w:val="SpecialBold"/>
              </w:rPr>
              <w:t>General elective units</w:t>
            </w:r>
          </w:p>
        </w:tc>
      </w:tr>
      <w:tr w:rsidTr="001926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TLIB2001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Check and assess operational capabilities of equipment</w:t>
            </w:r>
          </w:p>
        </w:tc>
      </w:tr>
      <w:tr w:rsidTr="001926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TLIB3002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Test equipment and isolate faults</w:t>
            </w:r>
          </w:p>
        </w:tc>
      </w:tr>
      <w:tr w:rsidTr="001926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TLIC3011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Transport passengers with disabilities</w:t>
            </w:r>
          </w:p>
        </w:tc>
      </w:tr>
      <w:tr w:rsidTr="001926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TLID1001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Shift materials safely using manual handling methods</w:t>
            </w:r>
          </w:p>
        </w:tc>
      </w:tr>
      <w:tr w:rsidTr="001926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TLIE1005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Carry out basic workplace calculations</w:t>
            </w:r>
          </w:p>
        </w:tc>
      </w:tr>
      <w:tr w:rsidTr="001926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TLIF3058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Apply safeworking rules and regulations to rail functions</w:t>
            </w:r>
          </w:p>
        </w:tc>
      </w:tr>
      <w:tr w:rsidTr="001926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TLIG2007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Work in a socially diverse environment</w:t>
            </w:r>
          </w:p>
        </w:tc>
      </w:tr>
      <w:tr w:rsidTr="001926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TLIO2011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Provide revenue protection measures</w:t>
            </w:r>
          </w:p>
        </w:tc>
      </w:tr>
      <w:tr w:rsidTr="001926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098">
            <w:pPr>
              <w:pStyle w:val="BodyText"/>
              <w:rPr>
                <w:lang w:val="en-NZ"/>
              </w:rPr>
            </w:pPr>
            <w:r w:rsidRPr="00687098">
              <w:t>TLIP2033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098" w:rsidP="00687098">
            <w:pPr>
              <w:pStyle w:val="BodyText"/>
            </w:pPr>
            <w:r w:rsidRPr="00687098">
              <w:t>Sell products and services</w:t>
            </w:r>
          </w:p>
        </w:tc>
      </w:tr>
    </w:tbl>
    <w:p w:rsidR="00192678" w:rsidP="00687098">
      <w:pPr>
        <w:pStyle w:val="BodyText"/>
      </w:pPr>
    </w:p>
    <w:p w:rsidR="00192678" w:rsidP="00687098">
      <w:pPr>
        <w:pStyle w:val="BodyText"/>
      </w:pPr>
    </w:p>
    <w:p w:rsidR="00000000" w:rsidRPr="00687098" w:rsidP="00687098">
      <w:pPr>
        <w:pStyle w:val="Heading1"/>
      </w:pPr>
      <w:bookmarkStart w:id="5" w:name="O_760591"/>
      <w:bookmarkEnd w:id="5"/>
      <w:r w:rsidRPr="00687098">
        <w:t>Qualification Mapping Information</w:t>
      </w:r>
    </w:p>
    <w:p w:rsidR="00192678" w:rsidP="00687098">
      <w:pPr>
        <w:pStyle w:val="BodyText"/>
      </w:pPr>
      <w:r w:rsidRPr="00687098">
        <w:t>This qualifi</w:t>
      </w:r>
      <w:r w:rsidRPr="00687098">
        <w:t>cation replaces and is equivalent to TLI31410 Certificate III in Rail Driving.</w:t>
      </w:r>
    </w:p>
    <w:p w:rsidR="00192678" w:rsidP="00687098">
      <w:pPr>
        <w:pStyle w:val="BodyText"/>
      </w:pPr>
    </w:p>
    <w:p w:rsidR="00000000" w:rsidRPr="00687098" w:rsidP="00687098">
      <w:pPr>
        <w:pStyle w:val="Heading1"/>
      </w:pPr>
      <w:bookmarkStart w:id="6" w:name="O_760593"/>
      <w:bookmarkEnd w:id="6"/>
      <w:r w:rsidRPr="00687098">
        <w:t>Links</w:t>
      </w:r>
    </w:p>
    <w:p w:rsidR="00000000" w:rsidRPr="00687098" w:rsidP="00687098">
      <w:pPr>
        <w:pStyle w:val="BodyText"/>
      </w:pPr>
      <w:r w:rsidRPr="00687098">
        <w:t>TLI Transport and Logistics Training Package Companion Volume Implementation Guide at: - http://tlisc.org.au/training-packages/rail-training/</w:t>
      </w:r>
    </w:p>
    <w:p w:rsidR="00000000" w:rsidRPr="00687098" w:rsidP="00687098"/>
    <w:sectPr w:rsidSect="006870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0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098" w:rsidRPr="00192678" w:rsidP="001926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0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678" w:rsidP="006870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92678" w:rsidP="006870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192678" w:rsidP="006870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0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098" w:rsidRPr="00192678" w:rsidP="0019267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0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678" w:rsidRPr="002D2AF8" w:rsidP="006870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TLI31415 Certificate III in Rail Driving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2015</w:t>
    </w:r>
    <w:r>
      <w:fldChar w:fldCharType="end"/>
    </w:r>
  </w:p>
  <w:p w:rsidR="00192678" w:rsidP="006870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3082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629F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0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70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70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70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70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70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70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70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70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70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70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7098"/>
  </w:style>
  <w:style w:type="character" w:customStyle="1" w:styleId="Heading1Char">
    <w:name w:val="Heading 1 Char"/>
    <w:basedOn w:val="DefaultParagraphFont"/>
    <w:link w:val="Heading1"/>
    <w:rsid w:val="006870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709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70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70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7098"/>
    <w:rPr>
      <w:b/>
      <w:spacing w:val="0"/>
    </w:rPr>
  </w:style>
  <w:style w:type="paragraph" w:customStyle="1" w:styleId="SuperHeading">
    <w:name w:val="SuperHeading"/>
    <w:basedOn w:val="Normal"/>
    <w:rsid w:val="006870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70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70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70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70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70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70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70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70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70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70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70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70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70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70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70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70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70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70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70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70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70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70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70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70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709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70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70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70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70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70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70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70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70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70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7098"/>
    <w:rPr>
      <w:i/>
    </w:rPr>
  </w:style>
  <w:style w:type="paragraph" w:styleId="Caption">
    <w:name w:val="caption"/>
    <w:basedOn w:val="BodyText"/>
    <w:next w:val="Normal"/>
    <w:qFormat/>
    <w:rsid w:val="006870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70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70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7098"/>
  </w:style>
  <w:style w:type="paragraph" w:styleId="TableofFigures">
    <w:name w:val="table of figures"/>
    <w:basedOn w:val="Normal"/>
    <w:next w:val="Normal"/>
    <w:semiHidden/>
    <w:rsid w:val="006870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7098"/>
    <w:pPr>
      <w:numPr>
        <w:numId w:val="10"/>
      </w:numPr>
    </w:pPr>
  </w:style>
  <w:style w:type="character" w:customStyle="1" w:styleId="WingdingSymbols">
    <w:name w:val="Wingding Symbols"/>
    <w:rsid w:val="00687098"/>
    <w:rPr>
      <w:rFonts w:ascii="Wingdings" w:hAnsi="Wingdings"/>
    </w:rPr>
  </w:style>
  <w:style w:type="paragraph" w:customStyle="1" w:styleId="TableHeading">
    <w:name w:val="Table Heading"/>
    <w:basedOn w:val="HeadingBase"/>
    <w:rsid w:val="006870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7098"/>
    <w:rPr>
      <w:color w:val="0033CC"/>
      <w:u w:val="none"/>
    </w:rPr>
  </w:style>
  <w:style w:type="paragraph" w:customStyle="1" w:styleId="BodyTextRight">
    <w:name w:val="Body Text Right"/>
    <w:basedOn w:val="BodyText"/>
    <w:rsid w:val="006870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70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70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70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70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70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7098"/>
    <w:rPr>
      <w:sz w:val="32"/>
    </w:rPr>
  </w:style>
  <w:style w:type="paragraph" w:customStyle="1" w:styleId="HeadingProcedure">
    <w:name w:val="Heading Procedure"/>
    <w:basedOn w:val="HeadingBase"/>
    <w:next w:val="Normal"/>
    <w:rsid w:val="006870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7098"/>
    <w:pPr>
      <w:spacing w:before="60" w:after="60"/>
    </w:pPr>
  </w:style>
  <w:style w:type="paragraph" w:styleId="ListContinue">
    <w:name w:val="List Continue"/>
    <w:basedOn w:val="List"/>
    <w:rsid w:val="00687098"/>
    <w:pPr>
      <w:ind w:firstLine="0"/>
    </w:pPr>
  </w:style>
  <w:style w:type="paragraph" w:customStyle="1" w:styleId="ListNote">
    <w:name w:val="List Note"/>
    <w:basedOn w:val="List"/>
    <w:rsid w:val="006870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70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70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7098"/>
    <w:rPr>
      <w:rFonts w:ascii="Courier New" w:hAnsi="Courier New"/>
    </w:rPr>
  </w:style>
  <w:style w:type="paragraph" w:customStyle="1" w:styleId="NoteBullet">
    <w:name w:val="Note Bullet"/>
    <w:basedOn w:val="Note"/>
    <w:rsid w:val="006870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70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70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70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70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70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70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7098"/>
    <w:rPr>
      <w:b/>
      <w:smallCaps/>
    </w:rPr>
  </w:style>
  <w:style w:type="paragraph" w:customStyle="1" w:styleId="TableListNumber">
    <w:name w:val="Table List Number"/>
    <w:basedOn w:val="ListNumber"/>
    <w:rsid w:val="006870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70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7098"/>
    <w:pPr>
      <w:numPr>
        <w:numId w:val="8"/>
      </w:numPr>
    </w:pPr>
  </w:style>
  <w:style w:type="paragraph" w:customStyle="1" w:styleId="ListAlpha2">
    <w:name w:val="List Alpha 2"/>
    <w:basedOn w:val="List2"/>
    <w:rsid w:val="00687098"/>
    <w:pPr>
      <w:numPr>
        <w:numId w:val="7"/>
      </w:numPr>
    </w:pPr>
  </w:style>
  <w:style w:type="paragraph" w:styleId="List2">
    <w:name w:val="List 2"/>
    <w:basedOn w:val="BodyText"/>
    <w:rsid w:val="006870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70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70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70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70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70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7098"/>
    <w:pPr>
      <w:numPr>
        <w:numId w:val="3"/>
      </w:numPr>
    </w:pPr>
  </w:style>
  <w:style w:type="paragraph" w:styleId="ListContinue2">
    <w:name w:val="List Continue 2"/>
    <w:basedOn w:val="List2"/>
    <w:rsid w:val="00687098"/>
    <w:pPr>
      <w:ind w:firstLine="0"/>
    </w:pPr>
  </w:style>
  <w:style w:type="paragraph" w:styleId="ListContinue3">
    <w:name w:val="List Continue 3"/>
    <w:basedOn w:val="List3"/>
    <w:rsid w:val="00687098"/>
    <w:pPr>
      <w:ind w:left="1021" w:firstLine="0"/>
    </w:pPr>
  </w:style>
  <w:style w:type="paragraph" w:styleId="ListContinue4">
    <w:name w:val="List Continue 4"/>
    <w:basedOn w:val="List4"/>
    <w:rsid w:val="00687098"/>
    <w:pPr>
      <w:ind w:firstLine="0"/>
    </w:pPr>
  </w:style>
  <w:style w:type="paragraph" w:styleId="ListContinue5">
    <w:name w:val="List Continue 5"/>
    <w:basedOn w:val="List5"/>
    <w:rsid w:val="00687098"/>
    <w:pPr>
      <w:ind w:firstLine="0"/>
    </w:pPr>
  </w:style>
  <w:style w:type="paragraph" w:styleId="ListNumber3">
    <w:name w:val="List Number 3"/>
    <w:basedOn w:val="List3"/>
    <w:rsid w:val="00687098"/>
    <w:pPr>
      <w:numPr>
        <w:numId w:val="4"/>
      </w:numPr>
    </w:pPr>
  </w:style>
  <w:style w:type="paragraph" w:styleId="ListNumber4">
    <w:name w:val="List Number 4"/>
    <w:basedOn w:val="List4"/>
    <w:rsid w:val="00687098"/>
    <w:pPr>
      <w:numPr>
        <w:numId w:val="5"/>
      </w:numPr>
    </w:pPr>
  </w:style>
  <w:style w:type="paragraph" w:styleId="ListNumber5">
    <w:name w:val="List Number 5"/>
    <w:basedOn w:val="List5"/>
    <w:rsid w:val="00687098"/>
    <w:pPr>
      <w:numPr>
        <w:numId w:val="6"/>
      </w:numPr>
    </w:pPr>
  </w:style>
  <w:style w:type="paragraph" w:styleId="BlockText">
    <w:name w:val="Block Text"/>
    <w:basedOn w:val="Normal"/>
    <w:rsid w:val="006870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70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7098"/>
    <w:rPr>
      <w:sz w:val="16"/>
      <w:vertAlign w:val="superscript"/>
    </w:rPr>
  </w:style>
  <w:style w:type="character" w:customStyle="1" w:styleId="Symbols">
    <w:name w:val="Symbols"/>
    <w:basedOn w:val="DefaultParagraphFont"/>
    <w:rsid w:val="00687098"/>
    <w:rPr>
      <w:rFonts w:ascii="Symbol" w:hAnsi="Symbol"/>
    </w:rPr>
  </w:style>
  <w:style w:type="character" w:customStyle="1" w:styleId="MenuOptions">
    <w:name w:val="Menu Options"/>
    <w:basedOn w:val="DefaultParagraphFont"/>
    <w:rsid w:val="006870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7098"/>
    <w:rPr>
      <w:b/>
    </w:rPr>
  </w:style>
  <w:style w:type="character" w:customStyle="1" w:styleId="Underlined">
    <w:name w:val="Underlined"/>
    <w:basedOn w:val="DefaultParagraphFont"/>
    <w:rsid w:val="00687098"/>
    <w:rPr>
      <w:u w:val="single"/>
    </w:rPr>
  </w:style>
  <w:style w:type="paragraph" w:customStyle="1" w:styleId="TableBodyTextRight">
    <w:name w:val="Table Body Text Right"/>
    <w:basedOn w:val="TableBodyText"/>
    <w:rsid w:val="006870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7098"/>
    <w:rPr>
      <w:sz w:val="18"/>
    </w:rPr>
  </w:style>
  <w:style w:type="paragraph" w:customStyle="1" w:styleId="BodySmallRight">
    <w:name w:val="Body Small Right"/>
    <w:basedOn w:val="BodyTextRight"/>
    <w:rsid w:val="00687098"/>
    <w:rPr>
      <w:sz w:val="18"/>
      <w:szCs w:val="18"/>
    </w:rPr>
  </w:style>
  <w:style w:type="paragraph" w:customStyle="1" w:styleId="MarginEdition">
    <w:name w:val="Margin Edition"/>
    <w:basedOn w:val="MarginNote"/>
    <w:rsid w:val="006870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7098"/>
    <w:rPr>
      <w:sz w:val="2"/>
      <w:szCs w:val="2"/>
    </w:rPr>
  </w:style>
  <w:style w:type="character" w:customStyle="1" w:styleId="Small">
    <w:name w:val="Small"/>
    <w:basedOn w:val="DefaultParagraphFont"/>
    <w:rsid w:val="00687098"/>
    <w:rPr>
      <w:sz w:val="16"/>
    </w:rPr>
  </w:style>
  <w:style w:type="paragraph" w:customStyle="1" w:styleId="WideTable">
    <w:name w:val="Wide Table"/>
    <w:basedOn w:val="Normal"/>
    <w:rsid w:val="006870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7098"/>
  </w:style>
  <w:style w:type="paragraph" w:styleId="Quote">
    <w:name w:val="Quote"/>
    <w:basedOn w:val="Heading1"/>
    <w:link w:val="QuoteChar"/>
    <w:qFormat/>
    <w:rsid w:val="006870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70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7098"/>
    <w:pPr>
      <w:pageBreakBefore/>
    </w:pPr>
  </w:style>
  <w:style w:type="paragraph" w:customStyle="1" w:styleId="Border">
    <w:name w:val="Border"/>
    <w:basedOn w:val="Normal"/>
    <w:qFormat/>
    <w:rsid w:val="006870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70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0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0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70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70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70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70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70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7098"/>
    <w:rPr>
      <w:u w:val="single"/>
    </w:rPr>
  </w:style>
  <w:style w:type="character" w:customStyle="1" w:styleId="BoldandItalics">
    <w:name w:val="Bold and Italics"/>
    <w:qFormat/>
    <w:rsid w:val="00687098"/>
    <w:rPr>
      <w:b/>
      <w:i/>
      <w:u w:val="none"/>
    </w:rPr>
  </w:style>
  <w:style w:type="paragraph" w:styleId="BalloonText">
    <w:name w:val="Balloon Text"/>
    <w:basedOn w:val="Normal"/>
    <w:link w:val="BalloonTextChar"/>
    <w:rsid w:val="006870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70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709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70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70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709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469</Words>
  <Characters>2919</Characters>
  <Application>Microsoft Office Word</Application>
  <DocSecurity>0</DocSecurity>
  <Lines>127</Lines>
  <Paragraphs>85</Paragraphs>
  <ScaleCrop>false</ScaleCrop>
  <Company>Author-it Software Corporation Ltd.</Company>
  <LinksUpToDate>false</LinksUpToDate>
  <CharactersWithSpaces>3308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TLI31415 Certificate III in Rail Driving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2015-10-19T19:25:11Z</dcterms:created>
  <dcterms:modified xsi:type="dcterms:W3CDTF">2015-10-19T05:58:00Z</dcterms:modified>
</cp:coreProperties>
</file>