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7F5" w:rsidP="001A4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TLI30120 Certificate III in Passenger Train Guard</w:t>
      </w:r>
      <w:r>
        <w:fldChar w:fldCharType="end"/>
      </w:r>
    </w:p>
    <w:p w:rsidR="001A47F5" w:rsidP="001A47F5">
      <w:pPr>
        <w:pStyle w:val="Version"/>
        <w:sectPr w:rsidSect="00E46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46D06" w:rsidP="00E46D06">
      <w:pPr>
        <w:pStyle w:val="SuperHeading"/>
      </w:pPr>
      <w:r w:rsidRPr="00E46D06">
        <w:t>TLI30120 Certificate III in Passenger Train Guard</w:t>
      </w:r>
    </w:p>
    <w:p w:rsidR="00000000" w:rsidRPr="00E46D06" w:rsidP="00E46D06">
      <w:pPr>
        <w:pStyle w:val="Heading1"/>
      </w:pPr>
      <w:bookmarkStart w:id="1" w:name="O_1117111"/>
      <w:bookmarkEnd w:id="1"/>
      <w:r w:rsidRPr="00E46D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6D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6" w:rsidP="00E46D06">
            <w:pPr>
              <w:pStyle w:val="BodyText"/>
            </w:pPr>
            <w:r w:rsidRPr="00E46D06">
              <w:rPr>
                <w:rStyle w:val="SpecialBold"/>
              </w:rPr>
              <w:t xml:space="preserve">Release </w:t>
            </w:r>
            <w:r w:rsidRPr="00E46D06">
              <w:t>2. This is the second release of this qualification in the TLI Transport and Logistics Training Package. The following unit has been updated in the general elective units:</w:t>
            </w:r>
          </w:p>
          <w:p w:rsidR="00000000" w:rsidP="00E46D06">
            <w:pPr>
              <w:pStyle w:val="ListBullet"/>
              <w:rPr>
                <w:lang w:val="en-NZ"/>
              </w:rPr>
            </w:pPr>
            <w:r w:rsidRPr="00E46D06">
              <w:t>TLIB0012 Maintain and use hand tools.</w:t>
            </w:r>
          </w:p>
        </w:tc>
      </w:tr>
      <w:tr w:rsidTr="00E46D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6" w:rsidP="00E46D06">
            <w:pPr>
              <w:pStyle w:val="BodyText"/>
            </w:pPr>
            <w:r w:rsidRPr="00E46D06">
              <w:rPr>
                <w:rStyle w:val="SpecialBold"/>
              </w:rPr>
              <w:t>Releas</w:t>
            </w:r>
            <w:r w:rsidRPr="00E46D06">
              <w:rPr>
                <w:rStyle w:val="SpecialBold"/>
              </w:rPr>
              <w:t>e 1</w:t>
            </w:r>
            <w:r w:rsidRPr="00E46D06">
              <w:t>. This is the first release of this qualification in the TLI Transport and Logistics Training Package.</w:t>
            </w:r>
          </w:p>
        </w:tc>
      </w:tr>
    </w:tbl>
    <w:p w:rsidR="00000000" w:rsidRPr="00E46D06" w:rsidP="00E46D06">
      <w:pPr>
        <w:pStyle w:val="NoPaddingFontSize1"/>
      </w:pPr>
    </w:p>
    <w:p w:rsidR="00000000" w:rsidRPr="00E46D06" w:rsidP="00E46D06">
      <w:pPr>
        <w:pStyle w:val="AllowPageBreak"/>
      </w:pPr>
    </w:p>
    <w:p w:rsidR="00000000" w:rsidRPr="00E46D06" w:rsidP="00E46D06">
      <w:pPr>
        <w:pStyle w:val="Heading1"/>
      </w:pPr>
      <w:bookmarkStart w:id="2" w:name="O_1117110"/>
      <w:bookmarkEnd w:id="2"/>
      <w:r w:rsidRPr="00E46D0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6D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6" w:rsidP="00E46D06">
            <w:pPr>
              <w:pStyle w:val="BodyText"/>
            </w:pPr>
            <w:r w:rsidRPr="00E46D06">
              <w:t xml:space="preserve">This is a general qualification for a person engaged in the duties of a passenger train guard within a </w:t>
            </w:r>
            <w:r w:rsidRPr="00E46D06">
              <w:t xml:space="preserve">rail network system. </w:t>
            </w:r>
          </w:p>
          <w:p w:rsidR="00000000" w:rsidRPr="00E46D06" w:rsidP="00E46D06">
            <w:pPr>
              <w:pStyle w:val="BodyText"/>
            </w:pPr>
            <w:r w:rsidRPr="00E46D06">
              <w:t>It involves a broad range of skilled applications applied in a wide variety of contexts, which may involve application of some discretion and judgement in selecting equipment, services or contingency measures. It may also include resp</w:t>
            </w:r>
            <w:r w:rsidRPr="00E46D06">
              <w:t>onsibility for coordinating the work of others.</w:t>
            </w:r>
          </w:p>
          <w:p w:rsidR="00000000" w:rsidRPr="00E46D06" w:rsidP="00E46D06">
            <w:pPr>
              <w:pStyle w:val="BodyText"/>
            </w:pPr>
            <w:r w:rsidRPr="00E46D06">
              <w:rPr>
                <w:rStyle w:val="SpecialBold"/>
              </w:rPr>
              <w:t>Job roles:</w:t>
            </w:r>
          </w:p>
          <w:p w:rsidR="00000000" w:rsidRPr="00E46D06" w:rsidP="00E46D06">
            <w:pPr>
              <w:pStyle w:val="BodyText"/>
            </w:pPr>
            <w:r w:rsidRPr="00E46D06">
              <w:t>Possible job titles relevant to this qualification include:</w:t>
            </w:r>
          </w:p>
          <w:p w:rsidR="00000000" w:rsidRPr="00E46D06" w:rsidP="00E46D06">
            <w:pPr>
              <w:pStyle w:val="ListBullet"/>
            </w:pPr>
            <w:r w:rsidRPr="00E46D06">
              <w:t>passenger train guard</w:t>
            </w:r>
          </w:p>
          <w:p w:rsidR="00000000" w:rsidRPr="00E46D06" w:rsidP="00E46D06">
            <w:pPr>
              <w:pStyle w:val="ListBullet"/>
            </w:pPr>
            <w:r w:rsidRPr="00E46D06">
              <w:t>conductor</w:t>
            </w:r>
          </w:p>
          <w:p w:rsidR="00000000" w:rsidRPr="00E46D06" w:rsidP="00E46D06">
            <w:pPr>
              <w:pStyle w:val="ListBullet"/>
            </w:pPr>
            <w:r w:rsidRPr="00E46D06">
              <w:t>train conductor.</w:t>
            </w:r>
          </w:p>
          <w:p w:rsidR="00000000" w:rsidRPr="00E46D06" w:rsidP="00E46D06">
            <w:pPr>
              <w:pStyle w:val="BodyText"/>
            </w:pPr>
            <w:r w:rsidRPr="00E46D06">
              <w:t>No licensing, legislative or certification requirements apply to this qualification at the time of publication.</w:t>
            </w:r>
          </w:p>
        </w:tc>
      </w:tr>
    </w:tbl>
    <w:p w:rsidR="00000000" w:rsidRPr="00E46D06" w:rsidP="00E46D06">
      <w:pPr>
        <w:pStyle w:val="NoPaddingFontSize1"/>
      </w:pPr>
    </w:p>
    <w:p w:rsidR="00000000" w:rsidRPr="00E46D06" w:rsidP="00E46D06">
      <w:pPr>
        <w:pStyle w:val="AllowPageBreak"/>
      </w:pPr>
    </w:p>
    <w:p w:rsidR="00000000" w:rsidRPr="00E46D06" w:rsidP="00E46D06">
      <w:pPr>
        <w:pStyle w:val="Heading1"/>
      </w:pPr>
      <w:bookmarkStart w:id="3" w:name="O_1117109"/>
      <w:bookmarkEnd w:id="3"/>
      <w:r w:rsidRPr="00E46D0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6D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6" w:rsidP="00E46D06">
            <w:pPr>
              <w:pStyle w:val="BodyText"/>
            </w:pPr>
            <w:r w:rsidRPr="00E46D06">
              <w:t>There are no entry requirements for this qualification.</w:t>
            </w:r>
          </w:p>
        </w:tc>
      </w:tr>
    </w:tbl>
    <w:p w:rsidR="00000000" w:rsidRPr="00E46D06" w:rsidP="00E46D06">
      <w:pPr>
        <w:pStyle w:val="NoPaddingFontSize1"/>
      </w:pPr>
    </w:p>
    <w:p w:rsidR="00000000" w:rsidRPr="00E46D06" w:rsidP="00E46D06">
      <w:pPr>
        <w:pStyle w:val="AllowPageBreak"/>
      </w:pPr>
    </w:p>
    <w:p w:rsidR="00000000" w:rsidRPr="00E46D06" w:rsidP="00E46D06">
      <w:pPr>
        <w:pStyle w:val="Heading1"/>
      </w:pPr>
      <w:bookmarkStart w:id="4" w:name="O_1117108"/>
      <w:bookmarkEnd w:id="4"/>
      <w:r w:rsidRPr="00E46D06">
        <w:t>Packaging Rules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339"/>
      </w:tblGrid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6" w:rsidP="00E46D06">
            <w:pPr>
              <w:pStyle w:val="BodyText"/>
            </w:pPr>
            <w:r w:rsidRPr="00E46D06">
              <w:t xml:space="preserve">A total of </w:t>
            </w:r>
            <w:r w:rsidRPr="00E46D06">
              <w:t>20 units of competency comprising:</w:t>
            </w:r>
          </w:p>
          <w:p w:rsidR="00000000" w:rsidRPr="00E46D06" w:rsidP="00E46D06">
            <w:pPr>
              <w:pStyle w:val="BodyText"/>
            </w:pPr>
            <w:r w:rsidRPr="00E46D06">
              <w:rPr>
                <w:rStyle w:val="SpecialBold"/>
              </w:rPr>
              <w:t>10</w:t>
            </w:r>
            <w:r w:rsidRPr="00E46D06">
              <w:t xml:space="preserve"> core units listed below, plus</w:t>
            </w:r>
          </w:p>
          <w:p w:rsidR="00000000" w:rsidRPr="00E46D06" w:rsidP="00E46D06">
            <w:pPr>
              <w:pStyle w:val="BodyText"/>
            </w:pPr>
            <w:r w:rsidRPr="00E46D06">
              <w:rPr>
                <w:rStyle w:val="SpecialBold"/>
              </w:rPr>
              <w:t>10</w:t>
            </w:r>
            <w:r w:rsidRPr="00E46D06">
              <w:t xml:space="preserve"> elective units from general elective units listed below.</w:t>
            </w:r>
          </w:p>
          <w:p w:rsidR="00000000" w:rsidRPr="00E46D06" w:rsidP="00E46D06">
            <w:pPr>
              <w:pStyle w:val="BodyText"/>
            </w:pPr>
            <w:r w:rsidRPr="00E46D06">
              <w:t>Up to 2 of the general elective units</w:t>
            </w:r>
            <w:r w:rsidRPr="00E46D06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Where imported units are selected, care must be taken to ensure that all prerequisite unit</w:t>
            </w:r>
            <w:r w:rsidRPr="00E46D06">
              <w:t xml:space="preserve">s </w:t>
            </w:r>
            <w:r w:rsidRPr="00E46D06">
              <w:t>specified are complied with.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rPr>
                <w:rStyle w:val="SpecialBold"/>
              </w:rPr>
              <w:t>Core units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TLIB0008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Prepare passenger train as part of guard duties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TLIC0009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Perform guard duties as part of passenger train operations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TLIE0002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Process workplace documentation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TLIE3021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Work and communicate effectively</w:t>
            </w:r>
            <w:r w:rsidRPr="00E46D06">
              <w:t xml:space="preserve"> with others 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TLIF0008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Apply safety critical communications in the rail environment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TLIF0018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Respond to abnormal situations and emergencies when operating as a train guard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TLIF1001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Follow work health and safety procedures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TLIF2010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Apply fatigue management strategies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TLIF3058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Apply safeworking rules and regulations to rail functions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TLII0004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Provide assistance to customers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rPr>
                <w:rStyle w:val="SpecialBold"/>
              </w:rPr>
              <w:t>General elective units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BSBPEF301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Organise personal work priorities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HLTAID009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Provide cardiopulmonary resuscitation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HLTAID011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Provide First Aid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SITXCOM005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Manage conflict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TLIB0007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Respond and rectify rail traffic autonomous operations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TLIB0012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Maintain and use hand tools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TLIB2104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Identify, diagnose and rectify faults on electric passenger trains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TLIB2111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Assist with testing train braking system on electric passenger train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TLIB3019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Test train braking system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TLIB3113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Diagnose and rectify minor faults on motive power units and roll</w:t>
            </w:r>
            <w:r w:rsidRPr="00E46D06">
              <w:t>ing stock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TLIC0005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Close down rail traffic from autonomous operations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TLIC0006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Set up rail traffic for autonomous operation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TLIC0007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Assist to stable a train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TLIC0008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Assist with shunting, coupling and uncoupling electric passenger trains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TLIC3017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Shunt rolling stock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TLIC3047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Stable electric passenger train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TLID1001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Shift materials safely using manual handling methods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TLIE2007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Use communications systems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TLIF0015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Recognise the impact of human capabilities/limitations on human performance in a rai</w:t>
            </w:r>
            <w:r w:rsidRPr="00E46D06">
              <w:t>l environment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TLIF2018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Operate firefighting equipment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TLIF2019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Ensure a safe on-board passenger and working environment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TLIG2007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Work in a socially diverse environment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TLIK2010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Use infotechnology devices in the workplace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TLIO2011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Provide revenue protection measures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TLIO3012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 xml:space="preserve">Manage disruptive and/or unlawful behaviour 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TLIU1009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Monitor plant and equipment in an environmentally sustainable manner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TLIU2012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Participate in environmentally sustainable work practices</w:t>
            </w:r>
          </w:p>
        </w:tc>
      </w:tr>
      <w:tr w:rsidTr="00E46D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6">
            <w:pPr>
              <w:pStyle w:val="BodyText"/>
              <w:rPr>
                <w:lang w:val="en-NZ"/>
              </w:rPr>
            </w:pPr>
            <w:r w:rsidRPr="00E46D06">
              <w:t>TLIW3026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6" w:rsidP="00E46D06">
            <w:pPr>
              <w:pStyle w:val="BodyText"/>
            </w:pPr>
            <w:r w:rsidRPr="00E46D06">
              <w:t xml:space="preserve">Operate </w:t>
            </w:r>
            <w:r w:rsidRPr="00E46D06">
              <w:t>stand alone signalling/point control equipment</w:t>
            </w:r>
          </w:p>
        </w:tc>
      </w:tr>
    </w:tbl>
    <w:p w:rsidR="00000000" w:rsidRPr="00E46D06" w:rsidP="00E46D06">
      <w:pPr>
        <w:pStyle w:val="NoPaddingFontSize1"/>
      </w:pPr>
    </w:p>
    <w:p w:rsidR="00000000" w:rsidRPr="00E46D06" w:rsidP="00E46D06">
      <w:pPr>
        <w:pStyle w:val="AllowPageBreak"/>
      </w:pPr>
    </w:p>
    <w:p w:rsidR="00000000" w:rsidRPr="00E46D06" w:rsidP="00E46D06">
      <w:pPr>
        <w:pStyle w:val="Heading1"/>
      </w:pPr>
      <w:bookmarkStart w:id="5" w:name="O_1117107"/>
      <w:bookmarkEnd w:id="5"/>
      <w:r w:rsidRPr="00E46D0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6D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6" w:rsidP="00E46D06">
            <w:pPr>
              <w:pStyle w:val="BodyText"/>
            </w:pPr>
            <w:r w:rsidRPr="00E46D06">
              <w:t>This qualification replaces and is equivalent to TLI32318 Certificate III in Electric Passenger Train Guard.</w:t>
            </w:r>
          </w:p>
        </w:tc>
      </w:tr>
    </w:tbl>
    <w:p w:rsidR="00000000" w:rsidRPr="00E46D06" w:rsidP="00E46D06">
      <w:pPr>
        <w:pStyle w:val="NoPaddingFontSize1"/>
      </w:pPr>
    </w:p>
    <w:p w:rsidR="00000000" w:rsidRPr="00E46D06" w:rsidP="00E46D06">
      <w:pPr>
        <w:pStyle w:val="AllowPageBreak"/>
      </w:pPr>
    </w:p>
    <w:p w:rsidR="00000000" w:rsidRPr="00E46D06" w:rsidP="00E46D06">
      <w:pPr>
        <w:pStyle w:val="Heading1"/>
      </w:pPr>
      <w:bookmarkStart w:id="6" w:name="O_1117112"/>
      <w:bookmarkEnd w:id="6"/>
      <w:r w:rsidRPr="00E46D06">
        <w:t>Links</w:t>
      </w:r>
    </w:p>
    <w:p w:rsidR="00000000" w:rsidRPr="00E46D06" w:rsidP="001A47F5">
      <w:pPr>
        <w:pStyle w:val="BodyText"/>
      </w:pPr>
      <w:r w:rsidRPr="00E46D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B01D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46D06" w:rsidP="00E46D06"/>
    <w:sectPr w:rsidSect="00E46D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D06" w:rsidRPr="001A47F5" w:rsidP="001A4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7F5" w:rsidP="00E46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7F5" w:rsidP="00E46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47F5" w:rsidP="00E46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7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D06" w:rsidRPr="001A47F5" w:rsidP="001A47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7F5" w:rsidRPr="002D2AF8" w:rsidP="00E46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TLI30120 Certificate III in Passenger Train Guard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1A47F5" w:rsidP="00E46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283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982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D06"/>
  </w:style>
  <w:style w:type="character" w:customStyle="1" w:styleId="Heading1Char">
    <w:name w:val="Heading 1 Char"/>
    <w:basedOn w:val="DefaultParagraphFont"/>
    <w:link w:val="Heading1"/>
    <w:rsid w:val="00E46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D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D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D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D06"/>
    <w:rPr>
      <w:b/>
      <w:spacing w:val="0"/>
    </w:rPr>
  </w:style>
  <w:style w:type="paragraph" w:customStyle="1" w:styleId="SuperHeading">
    <w:name w:val="SuperHeading"/>
    <w:basedOn w:val="Normal"/>
    <w:rsid w:val="00E46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6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D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D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D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D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6D06"/>
    <w:rPr>
      <w:i/>
    </w:rPr>
  </w:style>
  <w:style w:type="paragraph" w:styleId="Caption">
    <w:name w:val="caption"/>
    <w:basedOn w:val="BodyText"/>
    <w:next w:val="Normal"/>
    <w:qFormat/>
    <w:rsid w:val="00E46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D06"/>
  </w:style>
  <w:style w:type="paragraph" w:styleId="TableofFigures">
    <w:name w:val="table of figures"/>
    <w:basedOn w:val="Normal"/>
    <w:next w:val="Normal"/>
    <w:semiHidden/>
    <w:rsid w:val="00E46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D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D06"/>
    <w:rPr>
      <w:rFonts w:ascii="Wingdings" w:hAnsi="Wingdings"/>
    </w:rPr>
  </w:style>
  <w:style w:type="paragraph" w:customStyle="1" w:styleId="TableHeading">
    <w:name w:val="Table Heading"/>
    <w:basedOn w:val="HeadingBase"/>
    <w:rsid w:val="00E46D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D06"/>
    <w:rPr>
      <w:color w:val="0033CC"/>
      <w:u w:val="none"/>
    </w:rPr>
  </w:style>
  <w:style w:type="paragraph" w:customStyle="1" w:styleId="BodyTextRight">
    <w:name w:val="Body Text Right"/>
    <w:basedOn w:val="BodyText"/>
    <w:rsid w:val="00E46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D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D06"/>
    <w:rPr>
      <w:sz w:val="32"/>
    </w:rPr>
  </w:style>
  <w:style w:type="paragraph" w:customStyle="1" w:styleId="HeadingProcedure">
    <w:name w:val="Heading Procedure"/>
    <w:basedOn w:val="HeadingBase"/>
    <w:next w:val="Normal"/>
    <w:rsid w:val="00E46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D06"/>
    <w:pPr>
      <w:spacing w:before="60" w:after="60"/>
    </w:pPr>
  </w:style>
  <w:style w:type="paragraph" w:styleId="ListContinue">
    <w:name w:val="List Continue"/>
    <w:basedOn w:val="List"/>
    <w:rsid w:val="00E46D06"/>
    <w:pPr>
      <w:ind w:firstLine="0"/>
    </w:pPr>
  </w:style>
  <w:style w:type="paragraph" w:customStyle="1" w:styleId="ListNote">
    <w:name w:val="List Note"/>
    <w:basedOn w:val="List"/>
    <w:rsid w:val="00E46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D06"/>
    <w:rPr>
      <w:rFonts w:ascii="Courier New" w:hAnsi="Courier New"/>
    </w:rPr>
  </w:style>
  <w:style w:type="paragraph" w:customStyle="1" w:styleId="NoteBullet">
    <w:name w:val="Note Bullet"/>
    <w:basedOn w:val="Note"/>
    <w:rsid w:val="00E46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D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D06"/>
    <w:rPr>
      <w:b/>
      <w:smallCaps/>
    </w:rPr>
  </w:style>
  <w:style w:type="paragraph" w:customStyle="1" w:styleId="TableListNumber">
    <w:name w:val="Table List Number"/>
    <w:basedOn w:val="ListNumber"/>
    <w:rsid w:val="00E46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D06"/>
    <w:pPr>
      <w:numPr>
        <w:numId w:val="8"/>
      </w:numPr>
    </w:pPr>
  </w:style>
  <w:style w:type="paragraph" w:customStyle="1" w:styleId="ListAlpha2">
    <w:name w:val="List Alpha 2"/>
    <w:basedOn w:val="List2"/>
    <w:rsid w:val="00E46D06"/>
    <w:pPr>
      <w:numPr>
        <w:numId w:val="7"/>
      </w:numPr>
    </w:pPr>
  </w:style>
  <w:style w:type="paragraph" w:styleId="List2">
    <w:name w:val="List 2"/>
    <w:basedOn w:val="BodyText"/>
    <w:rsid w:val="00E46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D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D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D06"/>
    <w:pPr>
      <w:numPr>
        <w:numId w:val="3"/>
      </w:numPr>
    </w:pPr>
  </w:style>
  <w:style w:type="paragraph" w:styleId="ListContinue2">
    <w:name w:val="List Continue 2"/>
    <w:basedOn w:val="List2"/>
    <w:rsid w:val="00E46D06"/>
    <w:pPr>
      <w:ind w:firstLine="0"/>
    </w:pPr>
  </w:style>
  <w:style w:type="paragraph" w:styleId="ListContinue3">
    <w:name w:val="List Continue 3"/>
    <w:basedOn w:val="List3"/>
    <w:rsid w:val="00E46D06"/>
    <w:pPr>
      <w:ind w:left="1021" w:firstLine="0"/>
    </w:pPr>
  </w:style>
  <w:style w:type="paragraph" w:styleId="ListContinue4">
    <w:name w:val="List Continue 4"/>
    <w:basedOn w:val="List4"/>
    <w:rsid w:val="00E46D06"/>
    <w:pPr>
      <w:ind w:firstLine="0"/>
    </w:pPr>
  </w:style>
  <w:style w:type="paragraph" w:styleId="ListContinue5">
    <w:name w:val="List Continue 5"/>
    <w:basedOn w:val="List5"/>
    <w:rsid w:val="00E46D06"/>
    <w:pPr>
      <w:ind w:firstLine="0"/>
    </w:pPr>
  </w:style>
  <w:style w:type="paragraph" w:styleId="ListNumber3">
    <w:name w:val="List Number 3"/>
    <w:basedOn w:val="List3"/>
    <w:rsid w:val="00E46D06"/>
    <w:pPr>
      <w:numPr>
        <w:numId w:val="4"/>
      </w:numPr>
    </w:pPr>
  </w:style>
  <w:style w:type="paragraph" w:styleId="ListNumber4">
    <w:name w:val="List Number 4"/>
    <w:basedOn w:val="List4"/>
    <w:rsid w:val="00E46D06"/>
    <w:pPr>
      <w:numPr>
        <w:numId w:val="5"/>
      </w:numPr>
    </w:pPr>
  </w:style>
  <w:style w:type="paragraph" w:styleId="ListNumber5">
    <w:name w:val="List Number 5"/>
    <w:basedOn w:val="List5"/>
    <w:rsid w:val="00E46D06"/>
    <w:pPr>
      <w:numPr>
        <w:numId w:val="6"/>
      </w:numPr>
    </w:pPr>
  </w:style>
  <w:style w:type="paragraph" w:styleId="BlockText">
    <w:name w:val="Block Text"/>
    <w:basedOn w:val="Normal"/>
    <w:rsid w:val="00E46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D06"/>
    <w:rPr>
      <w:sz w:val="16"/>
      <w:vertAlign w:val="superscript"/>
    </w:rPr>
  </w:style>
  <w:style w:type="character" w:customStyle="1" w:styleId="Symbols">
    <w:name w:val="Symbols"/>
    <w:basedOn w:val="DefaultParagraphFont"/>
    <w:rsid w:val="00E46D06"/>
    <w:rPr>
      <w:rFonts w:ascii="Symbol" w:hAnsi="Symbol"/>
    </w:rPr>
  </w:style>
  <w:style w:type="character" w:customStyle="1" w:styleId="MenuOptions">
    <w:name w:val="Menu Options"/>
    <w:basedOn w:val="DefaultParagraphFont"/>
    <w:rsid w:val="00E46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D06"/>
    <w:rPr>
      <w:b/>
    </w:rPr>
  </w:style>
  <w:style w:type="character" w:customStyle="1" w:styleId="Underlined">
    <w:name w:val="Underlined"/>
    <w:basedOn w:val="DefaultParagraphFont"/>
    <w:rsid w:val="00E46D06"/>
    <w:rPr>
      <w:u w:val="single"/>
    </w:rPr>
  </w:style>
  <w:style w:type="paragraph" w:customStyle="1" w:styleId="TableBodyTextRight">
    <w:name w:val="Table Body Text Right"/>
    <w:basedOn w:val="TableBodyText"/>
    <w:rsid w:val="00E46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D06"/>
    <w:rPr>
      <w:sz w:val="18"/>
    </w:rPr>
  </w:style>
  <w:style w:type="paragraph" w:customStyle="1" w:styleId="BodySmallRight">
    <w:name w:val="Body Small Right"/>
    <w:basedOn w:val="BodyTextRight"/>
    <w:rsid w:val="00E46D06"/>
    <w:rPr>
      <w:sz w:val="18"/>
      <w:szCs w:val="18"/>
    </w:rPr>
  </w:style>
  <w:style w:type="paragraph" w:customStyle="1" w:styleId="MarginEdition">
    <w:name w:val="Margin Edition"/>
    <w:basedOn w:val="MarginNote"/>
    <w:rsid w:val="00E46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D06"/>
    <w:rPr>
      <w:sz w:val="2"/>
      <w:szCs w:val="2"/>
    </w:rPr>
  </w:style>
  <w:style w:type="character" w:customStyle="1" w:styleId="Small">
    <w:name w:val="Small"/>
    <w:basedOn w:val="DefaultParagraphFont"/>
    <w:rsid w:val="00E46D06"/>
    <w:rPr>
      <w:sz w:val="16"/>
    </w:rPr>
  </w:style>
  <w:style w:type="paragraph" w:customStyle="1" w:styleId="WideTable">
    <w:name w:val="Wide Table"/>
    <w:basedOn w:val="Normal"/>
    <w:rsid w:val="00E46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D06"/>
  </w:style>
  <w:style w:type="paragraph" w:styleId="Quote">
    <w:name w:val="Quote"/>
    <w:basedOn w:val="Heading1"/>
    <w:link w:val="QuoteChar"/>
    <w:qFormat/>
    <w:rsid w:val="00E46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D06"/>
    <w:pPr>
      <w:pageBreakBefore/>
    </w:pPr>
  </w:style>
  <w:style w:type="paragraph" w:customStyle="1" w:styleId="Border">
    <w:name w:val="Border"/>
    <w:basedOn w:val="Normal"/>
    <w:qFormat/>
    <w:rsid w:val="00E46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D06"/>
    <w:rPr>
      <w:u w:val="single"/>
    </w:rPr>
  </w:style>
  <w:style w:type="character" w:customStyle="1" w:styleId="BoldandItalics">
    <w:name w:val="Bold and Italics"/>
    <w:qFormat/>
    <w:rsid w:val="00E46D06"/>
    <w:rPr>
      <w:b/>
      <w:i/>
      <w:u w:val="none"/>
    </w:rPr>
  </w:style>
  <w:style w:type="paragraph" w:styleId="BalloonText">
    <w:name w:val="Balloon Text"/>
    <w:basedOn w:val="Normal"/>
    <w:link w:val="BalloonTextChar"/>
    <w:rsid w:val="00E4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D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D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D06"/>
    <w:pPr>
      <w:spacing w:before="0" w:after="0"/>
    </w:pPr>
  </w:style>
  <w:style w:type="paragraph" w:customStyle="1" w:styleId="BodyTextBold">
    <w:name w:val="Body Text Bold"/>
    <w:basedOn w:val="BodyText"/>
    <w:qFormat/>
    <w:rsid w:val="00E46D06"/>
    <w:rPr>
      <w:b/>
    </w:rPr>
  </w:style>
  <w:style w:type="character" w:styleId="Hyperlink">
    <w:name w:val="Hyperlink"/>
    <w:basedOn w:val="DefaultParagraphFont"/>
    <w:uiPriority w:val="99"/>
    <w:unhideWhenUsed/>
    <w:rsid w:val="001A4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3764</Characters>
  <Application>Microsoft Office Word</Application>
  <DocSecurity>0</DocSecurity>
  <Lines>139</Lines>
  <Paragraphs>128</Paragraphs>
  <ScaleCrop>false</ScaleCrop>
  <Company>Author-it Software Corporation Ltd.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TLI30120 Certificate III in Passenger Train Guard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2021-01-29T18:50:21Z</dcterms:created>
  <dcterms:modified xsi:type="dcterms:W3CDTF">2021-01-27T01:53:00Z</dcterms:modified>
</cp:coreProperties>
</file>