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F51" w:rsidP="00505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TLI22318 Certificate II in Rail Customer Service</w:t>
      </w:r>
      <w:r>
        <w:fldChar w:fldCharType="end"/>
      </w:r>
    </w:p>
    <w:p w:rsidR="00505F51" w:rsidP="00505F51">
      <w:pPr>
        <w:pStyle w:val="Version"/>
        <w:sectPr w:rsidSect="00493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354A" w:rsidP="0049354A">
      <w:pPr>
        <w:pStyle w:val="SuperHeading"/>
      </w:pPr>
      <w:r w:rsidRPr="0049354A">
        <w:t>TLI22318 Certificate II in Rail Customer Service</w:t>
      </w:r>
    </w:p>
    <w:p w:rsidR="00000000" w:rsidRPr="0049354A" w:rsidP="0049354A">
      <w:pPr>
        <w:pStyle w:val="Heading1"/>
      </w:pPr>
      <w:bookmarkStart w:id="1" w:name="O_1117104"/>
      <w:bookmarkEnd w:id="1"/>
      <w:r w:rsidRPr="004935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54A" w:rsidP="0049354A">
            <w:pPr>
              <w:pStyle w:val="BodyText"/>
            </w:pPr>
            <w:r w:rsidRPr="0049354A">
              <w:rPr>
                <w:rStyle w:val="SpecialBold"/>
              </w:rPr>
              <w:t>Release 2</w:t>
            </w:r>
            <w:r w:rsidRPr="0049354A">
              <w:t>. This is the second release of this qualification in the TLI Transport and Logistics Training Package. The following unit has been updated in the general elective units:</w:t>
            </w:r>
          </w:p>
          <w:p w:rsidR="00000000" w:rsidP="0049354A">
            <w:pPr>
              <w:pStyle w:val="ListBullet"/>
              <w:rPr>
                <w:lang w:val="en-NZ"/>
              </w:rPr>
            </w:pPr>
            <w:r w:rsidRPr="0049354A">
              <w:t>TLIF0020 Safely access the rail corridor.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54A" w:rsidP="0049354A">
            <w:pPr>
              <w:pStyle w:val="BodyText"/>
            </w:pPr>
            <w:r w:rsidRPr="0049354A">
              <w:rPr>
                <w:rStyle w:val="SpecialBold"/>
              </w:rPr>
              <w:t>Re</w:t>
            </w:r>
            <w:r w:rsidRPr="0049354A">
              <w:rPr>
                <w:rStyle w:val="SpecialBold"/>
              </w:rPr>
              <w:t>lease 1</w:t>
            </w:r>
            <w:r w:rsidRPr="0049354A">
              <w:t>. This is the first release of this qualification in the TLI Transport and Logistics Training Package.</w:t>
            </w:r>
          </w:p>
        </w:tc>
      </w:tr>
    </w:tbl>
    <w:p w:rsidR="00000000" w:rsidRPr="0049354A" w:rsidP="0049354A">
      <w:pPr>
        <w:pStyle w:val="NoPaddingFontSize1"/>
      </w:pPr>
    </w:p>
    <w:p w:rsidR="00000000" w:rsidRPr="0049354A" w:rsidP="0049354A">
      <w:pPr>
        <w:pStyle w:val="AllowPageBreak"/>
      </w:pPr>
    </w:p>
    <w:p w:rsidR="00000000" w:rsidRPr="0049354A" w:rsidP="0049354A">
      <w:pPr>
        <w:pStyle w:val="Heading1"/>
      </w:pPr>
      <w:bookmarkStart w:id="2" w:name="O_1117103"/>
      <w:bookmarkEnd w:id="2"/>
      <w:r w:rsidRPr="0049354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54A" w:rsidP="0049354A">
            <w:pPr>
              <w:pStyle w:val="BodyText"/>
            </w:pPr>
            <w:r w:rsidRPr="0049354A">
              <w:t>This is a qualification for a person engaged in operations within the rail customer service environ</w:t>
            </w:r>
            <w:r w:rsidRPr="0049354A">
              <w:t>ment undertaking a range of tasks involving known routines and procedures, and taking some responsibility for the quality of work outcomes.</w:t>
            </w:r>
          </w:p>
          <w:p w:rsidR="00000000" w:rsidRPr="0049354A" w:rsidP="0049354A">
            <w:pPr>
              <w:pStyle w:val="BodyText"/>
            </w:pPr>
            <w:r w:rsidRPr="0049354A">
              <w:rPr>
                <w:rStyle w:val="SpecialBold"/>
              </w:rPr>
              <w:t>Job roles</w:t>
            </w:r>
          </w:p>
          <w:p w:rsidR="00000000" w:rsidRPr="0049354A" w:rsidP="0049354A">
            <w:pPr>
              <w:pStyle w:val="BodyText"/>
            </w:pPr>
            <w:r w:rsidRPr="0049354A">
              <w:t>The TLI22318 Certificate II in Rail Customer Service qualification is aligned to the following defined rol</w:t>
            </w:r>
            <w:r w:rsidRPr="0049354A">
              <w:t>es:</w:t>
            </w:r>
          </w:p>
          <w:p w:rsidR="00000000" w:rsidRPr="0049354A" w:rsidP="0049354A">
            <w:pPr>
              <w:pStyle w:val="ListBullet"/>
            </w:pPr>
            <w:r w:rsidRPr="0049354A">
              <w:t>booking clerk</w:t>
            </w:r>
          </w:p>
          <w:p w:rsidR="00000000" w:rsidRPr="0049354A" w:rsidP="0049354A">
            <w:pPr>
              <w:pStyle w:val="ListBullet"/>
            </w:pPr>
            <w:r w:rsidRPr="0049354A">
              <w:t>customer service attendant/assistant</w:t>
            </w:r>
          </w:p>
          <w:p w:rsidR="00000000" w:rsidRPr="0049354A" w:rsidP="0049354A">
            <w:pPr>
              <w:pStyle w:val="ListBullet"/>
            </w:pPr>
            <w:r w:rsidRPr="0049354A">
              <w:t>passenger service officer</w:t>
            </w:r>
          </w:p>
          <w:p w:rsidR="00000000" w:rsidRPr="0049354A" w:rsidP="0049354A">
            <w:pPr>
              <w:pStyle w:val="ListBullet"/>
            </w:pPr>
            <w:r w:rsidRPr="0049354A">
              <w:t>station assistant/officer</w:t>
            </w:r>
          </w:p>
          <w:p w:rsidR="00000000" w:rsidRPr="0049354A" w:rsidP="0049354A">
            <w:pPr>
              <w:pStyle w:val="ListBullet"/>
            </w:pPr>
            <w:r w:rsidRPr="0049354A">
              <w:t>train buffet operator</w:t>
            </w:r>
          </w:p>
          <w:p w:rsidR="00000000" w:rsidRPr="0049354A" w:rsidP="0049354A">
            <w:pPr>
              <w:pStyle w:val="ListBullet"/>
            </w:pPr>
            <w:r w:rsidRPr="0049354A">
              <w:t>train conductor.</w:t>
            </w:r>
          </w:p>
          <w:p w:rsidR="00000000" w:rsidRPr="0049354A" w:rsidP="0049354A">
            <w:pPr>
              <w:pStyle w:val="BodyText"/>
            </w:pPr>
            <w:r w:rsidRPr="0049354A">
              <w:t>No licensing, legislative or certification requirements apply to this qualification at the time of publication.</w:t>
            </w:r>
          </w:p>
        </w:tc>
      </w:tr>
    </w:tbl>
    <w:p w:rsidR="00000000" w:rsidRPr="0049354A" w:rsidP="0049354A">
      <w:pPr>
        <w:pStyle w:val="NoPaddingFontSize1"/>
      </w:pPr>
    </w:p>
    <w:p w:rsidR="00000000" w:rsidRPr="0049354A" w:rsidP="0049354A">
      <w:pPr>
        <w:pStyle w:val="AllowPageBreak"/>
      </w:pPr>
    </w:p>
    <w:p w:rsidR="00000000" w:rsidRPr="0049354A" w:rsidP="0049354A">
      <w:pPr>
        <w:pStyle w:val="Heading1"/>
      </w:pPr>
      <w:bookmarkStart w:id="3" w:name="O_1117102"/>
      <w:bookmarkEnd w:id="3"/>
      <w:r w:rsidRPr="0049354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54A" w:rsidP="0049354A">
            <w:pPr>
              <w:pStyle w:val="BodyText"/>
            </w:pPr>
            <w:r w:rsidRPr="0049354A">
              <w:t>There are no entry requirements for this qualification.</w:t>
            </w:r>
          </w:p>
        </w:tc>
      </w:tr>
    </w:tbl>
    <w:p w:rsidR="00000000" w:rsidRPr="0049354A" w:rsidP="0049354A">
      <w:pPr>
        <w:pStyle w:val="NoPaddingFontSize1"/>
      </w:pPr>
    </w:p>
    <w:p w:rsidR="00000000" w:rsidRPr="0049354A" w:rsidP="0049354A">
      <w:pPr>
        <w:pStyle w:val="AllowPageBreak"/>
      </w:pPr>
    </w:p>
    <w:p w:rsidR="00000000" w:rsidRPr="0049354A" w:rsidP="0049354A">
      <w:pPr>
        <w:pStyle w:val="Heading1"/>
      </w:pPr>
      <w:bookmarkStart w:id="4" w:name="O_1117101"/>
      <w:bookmarkEnd w:id="4"/>
      <w:r w:rsidRPr="0049354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1"/>
        <w:gridCol w:w="7596"/>
      </w:tblGrid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54A" w:rsidP="0049354A">
            <w:pPr>
              <w:pStyle w:val="BodyText"/>
            </w:pPr>
            <w:r w:rsidRPr="0049354A">
              <w:t xml:space="preserve">A total of </w:t>
            </w:r>
            <w:r w:rsidRPr="0049354A">
              <w:rPr>
                <w:rStyle w:val="SpecialBold"/>
              </w:rPr>
              <w:t>12 units</w:t>
            </w:r>
            <w:r w:rsidRPr="0049354A">
              <w:t xml:space="preserve"> of competency comprising:</w:t>
            </w:r>
          </w:p>
          <w:p w:rsidR="00000000" w:rsidRPr="0049354A" w:rsidP="0049354A">
            <w:pPr>
              <w:pStyle w:val="BodyText"/>
            </w:pPr>
            <w:r w:rsidRPr="0049354A">
              <w:rPr>
                <w:rStyle w:val="SpecialBold"/>
              </w:rPr>
              <w:t>8 core units</w:t>
            </w:r>
            <w:r w:rsidRPr="0049354A">
              <w:t xml:space="preserve"> listed below, </w:t>
            </w:r>
            <w:r w:rsidRPr="0049354A">
              <w:rPr>
                <w:rStyle w:val="SpecialBold"/>
              </w:rPr>
              <w:t>plus</w:t>
            </w:r>
          </w:p>
          <w:p w:rsidR="00000000" w:rsidRPr="0049354A" w:rsidP="0049354A">
            <w:pPr>
              <w:pStyle w:val="BodyText"/>
            </w:pPr>
            <w:r w:rsidRPr="0049354A">
              <w:rPr>
                <w:rStyle w:val="SpecialBold"/>
              </w:rPr>
              <w:t xml:space="preserve">4 general elective units </w:t>
            </w:r>
            <w:r w:rsidRPr="0049354A">
              <w:t xml:space="preserve">from the </w:t>
            </w:r>
            <w:r w:rsidRPr="0049354A">
              <w:rPr>
                <w:rStyle w:val="SpecialBold"/>
              </w:rPr>
              <w:t xml:space="preserve">general elective units </w:t>
            </w:r>
            <w:r w:rsidRPr="0049354A">
              <w:t xml:space="preserve">listed below. </w:t>
            </w:r>
          </w:p>
          <w:p w:rsidR="00000000" w:rsidRPr="0049354A" w:rsidP="0049354A">
            <w:pPr>
              <w:pStyle w:val="BodyText"/>
            </w:pPr>
            <w:r w:rsidRPr="0049354A">
              <w:t>Up to</w:t>
            </w:r>
            <w:r w:rsidRPr="0049354A">
              <w:rPr>
                <w:rStyle w:val="SpecialBold"/>
              </w:rPr>
              <w:t xml:space="preserve"> 2 of the general elective units </w:t>
            </w:r>
            <w:r w:rsidRPr="0049354A">
              <w:t>may be selected from any relevant nationally endorsed Training Package. The general elective units must contribute to the vocational outcomes of the qualification</w:t>
            </w:r>
          </w:p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Where imported units are selected, care must be taken to ensure that all prerequisite units s</w:t>
            </w:r>
            <w:r w:rsidRPr="0049354A">
              <w:t>pecified are complied with.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rPr>
                <w:rStyle w:val="SpecialBold"/>
              </w:rPr>
              <w:t>Core units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TLIB3118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Apply awareness of railway fundamentals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TLIE0002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Process workplace documentation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TLIE1003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Participate in basic workplace communication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TLIE2007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Use communications systems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TLIF1001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Follow work health and safety procedures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TLIG1001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Work effectively with others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TLII2020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Provide assistance to customers with specific needs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TLII3022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Provide customer service in rail operations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rPr>
                <w:rStyle w:val="SpecialBold"/>
              </w:rPr>
              <w:t>General elective units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BSBOPS203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Deliver a service to customers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CHCCCS020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Respond effectively to behaviours of concern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HLTAID010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Provide basic emergency life support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HLTAID011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Provide First Aid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SITHFAB002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Provide responsible service of alcohol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SITXFSA001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Use hygienic practices for fo</w:t>
            </w:r>
            <w:r w:rsidRPr="0049354A">
              <w:t>od safety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TLIB1024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Clean transportation units and facilities for passenger use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TLIC2078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Identify and respond to signals and trackside signs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TLID1001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Shift materials safely using manual handling methods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TLIE1005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Carry out basic workplace calculations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TLIF0008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Apply safety critical communications in the rail environment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TLIF0020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Safely access the rail corridor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TLIF2006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Apply accident-emergency procedures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TLIF2010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Apply fatigue management strategies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TLIF2018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Operate firefighting equipment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TLIF2062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Apply awareness of safeworking rules and regulations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TLIG2007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Work in a socially diverse environment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TLIK2003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Apply keyboard skills</w:t>
            </w:r>
            <w:r w:rsidRPr="0049354A">
              <w:tab/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TLIK2010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Use infotechnology devices in the workplace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TLIL2048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Prepare for train departure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TLIO2011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Provide revenue pro</w:t>
            </w:r>
            <w:r w:rsidRPr="0049354A">
              <w:t>tection measures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TLIP2038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Conduct, balance and secure financial transactions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TLIP2039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Ensure the confidentiality, privacy and security of customer information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TLIP3034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Advise on and construct fares for customers</w:t>
            </w:r>
          </w:p>
        </w:tc>
      </w:tr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54A">
            <w:pPr>
              <w:pStyle w:val="BodyText"/>
              <w:rPr>
                <w:lang w:val="en-NZ"/>
              </w:rPr>
            </w:pPr>
            <w:r w:rsidRPr="0049354A">
              <w:t>TLIU2012</w:t>
            </w:r>
          </w:p>
        </w:tc>
        <w:tc>
          <w:tcPr>
            <w:tcW w:w="7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54A" w:rsidP="0049354A">
            <w:pPr>
              <w:pStyle w:val="BodyText"/>
            </w:pPr>
            <w:r w:rsidRPr="0049354A">
              <w:t>Participate in environmentally sustainable work practices</w:t>
            </w:r>
          </w:p>
        </w:tc>
      </w:tr>
    </w:tbl>
    <w:p w:rsidR="00000000" w:rsidRPr="0049354A" w:rsidP="0049354A">
      <w:pPr>
        <w:pStyle w:val="NoPaddingFontSize1"/>
      </w:pPr>
    </w:p>
    <w:p w:rsidR="00000000" w:rsidRPr="0049354A" w:rsidP="0049354A">
      <w:pPr>
        <w:pStyle w:val="AllowPageBreak"/>
      </w:pPr>
    </w:p>
    <w:p w:rsidR="00000000" w:rsidRPr="0049354A" w:rsidP="0049354A">
      <w:pPr>
        <w:pStyle w:val="Heading1"/>
      </w:pPr>
      <w:bookmarkStart w:id="5" w:name="O_1117100"/>
      <w:bookmarkEnd w:id="5"/>
      <w:r w:rsidRPr="0049354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54A" w:rsidP="0049354A">
            <w:pPr>
              <w:pStyle w:val="BodyText"/>
            </w:pPr>
            <w:r w:rsidRPr="0049354A">
              <w:t>This qualification replaces and is equivalent to TLI22315 Certificate II in Rail Customer Service.</w:t>
            </w:r>
          </w:p>
        </w:tc>
      </w:tr>
    </w:tbl>
    <w:p w:rsidR="00000000" w:rsidRPr="0049354A" w:rsidP="0049354A">
      <w:pPr>
        <w:pStyle w:val="NoPaddingFontSize1"/>
      </w:pPr>
    </w:p>
    <w:p w:rsidR="00000000" w:rsidRPr="0049354A" w:rsidP="0049354A">
      <w:pPr>
        <w:pStyle w:val="AllowPageBreak"/>
      </w:pPr>
    </w:p>
    <w:p w:rsidR="00000000" w:rsidRPr="0049354A" w:rsidP="0049354A">
      <w:pPr>
        <w:pStyle w:val="Heading1"/>
      </w:pPr>
      <w:bookmarkStart w:id="6" w:name="O_1117105"/>
      <w:bookmarkEnd w:id="6"/>
      <w:r w:rsidRPr="0049354A">
        <w:t>Links</w:t>
      </w:r>
    </w:p>
    <w:p w:rsidR="00000000" w:rsidRPr="0049354A" w:rsidP="00505F51">
      <w:pPr>
        <w:pStyle w:val="BodyText"/>
      </w:pPr>
      <w:r w:rsidRPr="004935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3C3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354A" w:rsidP="0049354A"/>
    <w:sectPr w:rsidSect="004935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54A" w:rsidRPr="00505F51" w:rsidP="00505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51" w:rsidP="00493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F51" w:rsidP="00493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5F51" w:rsidP="00493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54A" w:rsidRPr="00505F51" w:rsidP="00505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51" w:rsidRPr="002D2AF8" w:rsidP="00493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TLI22318 Certificate II in Rail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505F51" w:rsidP="00493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922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38D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54A"/>
  </w:style>
  <w:style w:type="character" w:customStyle="1" w:styleId="Heading1Char">
    <w:name w:val="Heading 1 Char"/>
    <w:basedOn w:val="DefaultParagraphFont"/>
    <w:link w:val="Heading1"/>
    <w:rsid w:val="00493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5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54A"/>
    <w:rPr>
      <w:b/>
      <w:spacing w:val="0"/>
    </w:rPr>
  </w:style>
  <w:style w:type="paragraph" w:customStyle="1" w:styleId="SuperHeading">
    <w:name w:val="SuperHeading"/>
    <w:basedOn w:val="Normal"/>
    <w:rsid w:val="00493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5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54A"/>
    <w:rPr>
      <w:i/>
    </w:rPr>
  </w:style>
  <w:style w:type="paragraph" w:styleId="Caption">
    <w:name w:val="caption"/>
    <w:basedOn w:val="BodyText"/>
    <w:next w:val="Normal"/>
    <w:qFormat/>
    <w:rsid w:val="00493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54A"/>
  </w:style>
  <w:style w:type="paragraph" w:styleId="TableofFigures">
    <w:name w:val="table of figures"/>
    <w:basedOn w:val="Normal"/>
    <w:next w:val="Normal"/>
    <w:semiHidden/>
    <w:rsid w:val="00493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5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54A"/>
    <w:rPr>
      <w:rFonts w:ascii="Wingdings" w:hAnsi="Wingdings"/>
    </w:rPr>
  </w:style>
  <w:style w:type="paragraph" w:customStyle="1" w:styleId="TableHeading">
    <w:name w:val="Table Heading"/>
    <w:basedOn w:val="HeadingBase"/>
    <w:rsid w:val="00493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54A"/>
    <w:rPr>
      <w:color w:val="0033CC"/>
      <w:u w:val="none"/>
    </w:rPr>
  </w:style>
  <w:style w:type="paragraph" w:customStyle="1" w:styleId="BodyTextRight">
    <w:name w:val="Body Text Right"/>
    <w:basedOn w:val="BodyText"/>
    <w:rsid w:val="00493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5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54A"/>
    <w:rPr>
      <w:sz w:val="32"/>
    </w:rPr>
  </w:style>
  <w:style w:type="paragraph" w:customStyle="1" w:styleId="HeadingProcedure">
    <w:name w:val="Heading Procedure"/>
    <w:basedOn w:val="HeadingBase"/>
    <w:next w:val="Normal"/>
    <w:rsid w:val="00493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54A"/>
    <w:pPr>
      <w:spacing w:before="60" w:after="60"/>
    </w:pPr>
  </w:style>
  <w:style w:type="paragraph" w:styleId="ListContinue">
    <w:name w:val="List Continue"/>
    <w:basedOn w:val="List"/>
    <w:rsid w:val="0049354A"/>
    <w:pPr>
      <w:ind w:firstLine="0"/>
    </w:pPr>
  </w:style>
  <w:style w:type="paragraph" w:customStyle="1" w:styleId="ListNote">
    <w:name w:val="List Note"/>
    <w:basedOn w:val="List"/>
    <w:rsid w:val="00493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54A"/>
    <w:rPr>
      <w:rFonts w:ascii="Courier New" w:hAnsi="Courier New"/>
    </w:rPr>
  </w:style>
  <w:style w:type="paragraph" w:customStyle="1" w:styleId="NoteBullet">
    <w:name w:val="Note Bullet"/>
    <w:basedOn w:val="Note"/>
    <w:rsid w:val="00493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5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54A"/>
    <w:rPr>
      <w:b/>
      <w:smallCaps/>
    </w:rPr>
  </w:style>
  <w:style w:type="paragraph" w:customStyle="1" w:styleId="TableListNumber">
    <w:name w:val="Table List Number"/>
    <w:basedOn w:val="ListNumber"/>
    <w:rsid w:val="00493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54A"/>
    <w:pPr>
      <w:numPr>
        <w:numId w:val="8"/>
      </w:numPr>
    </w:pPr>
  </w:style>
  <w:style w:type="paragraph" w:customStyle="1" w:styleId="ListAlpha2">
    <w:name w:val="List Alpha 2"/>
    <w:basedOn w:val="List2"/>
    <w:rsid w:val="0049354A"/>
    <w:pPr>
      <w:numPr>
        <w:numId w:val="7"/>
      </w:numPr>
    </w:pPr>
  </w:style>
  <w:style w:type="paragraph" w:styleId="List2">
    <w:name w:val="List 2"/>
    <w:basedOn w:val="BodyText"/>
    <w:rsid w:val="00493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5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5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54A"/>
    <w:pPr>
      <w:numPr>
        <w:numId w:val="3"/>
      </w:numPr>
    </w:pPr>
  </w:style>
  <w:style w:type="paragraph" w:styleId="ListContinue2">
    <w:name w:val="List Continue 2"/>
    <w:basedOn w:val="List2"/>
    <w:rsid w:val="0049354A"/>
    <w:pPr>
      <w:ind w:firstLine="0"/>
    </w:pPr>
  </w:style>
  <w:style w:type="paragraph" w:styleId="ListContinue3">
    <w:name w:val="List Continue 3"/>
    <w:basedOn w:val="List3"/>
    <w:rsid w:val="0049354A"/>
    <w:pPr>
      <w:ind w:left="1021" w:firstLine="0"/>
    </w:pPr>
  </w:style>
  <w:style w:type="paragraph" w:styleId="ListContinue4">
    <w:name w:val="List Continue 4"/>
    <w:basedOn w:val="List4"/>
    <w:rsid w:val="0049354A"/>
    <w:pPr>
      <w:ind w:firstLine="0"/>
    </w:pPr>
  </w:style>
  <w:style w:type="paragraph" w:styleId="ListContinue5">
    <w:name w:val="List Continue 5"/>
    <w:basedOn w:val="List5"/>
    <w:rsid w:val="0049354A"/>
    <w:pPr>
      <w:ind w:firstLine="0"/>
    </w:pPr>
  </w:style>
  <w:style w:type="paragraph" w:styleId="ListNumber3">
    <w:name w:val="List Number 3"/>
    <w:basedOn w:val="List3"/>
    <w:rsid w:val="0049354A"/>
    <w:pPr>
      <w:numPr>
        <w:numId w:val="4"/>
      </w:numPr>
    </w:pPr>
  </w:style>
  <w:style w:type="paragraph" w:styleId="ListNumber4">
    <w:name w:val="List Number 4"/>
    <w:basedOn w:val="List4"/>
    <w:rsid w:val="0049354A"/>
    <w:pPr>
      <w:numPr>
        <w:numId w:val="5"/>
      </w:numPr>
    </w:pPr>
  </w:style>
  <w:style w:type="paragraph" w:styleId="ListNumber5">
    <w:name w:val="List Number 5"/>
    <w:basedOn w:val="List5"/>
    <w:rsid w:val="0049354A"/>
    <w:pPr>
      <w:numPr>
        <w:numId w:val="6"/>
      </w:numPr>
    </w:pPr>
  </w:style>
  <w:style w:type="paragraph" w:styleId="BlockText">
    <w:name w:val="Block Text"/>
    <w:basedOn w:val="Normal"/>
    <w:rsid w:val="00493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54A"/>
    <w:rPr>
      <w:sz w:val="16"/>
      <w:vertAlign w:val="superscript"/>
    </w:rPr>
  </w:style>
  <w:style w:type="character" w:customStyle="1" w:styleId="Symbols">
    <w:name w:val="Symbols"/>
    <w:basedOn w:val="DefaultParagraphFont"/>
    <w:rsid w:val="0049354A"/>
    <w:rPr>
      <w:rFonts w:ascii="Symbol" w:hAnsi="Symbol"/>
    </w:rPr>
  </w:style>
  <w:style w:type="character" w:customStyle="1" w:styleId="MenuOptions">
    <w:name w:val="Menu Options"/>
    <w:basedOn w:val="DefaultParagraphFont"/>
    <w:rsid w:val="00493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54A"/>
    <w:rPr>
      <w:b/>
    </w:rPr>
  </w:style>
  <w:style w:type="character" w:customStyle="1" w:styleId="Underlined">
    <w:name w:val="Underlined"/>
    <w:basedOn w:val="DefaultParagraphFont"/>
    <w:rsid w:val="0049354A"/>
    <w:rPr>
      <w:u w:val="single"/>
    </w:rPr>
  </w:style>
  <w:style w:type="paragraph" w:customStyle="1" w:styleId="TableBodyTextRight">
    <w:name w:val="Table Body Text Right"/>
    <w:basedOn w:val="TableBodyText"/>
    <w:rsid w:val="00493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54A"/>
    <w:rPr>
      <w:sz w:val="18"/>
    </w:rPr>
  </w:style>
  <w:style w:type="paragraph" w:customStyle="1" w:styleId="BodySmallRight">
    <w:name w:val="Body Small Right"/>
    <w:basedOn w:val="BodyTextRight"/>
    <w:rsid w:val="0049354A"/>
    <w:rPr>
      <w:sz w:val="18"/>
      <w:szCs w:val="18"/>
    </w:rPr>
  </w:style>
  <w:style w:type="paragraph" w:customStyle="1" w:styleId="MarginEdition">
    <w:name w:val="Margin Edition"/>
    <w:basedOn w:val="MarginNote"/>
    <w:rsid w:val="00493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54A"/>
    <w:rPr>
      <w:sz w:val="2"/>
      <w:szCs w:val="2"/>
    </w:rPr>
  </w:style>
  <w:style w:type="character" w:customStyle="1" w:styleId="Small">
    <w:name w:val="Small"/>
    <w:basedOn w:val="DefaultParagraphFont"/>
    <w:rsid w:val="0049354A"/>
    <w:rPr>
      <w:sz w:val="16"/>
    </w:rPr>
  </w:style>
  <w:style w:type="paragraph" w:customStyle="1" w:styleId="WideTable">
    <w:name w:val="Wide Table"/>
    <w:basedOn w:val="Normal"/>
    <w:rsid w:val="00493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54A"/>
  </w:style>
  <w:style w:type="paragraph" w:styleId="Quote">
    <w:name w:val="Quote"/>
    <w:basedOn w:val="Heading1"/>
    <w:link w:val="QuoteChar"/>
    <w:qFormat/>
    <w:rsid w:val="00493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54A"/>
    <w:pPr>
      <w:pageBreakBefore/>
    </w:pPr>
  </w:style>
  <w:style w:type="paragraph" w:customStyle="1" w:styleId="Border">
    <w:name w:val="Border"/>
    <w:basedOn w:val="Normal"/>
    <w:qFormat/>
    <w:rsid w:val="00493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54A"/>
    <w:rPr>
      <w:u w:val="single"/>
    </w:rPr>
  </w:style>
  <w:style w:type="character" w:customStyle="1" w:styleId="BoldandItalics">
    <w:name w:val="Bold and Italics"/>
    <w:qFormat/>
    <w:rsid w:val="0049354A"/>
    <w:rPr>
      <w:b/>
      <w:i/>
      <w:u w:val="none"/>
    </w:rPr>
  </w:style>
  <w:style w:type="paragraph" w:styleId="BalloonText">
    <w:name w:val="Balloon Text"/>
    <w:basedOn w:val="Normal"/>
    <w:link w:val="BalloonTextChar"/>
    <w:rsid w:val="00493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54A"/>
    <w:pPr>
      <w:spacing w:before="0" w:after="0"/>
    </w:pPr>
  </w:style>
  <w:style w:type="paragraph" w:customStyle="1" w:styleId="BodyTextBold">
    <w:name w:val="Body Text Bold"/>
    <w:basedOn w:val="BodyText"/>
    <w:qFormat/>
    <w:rsid w:val="0049354A"/>
    <w:rPr>
      <w:b/>
    </w:rPr>
  </w:style>
  <w:style w:type="character" w:styleId="Hyperlink">
    <w:name w:val="Hyperlink"/>
    <w:basedOn w:val="DefaultParagraphFont"/>
    <w:uiPriority w:val="99"/>
    <w:unhideWhenUsed/>
    <w:rsid w:val="00505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3363</Characters>
  <Application>Microsoft Office Word</Application>
  <DocSecurity>0</DocSecurity>
  <Lines>129</Lines>
  <Paragraphs>117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TLI22318 Certificate II in Rail Customer Service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2021-01-29T19:02:02Z</dcterms:created>
  <dcterms:modified xsi:type="dcterms:W3CDTF">2021-01-27T02:00:00Z</dcterms:modified>
</cp:coreProperties>
</file>