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3E4" w:rsidP="00290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TLI22315 Certificate II in Rail Customer Service</w:t>
      </w:r>
      <w:r>
        <w:fldChar w:fldCharType="end"/>
      </w:r>
    </w:p>
    <w:p w:rsidR="002903E4" w:rsidP="002903E4">
      <w:pPr>
        <w:pStyle w:val="Version"/>
        <w:sectPr w:rsidSect="00B07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743E" w:rsidP="00B0743E">
      <w:pPr>
        <w:pStyle w:val="SuperHeading"/>
      </w:pPr>
      <w:r w:rsidRPr="00B0743E">
        <w:t>TLI22315 Certificate II in Rail Customer Service</w:t>
      </w:r>
    </w:p>
    <w:p w:rsidR="00000000" w:rsidRPr="00B0743E" w:rsidP="00B0743E">
      <w:pPr>
        <w:pStyle w:val="Heading1"/>
      </w:pPr>
      <w:bookmarkStart w:id="1" w:name="O_760579"/>
      <w:bookmarkEnd w:id="1"/>
      <w:r w:rsidRPr="00B0743E">
        <w:t>Modification History</w:t>
      </w:r>
    </w:p>
    <w:p w:rsidR="002903E4" w:rsidP="00B0743E">
      <w:pPr>
        <w:pStyle w:val="BodyText"/>
      </w:pPr>
      <w:r w:rsidRPr="00B0743E">
        <w:t>Release 1. This is the first release of this qualification in the TLI Transport and Logistics Training Package.</w:t>
      </w:r>
    </w:p>
    <w:p w:rsidR="002903E4" w:rsidP="00B0743E">
      <w:pPr>
        <w:pStyle w:val="BodyText"/>
      </w:pPr>
    </w:p>
    <w:p w:rsidR="00000000" w:rsidRPr="00B0743E" w:rsidP="00B0743E">
      <w:pPr>
        <w:pStyle w:val="Heading1"/>
      </w:pPr>
      <w:bookmarkStart w:id="2" w:name="O_760580"/>
      <w:bookmarkEnd w:id="2"/>
      <w:r w:rsidRPr="00B0743E">
        <w:t>Qualification Description</w:t>
      </w:r>
    </w:p>
    <w:p w:rsidR="00000000" w:rsidRPr="00B0743E" w:rsidP="00B0743E">
      <w:pPr>
        <w:pStyle w:val="BodyText"/>
      </w:pPr>
      <w:r w:rsidRPr="00B0743E">
        <w:t>This is a qualification for a person engaged in operations within the r</w:t>
      </w:r>
      <w:r w:rsidRPr="00B0743E">
        <w:t>ail customer service environment undertaking a range of tasks involving known routines and procedures, and taking some responsibility for the quality of work outcomes.</w:t>
      </w:r>
    </w:p>
    <w:p w:rsidR="00000000" w:rsidRPr="00B0743E" w:rsidP="00B0743E">
      <w:pPr>
        <w:pStyle w:val="BodyText"/>
      </w:pPr>
      <w:r w:rsidRPr="00B0743E">
        <w:rPr>
          <w:rStyle w:val="SpecialBold"/>
        </w:rPr>
        <w:t>Job roles</w:t>
      </w:r>
    </w:p>
    <w:p w:rsidR="00000000" w:rsidRPr="00B0743E" w:rsidP="00B0743E">
      <w:pPr>
        <w:pStyle w:val="BodyText"/>
      </w:pPr>
      <w:r w:rsidRPr="00B0743E">
        <w:t xml:space="preserve">The TLI22315 Certificate II in Rail Customer Service qualification is aligned </w:t>
      </w:r>
      <w:r w:rsidRPr="00B0743E">
        <w:t>to the following defined roles:</w:t>
      </w:r>
    </w:p>
    <w:p w:rsidR="00000000" w:rsidRPr="00B0743E" w:rsidP="00B0743E">
      <w:pPr>
        <w:pStyle w:val="ListBullet"/>
      </w:pPr>
      <w:r w:rsidRPr="00B0743E">
        <w:t>Booking clerk</w:t>
      </w:r>
    </w:p>
    <w:p w:rsidR="00000000" w:rsidRPr="00B0743E" w:rsidP="00B0743E">
      <w:pPr>
        <w:pStyle w:val="ListBullet"/>
      </w:pPr>
      <w:r w:rsidRPr="00B0743E">
        <w:t>Customer service attendant/assistant</w:t>
      </w:r>
    </w:p>
    <w:p w:rsidR="00000000" w:rsidRPr="00B0743E" w:rsidP="00B0743E">
      <w:pPr>
        <w:pStyle w:val="ListBullet"/>
      </w:pPr>
      <w:r w:rsidRPr="00B0743E">
        <w:t>Passenger service officer</w:t>
      </w:r>
    </w:p>
    <w:p w:rsidR="00000000" w:rsidRPr="00B0743E" w:rsidP="00B0743E">
      <w:pPr>
        <w:pStyle w:val="ListBullet"/>
      </w:pPr>
      <w:r w:rsidRPr="00B0743E">
        <w:t>Station assistant/officer</w:t>
      </w:r>
    </w:p>
    <w:p w:rsidR="00000000" w:rsidRPr="00B0743E" w:rsidP="00B0743E">
      <w:pPr>
        <w:pStyle w:val="ListBullet"/>
      </w:pPr>
      <w:r w:rsidRPr="00B0743E">
        <w:t>Train buffet operator</w:t>
      </w:r>
    </w:p>
    <w:p w:rsidR="00000000" w:rsidRPr="00B0743E" w:rsidP="00B0743E">
      <w:pPr>
        <w:pStyle w:val="ListBullet"/>
      </w:pPr>
      <w:r w:rsidRPr="00B0743E">
        <w:t>Train conductor.</w:t>
      </w:r>
    </w:p>
    <w:p w:rsidR="002903E4" w:rsidP="00B0743E">
      <w:pPr>
        <w:pStyle w:val="BodyText"/>
      </w:pPr>
      <w:r w:rsidRPr="00B0743E">
        <w:t>No licensing, legislative or certification requirements apply to this qualificati</w:t>
      </w:r>
      <w:r w:rsidRPr="00B0743E">
        <w:t>on at the time of publication.</w:t>
      </w:r>
    </w:p>
    <w:p w:rsidR="002903E4" w:rsidP="00B0743E">
      <w:pPr>
        <w:pStyle w:val="BodyText"/>
      </w:pPr>
    </w:p>
    <w:p w:rsidR="00000000" w:rsidRPr="00B0743E" w:rsidP="00B0743E">
      <w:pPr>
        <w:pStyle w:val="Heading1"/>
      </w:pPr>
      <w:bookmarkStart w:id="3" w:name="O_760581"/>
      <w:bookmarkEnd w:id="3"/>
      <w:r w:rsidRPr="00B0743E">
        <w:t>Entry Requirements</w:t>
      </w:r>
    </w:p>
    <w:p w:rsidR="002903E4" w:rsidP="00B0743E">
      <w:pPr>
        <w:pStyle w:val="BodyText"/>
      </w:pPr>
      <w:r w:rsidRPr="00B0743E">
        <w:t>There are no entry requirements for this qualification.</w:t>
      </w:r>
    </w:p>
    <w:p w:rsidR="002903E4" w:rsidP="00B0743E">
      <w:pPr>
        <w:pStyle w:val="BodyText"/>
      </w:pPr>
    </w:p>
    <w:p w:rsidR="00000000" w:rsidRPr="00B0743E" w:rsidP="00B0743E">
      <w:pPr>
        <w:pStyle w:val="Heading1"/>
      </w:pPr>
      <w:bookmarkStart w:id="4" w:name="O_760582"/>
      <w:bookmarkEnd w:id="4"/>
      <w:r w:rsidRPr="00B0743E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43E" w:rsidP="00B0743E">
            <w:pPr>
              <w:pStyle w:val="BodyText"/>
            </w:pPr>
            <w:r w:rsidRPr="00B0743E">
              <w:t xml:space="preserve">A total of </w:t>
            </w:r>
            <w:r w:rsidRPr="00B0743E">
              <w:rPr>
                <w:rStyle w:val="SpecialBold"/>
              </w:rPr>
              <w:t>12 units</w:t>
            </w:r>
            <w:r w:rsidRPr="00B0743E">
              <w:t xml:space="preserve"> of competency comprising:</w:t>
            </w:r>
          </w:p>
          <w:p w:rsidR="00000000" w:rsidRPr="00B0743E" w:rsidP="00B0743E">
            <w:pPr>
              <w:pStyle w:val="BodyText"/>
            </w:pPr>
            <w:r w:rsidRPr="00B0743E">
              <w:rPr>
                <w:rStyle w:val="SpecialBold"/>
              </w:rPr>
              <w:t>8 core units</w:t>
            </w:r>
            <w:r w:rsidRPr="00B0743E">
              <w:t xml:space="preserve"> listed below </w:t>
            </w:r>
            <w:r w:rsidRPr="00B0743E">
              <w:rPr>
                <w:rStyle w:val="SpecialBold"/>
              </w:rPr>
              <w:t>plus</w:t>
            </w:r>
          </w:p>
          <w:p w:rsidR="00000000" w:rsidRPr="00B0743E" w:rsidP="00B0743E">
            <w:pPr>
              <w:pStyle w:val="BodyText"/>
            </w:pPr>
            <w:r w:rsidRPr="00B0743E">
              <w:rPr>
                <w:rStyle w:val="SpecialBold"/>
              </w:rPr>
              <w:t>4 general ele</w:t>
            </w:r>
            <w:r w:rsidRPr="00B0743E">
              <w:rPr>
                <w:rStyle w:val="SpecialBold"/>
              </w:rPr>
              <w:t xml:space="preserve">ctive units </w:t>
            </w:r>
            <w:r w:rsidRPr="00B0743E">
              <w:t xml:space="preserve">from the </w:t>
            </w:r>
            <w:r w:rsidRPr="00B0743E">
              <w:rPr>
                <w:rStyle w:val="SpecialBold"/>
              </w:rPr>
              <w:t xml:space="preserve">general elective units </w:t>
            </w:r>
            <w:r w:rsidRPr="00B0743E">
              <w:t>listed below. Up to</w:t>
            </w:r>
            <w:r w:rsidRPr="00B0743E">
              <w:rPr>
                <w:rStyle w:val="SpecialBold"/>
              </w:rPr>
              <w:t xml:space="preserve"> 2 of the general elective units </w:t>
            </w:r>
            <w:r w:rsidRPr="00B0743E">
              <w:t>may be selected from any relevant nationally endorsed Training Package. The general elective units must contribute to the vocational outcomes of the qualificati</w:t>
            </w:r>
            <w:r w:rsidRPr="00B0743E">
              <w:t>on</w:t>
            </w:r>
          </w:p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Where imported units are selected, care must be taken to ensure that all prerequisite units specified are complied with.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rPr>
                <w:rStyle w:val="SpecialBold"/>
              </w:rPr>
              <w:t>Core units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TLIB3118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Apply awareness of railway fundamentals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TLIE1003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Participate in basic workplace communication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Use communications systems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TLIE2008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Process workplace documentation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TLIF1001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Follow work health and safety procedures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TLIG1001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Work effectively with others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TLII2020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Provide assistance to customers with specific needs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TLII3022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 xml:space="preserve">Provide customer service </w:t>
            </w:r>
            <w:r w:rsidRPr="00B0743E">
              <w:t>in rail operations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rPr>
                <w:rStyle w:val="SpecialBold"/>
              </w:rPr>
              <w:t>General elective units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BSBCUS201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Deliver a service to customers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CHCCCS020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Respond effectively to behaviours of concern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HLTAID002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Provide basic emergency life support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HLTAID003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Provide first aid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SITHFAB201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Provide responsible service of alcohol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SITXFSA101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Use hygienic practices for food safety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TLIB1024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Clean transportation units and facilities for passenger use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TLIC2078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Identify and respond to signals and trackside signs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Shift materials safely using manual handling methods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TLIE1005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Carry out basic workplace calculations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Apply accident-emergency procedures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Apply fatigue management strategies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TLIF2018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Operate firefighting equipment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TLIF2062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Apply awareness of safeworking rules and regulations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TLIF2080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Safely access the rail corridor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TLIG2007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Work in a socially diverse environment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TLIK2003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Apply keyboard skills</w:t>
            </w:r>
            <w:r w:rsidRPr="00B0743E">
              <w:tab/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TLIK2010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Use infotechnology devices in the workplace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TLIL2048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Prepare for tra</w:t>
            </w:r>
            <w:r w:rsidRPr="00B0743E">
              <w:t>in departure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TLIO2011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Provide revenue protection measures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TLIP2038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Conduct, balance and secure financial transactions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TLIP2039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Ensure the confidentiality, privacy and security of customer information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TLIP3034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Advise on and construct fares for passengers</w:t>
            </w:r>
          </w:p>
        </w:tc>
      </w:tr>
      <w:tr w:rsidTr="002903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43E">
            <w:pPr>
              <w:pStyle w:val="BodyText"/>
              <w:rPr>
                <w:lang w:val="en-NZ"/>
              </w:rPr>
            </w:pPr>
            <w:r w:rsidRPr="00B0743E">
              <w:t>TLIU2012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43E" w:rsidP="00B0743E">
            <w:pPr>
              <w:pStyle w:val="BodyText"/>
            </w:pPr>
            <w:r w:rsidRPr="00B0743E">
              <w:t>Participate in environmentally sustainable work practices</w:t>
            </w:r>
          </w:p>
        </w:tc>
      </w:tr>
    </w:tbl>
    <w:p w:rsidR="002903E4" w:rsidP="00B0743E">
      <w:pPr>
        <w:pStyle w:val="BodyText"/>
      </w:pPr>
    </w:p>
    <w:p w:rsidR="002903E4" w:rsidP="00B0743E">
      <w:pPr>
        <w:pStyle w:val="BodyText"/>
      </w:pPr>
    </w:p>
    <w:p w:rsidR="00000000" w:rsidRPr="00B0743E" w:rsidP="00B0743E">
      <w:pPr>
        <w:pStyle w:val="Heading1"/>
      </w:pPr>
      <w:bookmarkStart w:id="5" w:name="O_760583"/>
      <w:bookmarkEnd w:id="5"/>
      <w:r w:rsidRPr="00B0743E">
        <w:t>Qualification Mapping Information</w:t>
      </w:r>
    </w:p>
    <w:p w:rsidR="002903E4" w:rsidP="00B0743E">
      <w:pPr>
        <w:pStyle w:val="BodyText"/>
      </w:pPr>
      <w:r w:rsidRPr="00B0743E">
        <w:t>This qualification replaces and is equivalent to TLI22313 Certificate II in Rail Customer</w:t>
      </w:r>
      <w:r w:rsidRPr="00B0743E">
        <w:t xml:space="preserve"> Service.</w:t>
      </w:r>
    </w:p>
    <w:p w:rsidR="002903E4" w:rsidP="00B0743E">
      <w:pPr>
        <w:pStyle w:val="BodyText"/>
      </w:pPr>
    </w:p>
    <w:p w:rsidR="00000000" w:rsidRPr="00B0743E" w:rsidP="00B0743E">
      <w:pPr>
        <w:pStyle w:val="Heading1"/>
      </w:pPr>
      <w:bookmarkStart w:id="6" w:name="O_760585"/>
      <w:bookmarkEnd w:id="6"/>
      <w:r w:rsidRPr="00B0743E">
        <w:t>Links</w:t>
      </w:r>
    </w:p>
    <w:p w:rsidR="00000000" w:rsidRPr="00B0743E" w:rsidP="00B0743E">
      <w:pPr>
        <w:pStyle w:val="BodyText"/>
      </w:pPr>
      <w:r w:rsidRPr="00B0743E">
        <w:t>TLI Transport and Logistics Training Package Companion Volume Implementation Guide at: - http://tlisc.org.au/training-packages/rail-training/</w:t>
      </w:r>
    </w:p>
    <w:p w:rsidR="00000000" w:rsidRPr="00B0743E" w:rsidP="00B0743E"/>
    <w:sectPr w:rsidSect="00B074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3E" w:rsidRPr="002903E4" w:rsidP="00290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E4" w:rsidP="00B07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03E4" w:rsidP="00B07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903E4" w:rsidP="00B07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3E" w:rsidRPr="002903E4" w:rsidP="002903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E4" w:rsidRPr="002D2AF8" w:rsidP="00B07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TLI22315 Certificate II in Rail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2903E4" w:rsidP="00B07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0E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EFF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43E"/>
  </w:style>
  <w:style w:type="character" w:customStyle="1" w:styleId="Heading1Char">
    <w:name w:val="Heading 1 Char"/>
    <w:basedOn w:val="DefaultParagraphFont"/>
    <w:link w:val="Heading1"/>
    <w:rsid w:val="00B07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4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43E"/>
    <w:rPr>
      <w:b/>
      <w:spacing w:val="0"/>
    </w:rPr>
  </w:style>
  <w:style w:type="paragraph" w:customStyle="1" w:styleId="SuperHeading">
    <w:name w:val="SuperHeading"/>
    <w:basedOn w:val="Normal"/>
    <w:rsid w:val="00B07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4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43E"/>
    <w:rPr>
      <w:i/>
    </w:rPr>
  </w:style>
  <w:style w:type="paragraph" w:styleId="Caption">
    <w:name w:val="caption"/>
    <w:basedOn w:val="BodyText"/>
    <w:next w:val="Normal"/>
    <w:qFormat/>
    <w:rsid w:val="00B07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43E"/>
  </w:style>
  <w:style w:type="paragraph" w:styleId="TableofFigures">
    <w:name w:val="table of figures"/>
    <w:basedOn w:val="Normal"/>
    <w:next w:val="Normal"/>
    <w:semiHidden/>
    <w:rsid w:val="00B07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43E"/>
    <w:pPr>
      <w:numPr>
        <w:numId w:val="10"/>
      </w:numPr>
    </w:pPr>
  </w:style>
  <w:style w:type="character" w:customStyle="1" w:styleId="WingdingSymbols">
    <w:name w:val="Wingding Symbols"/>
    <w:rsid w:val="00B0743E"/>
    <w:rPr>
      <w:rFonts w:ascii="Wingdings" w:hAnsi="Wingdings"/>
    </w:rPr>
  </w:style>
  <w:style w:type="paragraph" w:customStyle="1" w:styleId="TableHeading">
    <w:name w:val="Table Heading"/>
    <w:basedOn w:val="HeadingBase"/>
    <w:rsid w:val="00B07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43E"/>
    <w:rPr>
      <w:color w:val="0033CC"/>
      <w:u w:val="none"/>
    </w:rPr>
  </w:style>
  <w:style w:type="paragraph" w:customStyle="1" w:styleId="BodyTextRight">
    <w:name w:val="Body Text Right"/>
    <w:basedOn w:val="BodyText"/>
    <w:rsid w:val="00B07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43E"/>
    <w:rPr>
      <w:sz w:val="32"/>
    </w:rPr>
  </w:style>
  <w:style w:type="paragraph" w:customStyle="1" w:styleId="HeadingProcedure">
    <w:name w:val="Heading Procedure"/>
    <w:basedOn w:val="HeadingBase"/>
    <w:next w:val="Normal"/>
    <w:rsid w:val="00B07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43E"/>
    <w:pPr>
      <w:spacing w:before="60" w:after="60"/>
    </w:pPr>
  </w:style>
  <w:style w:type="paragraph" w:styleId="ListContinue">
    <w:name w:val="List Continue"/>
    <w:basedOn w:val="List"/>
    <w:rsid w:val="00B0743E"/>
    <w:pPr>
      <w:ind w:firstLine="0"/>
    </w:pPr>
  </w:style>
  <w:style w:type="paragraph" w:customStyle="1" w:styleId="ListNote">
    <w:name w:val="List Note"/>
    <w:basedOn w:val="List"/>
    <w:rsid w:val="00B07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43E"/>
    <w:rPr>
      <w:rFonts w:ascii="Courier New" w:hAnsi="Courier New"/>
    </w:rPr>
  </w:style>
  <w:style w:type="paragraph" w:customStyle="1" w:styleId="NoteBullet">
    <w:name w:val="Note Bullet"/>
    <w:basedOn w:val="Note"/>
    <w:rsid w:val="00B07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43E"/>
    <w:rPr>
      <w:b/>
      <w:smallCaps/>
    </w:rPr>
  </w:style>
  <w:style w:type="paragraph" w:customStyle="1" w:styleId="TableListNumber">
    <w:name w:val="Table List Number"/>
    <w:basedOn w:val="ListNumber"/>
    <w:rsid w:val="00B07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43E"/>
    <w:pPr>
      <w:numPr>
        <w:numId w:val="8"/>
      </w:numPr>
    </w:pPr>
  </w:style>
  <w:style w:type="paragraph" w:customStyle="1" w:styleId="ListAlpha2">
    <w:name w:val="List Alpha 2"/>
    <w:basedOn w:val="List2"/>
    <w:rsid w:val="00B0743E"/>
    <w:pPr>
      <w:numPr>
        <w:numId w:val="7"/>
      </w:numPr>
    </w:pPr>
  </w:style>
  <w:style w:type="paragraph" w:styleId="List2">
    <w:name w:val="List 2"/>
    <w:basedOn w:val="BodyText"/>
    <w:rsid w:val="00B07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43E"/>
    <w:pPr>
      <w:numPr>
        <w:numId w:val="3"/>
      </w:numPr>
    </w:pPr>
  </w:style>
  <w:style w:type="paragraph" w:styleId="ListContinue2">
    <w:name w:val="List Continue 2"/>
    <w:basedOn w:val="List2"/>
    <w:rsid w:val="00B0743E"/>
    <w:pPr>
      <w:ind w:firstLine="0"/>
    </w:pPr>
  </w:style>
  <w:style w:type="paragraph" w:styleId="ListContinue3">
    <w:name w:val="List Continue 3"/>
    <w:basedOn w:val="List3"/>
    <w:rsid w:val="00B0743E"/>
    <w:pPr>
      <w:ind w:left="1021" w:firstLine="0"/>
    </w:pPr>
  </w:style>
  <w:style w:type="paragraph" w:styleId="ListContinue4">
    <w:name w:val="List Continue 4"/>
    <w:basedOn w:val="List4"/>
    <w:rsid w:val="00B0743E"/>
    <w:pPr>
      <w:ind w:firstLine="0"/>
    </w:pPr>
  </w:style>
  <w:style w:type="paragraph" w:styleId="ListContinue5">
    <w:name w:val="List Continue 5"/>
    <w:basedOn w:val="List5"/>
    <w:rsid w:val="00B0743E"/>
    <w:pPr>
      <w:ind w:firstLine="0"/>
    </w:pPr>
  </w:style>
  <w:style w:type="paragraph" w:styleId="ListNumber3">
    <w:name w:val="List Number 3"/>
    <w:basedOn w:val="List3"/>
    <w:rsid w:val="00B0743E"/>
    <w:pPr>
      <w:numPr>
        <w:numId w:val="4"/>
      </w:numPr>
    </w:pPr>
  </w:style>
  <w:style w:type="paragraph" w:styleId="ListNumber4">
    <w:name w:val="List Number 4"/>
    <w:basedOn w:val="List4"/>
    <w:rsid w:val="00B0743E"/>
    <w:pPr>
      <w:numPr>
        <w:numId w:val="5"/>
      </w:numPr>
    </w:pPr>
  </w:style>
  <w:style w:type="paragraph" w:styleId="ListNumber5">
    <w:name w:val="List Number 5"/>
    <w:basedOn w:val="List5"/>
    <w:rsid w:val="00B0743E"/>
    <w:pPr>
      <w:numPr>
        <w:numId w:val="6"/>
      </w:numPr>
    </w:pPr>
  </w:style>
  <w:style w:type="paragraph" w:styleId="BlockText">
    <w:name w:val="Block Text"/>
    <w:basedOn w:val="Normal"/>
    <w:rsid w:val="00B07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43E"/>
    <w:rPr>
      <w:sz w:val="16"/>
      <w:vertAlign w:val="superscript"/>
    </w:rPr>
  </w:style>
  <w:style w:type="character" w:customStyle="1" w:styleId="Symbols">
    <w:name w:val="Symbols"/>
    <w:basedOn w:val="DefaultParagraphFont"/>
    <w:rsid w:val="00B0743E"/>
    <w:rPr>
      <w:rFonts w:ascii="Symbol" w:hAnsi="Symbol"/>
    </w:rPr>
  </w:style>
  <w:style w:type="character" w:customStyle="1" w:styleId="MenuOptions">
    <w:name w:val="Menu Options"/>
    <w:basedOn w:val="DefaultParagraphFont"/>
    <w:rsid w:val="00B07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43E"/>
    <w:rPr>
      <w:b/>
    </w:rPr>
  </w:style>
  <w:style w:type="character" w:customStyle="1" w:styleId="Underlined">
    <w:name w:val="Underlined"/>
    <w:basedOn w:val="DefaultParagraphFont"/>
    <w:rsid w:val="00B0743E"/>
    <w:rPr>
      <w:u w:val="single"/>
    </w:rPr>
  </w:style>
  <w:style w:type="paragraph" w:customStyle="1" w:styleId="TableBodyTextRight">
    <w:name w:val="Table Body Text Right"/>
    <w:basedOn w:val="TableBodyText"/>
    <w:rsid w:val="00B07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43E"/>
    <w:rPr>
      <w:sz w:val="18"/>
    </w:rPr>
  </w:style>
  <w:style w:type="paragraph" w:customStyle="1" w:styleId="BodySmallRight">
    <w:name w:val="Body Small Right"/>
    <w:basedOn w:val="BodyTextRight"/>
    <w:rsid w:val="00B0743E"/>
    <w:rPr>
      <w:sz w:val="18"/>
      <w:szCs w:val="18"/>
    </w:rPr>
  </w:style>
  <w:style w:type="paragraph" w:customStyle="1" w:styleId="MarginEdition">
    <w:name w:val="Margin Edition"/>
    <w:basedOn w:val="MarginNote"/>
    <w:rsid w:val="00B07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43E"/>
    <w:rPr>
      <w:sz w:val="2"/>
      <w:szCs w:val="2"/>
    </w:rPr>
  </w:style>
  <w:style w:type="character" w:customStyle="1" w:styleId="Small">
    <w:name w:val="Small"/>
    <w:basedOn w:val="DefaultParagraphFont"/>
    <w:rsid w:val="00B0743E"/>
    <w:rPr>
      <w:sz w:val="16"/>
    </w:rPr>
  </w:style>
  <w:style w:type="paragraph" w:customStyle="1" w:styleId="WideTable">
    <w:name w:val="Wide Table"/>
    <w:basedOn w:val="Normal"/>
    <w:rsid w:val="00B07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43E"/>
  </w:style>
  <w:style w:type="paragraph" w:styleId="Quote">
    <w:name w:val="Quote"/>
    <w:basedOn w:val="Heading1"/>
    <w:link w:val="QuoteChar"/>
    <w:qFormat/>
    <w:rsid w:val="00B07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43E"/>
    <w:pPr>
      <w:pageBreakBefore/>
    </w:pPr>
  </w:style>
  <w:style w:type="paragraph" w:customStyle="1" w:styleId="Border">
    <w:name w:val="Border"/>
    <w:basedOn w:val="Normal"/>
    <w:qFormat/>
    <w:rsid w:val="00B07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43E"/>
    <w:rPr>
      <w:u w:val="single"/>
    </w:rPr>
  </w:style>
  <w:style w:type="character" w:customStyle="1" w:styleId="BoldandItalics">
    <w:name w:val="Bold and Italics"/>
    <w:qFormat/>
    <w:rsid w:val="00B0743E"/>
    <w:rPr>
      <w:b/>
      <w:i/>
      <w:u w:val="none"/>
    </w:rPr>
  </w:style>
  <w:style w:type="paragraph" w:styleId="BalloonText">
    <w:name w:val="Balloon Text"/>
    <w:basedOn w:val="Normal"/>
    <w:link w:val="BalloonTextChar"/>
    <w:rsid w:val="00B07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4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4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2918</Characters>
  <Application>Microsoft Office Word</Application>
  <DocSecurity>0</DocSecurity>
  <Lines>116</Lines>
  <Paragraphs>93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TLI22315 Certificate II in Rail Customer Service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2015-10-19T19:41:11Z</dcterms:created>
  <dcterms:modified xsi:type="dcterms:W3CDTF">2015-10-19T05:52:00Z</dcterms:modified>
</cp:coreProperties>
</file>