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D8B" w:rsidP="00100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TLI21716 Certificate II in Road Transport Yard Operations (Freight Handler)</w:t>
      </w:r>
      <w:r>
        <w:fldChar w:fldCharType="end"/>
      </w:r>
    </w:p>
    <w:p w:rsidR="00100D8B" w:rsidP="00100D8B">
      <w:pPr>
        <w:pStyle w:val="Version"/>
        <w:sectPr w:rsidSect="00AD5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5E9F" w:rsidP="00AD5E9F">
      <w:pPr>
        <w:pStyle w:val="SuperHeading"/>
      </w:pPr>
      <w:r w:rsidRPr="00AD5E9F">
        <w:t>TLI21716 Certificate II in Road Transport Yard Operations (Freight Handler)</w:t>
      </w:r>
    </w:p>
    <w:p w:rsidR="00000000" w:rsidRPr="00AD5E9F" w:rsidP="00AD5E9F">
      <w:pPr>
        <w:pStyle w:val="Heading1"/>
      </w:pPr>
      <w:bookmarkStart w:id="1" w:name="O_847168"/>
      <w:bookmarkEnd w:id="1"/>
      <w:r w:rsidRPr="00AD5E9F">
        <w:t>Modification History</w:t>
      </w:r>
    </w:p>
    <w:p w:rsidR="00100D8B" w:rsidP="00AD5E9F">
      <w:pPr>
        <w:pStyle w:val="BodyText"/>
      </w:pPr>
      <w:r w:rsidRPr="00AD5E9F">
        <w:t>Release 1. This is the first release of this qualification in the TLI Transport and Logistics Training Package.</w:t>
      </w:r>
    </w:p>
    <w:p w:rsidR="00100D8B" w:rsidP="00AD5E9F">
      <w:pPr>
        <w:pStyle w:val="BodyText"/>
      </w:pPr>
    </w:p>
    <w:p w:rsidR="00000000" w:rsidRPr="00AD5E9F" w:rsidP="00AD5E9F">
      <w:pPr>
        <w:pStyle w:val="Heading1"/>
      </w:pPr>
      <w:bookmarkStart w:id="2" w:name="O_847169"/>
      <w:bookmarkEnd w:id="2"/>
      <w:r w:rsidRPr="00AD5E9F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9F" w:rsidP="00AD5E9F">
            <w:pPr>
              <w:pStyle w:val="BodyText"/>
            </w:pPr>
            <w:r w:rsidRPr="00AD5E9F">
              <w:t>This is a qualification for those engaged in freight handling within the road transport yard environment.</w:t>
            </w:r>
          </w:p>
          <w:p w:rsidR="00000000" w:rsidRPr="00AD5E9F" w:rsidP="00AD5E9F">
            <w:pPr>
              <w:pStyle w:val="BodyText"/>
            </w:pPr>
            <w:r w:rsidRPr="00AD5E9F">
              <w:t>It involves a prescribed range of tasks involving known routines and procedures, and taking some accountability for the qual</w:t>
            </w:r>
            <w:r w:rsidRPr="00AD5E9F">
              <w:t>ity of work outcomes.</w:t>
            </w:r>
          </w:p>
          <w:p w:rsidR="00000000" w:rsidRPr="00AD5E9F" w:rsidP="00AD5E9F">
            <w:pPr>
              <w:pStyle w:val="BodyText"/>
            </w:pPr>
            <w:r w:rsidRPr="00AD5E9F">
              <w:rPr>
                <w:rStyle w:val="SpecialBold"/>
              </w:rPr>
              <w:t>Job roles</w:t>
            </w:r>
          </w:p>
          <w:p w:rsidR="00000000" w:rsidRPr="00AD5E9F" w:rsidP="00AD5E9F">
            <w:pPr>
              <w:pStyle w:val="BodyText"/>
            </w:pPr>
            <w:r w:rsidRPr="00AD5E9F">
              <w:t>Job roles and titles vary across different sectors. Possible job titles relevant to this qualification include:</w:t>
            </w:r>
          </w:p>
          <w:p w:rsidR="00000000" w:rsidRPr="00AD5E9F" w:rsidP="00AD5E9F">
            <w:pPr>
              <w:pStyle w:val="ListBullet"/>
            </w:pPr>
            <w:r w:rsidRPr="00AD5E9F">
              <w:t>Freight Handler.</w:t>
            </w:r>
          </w:p>
          <w:p w:rsidR="00000000" w:rsidRPr="00AD5E9F" w:rsidP="00AD5E9F">
            <w:pPr>
              <w:pStyle w:val="BodyText"/>
            </w:pPr>
            <w:r w:rsidRPr="00AD5E9F">
              <w:t>No licensing, legislative or certification requirements apply to this qualification at the tim</w:t>
            </w:r>
            <w:r w:rsidRPr="00AD5E9F">
              <w:t>e of publication.</w:t>
            </w:r>
          </w:p>
        </w:tc>
      </w:tr>
    </w:tbl>
    <w:p w:rsidR="00100D8B" w:rsidP="00AD5E9F">
      <w:pPr>
        <w:pStyle w:val="BodyText"/>
      </w:pPr>
    </w:p>
    <w:p w:rsidR="00100D8B" w:rsidP="00AD5E9F">
      <w:pPr>
        <w:pStyle w:val="BodyText"/>
      </w:pPr>
    </w:p>
    <w:p w:rsidR="00000000" w:rsidRPr="00AD5E9F" w:rsidP="00AD5E9F">
      <w:pPr>
        <w:pStyle w:val="Heading1"/>
      </w:pPr>
      <w:bookmarkStart w:id="3" w:name="O_847170"/>
      <w:bookmarkEnd w:id="3"/>
      <w:r w:rsidRPr="00AD5E9F">
        <w:t>Entry Requirements</w:t>
      </w:r>
    </w:p>
    <w:p w:rsidR="00100D8B" w:rsidP="00AD5E9F">
      <w:pPr>
        <w:pStyle w:val="BodyText"/>
      </w:pPr>
      <w:r w:rsidRPr="00AD5E9F">
        <w:t>There are no entry requirements for this qualification.</w:t>
      </w:r>
    </w:p>
    <w:p w:rsidR="00100D8B" w:rsidP="00AD5E9F">
      <w:pPr>
        <w:pStyle w:val="BodyText"/>
      </w:pPr>
    </w:p>
    <w:p w:rsidR="00000000" w:rsidRPr="00AD5E9F" w:rsidP="00AD5E9F">
      <w:pPr>
        <w:pStyle w:val="Heading1"/>
      </w:pPr>
      <w:bookmarkStart w:id="4" w:name="O_847171"/>
      <w:bookmarkEnd w:id="4"/>
      <w:r w:rsidRPr="00AD5E9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020"/>
      </w:tblGrid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9F" w:rsidP="00AD5E9F">
            <w:pPr>
              <w:pStyle w:val="BodyText"/>
            </w:pPr>
            <w:r w:rsidRPr="00AD5E9F">
              <w:t xml:space="preserve">A total of </w:t>
            </w:r>
            <w:r w:rsidRPr="00AD5E9F">
              <w:rPr>
                <w:rStyle w:val="SpecialBold"/>
              </w:rPr>
              <w:t>18 units of competency</w:t>
            </w:r>
            <w:r w:rsidRPr="00AD5E9F">
              <w:t xml:space="preserve"> comprising:</w:t>
            </w:r>
          </w:p>
          <w:p w:rsidR="00000000" w:rsidRPr="00AD5E9F" w:rsidP="00AD5E9F">
            <w:pPr>
              <w:pStyle w:val="BodyText"/>
            </w:pPr>
            <w:r w:rsidRPr="00AD5E9F">
              <w:rPr>
                <w:rStyle w:val="SpecialBold"/>
              </w:rPr>
              <w:t>7 core units</w:t>
            </w:r>
            <w:r w:rsidRPr="00AD5E9F">
              <w:t xml:space="preserve"> listed below</w:t>
            </w:r>
            <w:r w:rsidRPr="00AD5E9F">
              <w:rPr>
                <w:rStyle w:val="SpecialBold"/>
              </w:rPr>
              <w:t xml:space="preserve"> plus</w:t>
            </w:r>
          </w:p>
          <w:p w:rsidR="00000000" w:rsidRPr="00AD5E9F" w:rsidP="00AD5E9F">
            <w:pPr>
              <w:pStyle w:val="BodyText"/>
            </w:pPr>
            <w:r w:rsidRPr="00AD5E9F">
              <w:rPr>
                <w:rStyle w:val="SpecialBold"/>
              </w:rPr>
              <w:t>11 general elective uni</w:t>
            </w:r>
            <w:r w:rsidRPr="00AD5E9F">
              <w:t xml:space="preserve">ts from the general elective units listed below. Up to </w:t>
            </w:r>
            <w:r w:rsidRPr="00AD5E9F">
              <w:rPr>
                <w:rStyle w:val="SpecialBold"/>
              </w:rPr>
              <w:t xml:space="preserve">3 of the general elective units </w:t>
            </w:r>
            <w:r w:rsidRPr="00AD5E9F">
              <w:t>may be selected from any relevant nationally endorsed Training Package or accredited course. The general elective units must contribute to the vocational outcomes of the</w:t>
            </w:r>
            <w:r w:rsidRPr="00AD5E9F">
              <w:t xml:space="preserve"> qualification.</w:t>
            </w:r>
          </w:p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Where imported units are selected, care must be taken to ensure that all prerequisite units specified are complied with.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rPr>
                <w:rStyle w:val="SpecialBold"/>
              </w:rPr>
              <w:t>Core units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TLID1001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Shift materials safely using manual handling methods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TLID2004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Load and unload goods/cargo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TLIE1003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Participate in basic workplace communication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TLIE1005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Carry out basic workplace calculations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TLIE2008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Process workplace documentation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TLIF0001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Apply chain of responsibility legislation, regulations and workplace procedures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TLIF1001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Follow work</w:t>
            </w:r>
            <w:r w:rsidRPr="00AD5E9F">
              <w:t xml:space="preserve"> health and safety procedures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rPr>
                <w:rStyle w:val="SpecialBold"/>
              </w:rPr>
              <w:t>General elective units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TLIA2011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Package goods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TLIA2012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Pick and process orders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TLIA2013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Receive goods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TLIA2041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Manually sort mail and parcels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TLIA2042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Despatch mail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TLIA2043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Consolidate mail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TLIA2045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Process international parcels and letters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TLIA2046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Process parcels and letters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TLIA2047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Stream mail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TLIB2001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Check and assess operational capabilities of equipment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TLIC2050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Operate a terminal tractor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TLID2010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Operate a forklift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TLID2012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Operate speci</w:t>
            </w:r>
            <w:r w:rsidRPr="00AD5E9F">
              <w:t>alised load shifting equipment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TLID2013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Move materials mechanically using automated equipment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TLID2016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Load and unload explosives and dangerous goods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TLID2018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Handle furniture and effects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TLID2022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Conduct weighbridge operations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TLID2029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Prepare articles for delivery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TLID2045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Operate specialised light load shifting equipment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TLID2047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Prepare cargo for transfer with slings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TLIE2001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Present routine workplace information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TLIE2007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Use communications systems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TLIF1002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Conduct housekeeping activities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TLIF2006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Apply accident-emergency procedures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TLIF2010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Apply fatigue management strategies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TLIF2012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Apply safe procedures when handling/ transporting dangerous goods or explosives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TLIG2007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Work in a socially diverse envir</w:t>
            </w:r>
            <w:r w:rsidRPr="00AD5E9F">
              <w:t>onment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TLIH2001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Interpret road maps and navigate pre-determined routes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TLII1002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Apply customer service skills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TLIJ2001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Apply quality procedures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TLIK2007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Perform electronic data interchange to transmit shipping documentation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TLIK2010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Use infotechnology devices in the workplace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TLIL1001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Complete workplace orientation/induction procedures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TLIL2008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Complete routine administrative tasks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TLIL2031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Monitor and process attendance records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TLILIC2001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Licence to operate a forklift truck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TLIL</w:t>
            </w:r>
            <w:r w:rsidRPr="00AD5E9F">
              <w:t>IC2002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Licence to operate an order picking forklift truck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TLIO2011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Provide revenue protection measures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 xml:space="preserve">TLIO2021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Follow security procedures when working with goods and cargo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TLIP2014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Capture records into a records keeping system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TLIP2017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Maintain control of records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TLIP2018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Provide information from and about records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TLIP2024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Conduct financial transactions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TLIP2029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Prepare and process financial documents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TLIP2032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Maintain petty cash account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TLIP2033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Sell products and services</w:t>
            </w:r>
          </w:p>
        </w:tc>
      </w:tr>
      <w:tr w:rsidTr="00AD5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9F">
            <w:pPr>
              <w:pStyle w:val="BodyText"/>
              <w:rPr>
                <w:lang w:val="en-NZ"/>
              </w:rPr>
            </w:pPr>
            <w:r w:rsidRPr="00AD5E9F">
              <w:t>TLIU1009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9F" w:rsidP="00AD5E9F">
            <w:pPr>
              <w:pStyle w:val="BodyText"/>
            </w:pPr>
            <w:r w:rsidRPr="00AD5E9F">
              <w:t>Monitor plant and equipment in an environmentally sustainable manner</w:t>
            </w:r>
          </w:p>
        </w:tc>
      </w:tr>
    </w:tbl>
    <w:p w:rsidR="00100D8B" w:rsidP="00AD5E9F">
      <w:pPr>
        <w:pStyle w:val="BodyText"/>
      </w:pPr>
    </w:p>
    <w:p w:rsidR="00100D8B" w:rsidP="00AD5E9F">
      <w:pPr>
        <w:pStyle w:val="BodyText"/>
      </w:pPr>
    </w:p>
    <w:p w:rsidR="00000000" w:rsidRPr="00AD5E9F" w:rsidP="00AD5E9F">
      <w:pPr>
        <w:pStyle w:val="Heading1"/>
      </w:pPr>
      <w:bookmarkStart w:id="5" w:name="O_847172"/>
      <w:bookmarkEnd w:id="5"/>
      <w:r w:rsidRPr="00AD5E9F">
        <w:t>Qualification Mapping Information</w:t>
      </w:r>
    </w:p>
    <w:p w:rsidR="00100D8B" w:rsidP="00AD5E9F">
      <w:pPr>
        <w:pStyle w:val="BodyText"/>
      </w:pPr>
      <w:r w:rsidRPr="00AD5E9F">
        <w:t xml:space="preserve">This qualification replaces but is </w:t>
      </w:r>
      <w:r w:rsidRPr="00AD5E9F">
        <w:rPr>
          <w:rStyle w:val="SpecialBold"/>
        </w:rPr>
        <w:t xml:space="preserve">not </w:t>
      </w:r>
      <w:r w:rsidRPr="00AD5E9F">
        <w:t>equivalent to TLI21710 Certificate II in Road Transport Yard Operations (Freight Handler).</w:t>
      </w:r>
    </w:p>
    <w:p w:rsidR="00100D8B" w:rsidP="00AD5E9F">
      <w:pPr>
        <w:pStyle w:val="BodyText"/>
      </w:pPr>
    </w:p>
    <w:p w:rsidR="00000000" w:rsidRPr="00AD5E9F" w:rsidP="00AD5E9F">
      <w:pPr>
        <w:pStyle w:val="Heading1"/>
      </w:pPr>
      <w:bookmarkStart w:id="6" w:name="O_847174"/>
      <w:bookmarkEnd w:id="6"/>
      <w:r w:rsidRPr="00AD5E9F">
        <w:t>Links</w:t>
      </w:r>
    </w:p>
    <w:p w:rsidR="00000000" w:rsidRPr="00AD5E9F" w:rsidP="00AD5E9F">
      <w:pPr>
        <w:pStyle w:val="BodyText"/>
      </w:pPr>
      <w:r w:rsidRPr="00AD5E9F">
        <w:t>TLI Transport and Logistics Training Package Companion Volume Implementation Guide at: - http://companion_volumes.vetnet.education.gov.au/Pages/TrainingPackage.aspx?pid=23</w:t>
      </w:r>
    </w:p>
    <w:p w:rsidR="00000000" w:rsidRPr="00AD5E9F" w:rsidP="00AD5E9F"/>
    <w:sectPr w:rsidSect="00AD5E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9F" w:rsidRPr="00100D8B" w:rsidP="00100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8B" w:rsidP="00AD5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0D8B" w:rsidP="00AD5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00D8B" w:rsidP="00AD5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9F" w:rsidRPr="00100D8B" w:rsidP="00100D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8B" w:rsidRPr="002D2AF8" w:rsidP="00AD5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TLI21716 Certificate II in Road Transport Yard Operations (Freight Handler)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100D8B" w:rsidP="00AD5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C8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04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E9F"/>
  </w:style>
  <w:style w:type="character" w:customStyle="1" w:styleId="Heading1Char">
    <w:name w:val="Heading 1 Char"/>
    <w:basedOn w:val="DefaultParagraphFont"/>
    <w:link w:val="Heading1"/>
    <w:rsid w:val="00AD5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E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E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E9F"/>
    <w:rPr>
      <w:b/>
      <w:spacing w:val="0"/>
    </w:rPr>
  </w:style>
  <w:style w:type="paragraph" w:customStyle="1" w:styleId="SuperHeading">
    <w:name w:val="SuperHeading"/>
    <w:basedOn w:val="Normal"/>
    <w:rsid w:val="00AD5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E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E9F"/>
    <w:rPr>
      <w:i/>
    </w:rPr>
  </w:style>
  <w:style w:type="paragraph" w:styleId="Caption">
    <w:name w:val="caption"/>
    <w:basedOn w:val="BodyText"/>
    <w:next w:val="Normal"/>
    <w:qFormat/>
    <w:rsid w:val="00AD5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E9F"/>
  </w:style>
  <w:style w:type="paragraph" w:styleId="TableofFigures">
    <w:name w:val="table of figures"/>
    <w:basedOn w:val="Normal"/>
    <w:next w:val="Normal"/>
    <w:semiHidden/>
    <w:rsid w:val="00AD5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E9F"/>
    <w:pPr>
      <w:numPr>
        <w:numId w:val="10"/>
      </w:numPr>
    </w:pPr>
  </w:style>
  <w:style w:type="character" w:customStyle="1" w:styleId="WingdingSymbols">
    <w:name w:val="Wingding Symbols"/>
    <w:rsid w:val="00AD5E9F"/>
    <w:rPr>
      <w:rFonts w:ascii="Wingdings" w:hAnsi="Wingdings"/>
    </w:rPr>
  </w:style>
  <w:style w:type="paragraph" w:customStyle="1" w:styleId="TableHeading">
    <w:name w:val="Table Heading"/>
    <w:basedOn w:val="HeadingBase"/>
    <w:rsid w:val="00AD5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E9F"/>
    <w:rPr>
      <w:color w:val="0033CC"/>
      <w:u w:val="none"/>
    </w:rPr>
  </w:style>
  <w:style w:type="paragraph" w:customStyle="1" w:styleId="BodyTextRight">
    <w:name w:val="Body Text Right"/>
    <w:basedOn w:val="BodyText"/>
    <w:rsid w:val="00AD5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E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E9F"/>
    <w:rPr>
      <w:sz w:val="32"/>
    </w:rPr>
  </w:style>
  <w:style w:type="paragraph" w:customStyle="1" w:styleId="HeadingProcedure">
    <w:name w:val="Heading Procedure"/>
    <w:basedOn w:val="HeadingBase"/>
    <w:next w:val="Normal"/>
    <w:rsid w:val="00AD5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E9F"/>
    <w:pPr>
      <w:spacing w:before="60" w:after="60"/>
    </w:pPr>
  </w:style>
  <w:style w:type="paragraph" w:styleId="ListContinue">
    <w:name w:val="List Continue"/>
    <w:basedOn w:val="List"/>
    <w:rsid w:val="00AD5E9F"/>
    <w:pPr>
      <w:ind w:firstLine="0"/>
    </w:pPr>
  </w:style>
  <w:style w:type="paragraph" w:customStyle="1" w:styleId="ListNote">
    <w:name w:val="List Note"/>
    <w:basedOn w:val="List"/>
    <w:rsid w:val="00AD5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E9F"/>
    <w:rPr>
      <w:rFonts w:ascii="Courier New" w:hAnsi="Courier New"/>
    </w:rPr>
  </w:style>
  <w:style w:type="paragraph" w:customStyle="1" w:styleId="NoteBullet">
    <w:name w:val="Note Bullet"/>
    <w:basedOn w:val="Note"/>
    <w:rsid w:val="00AD5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E9F"/>
    <w:rPr>
      <w:b/>
      <w:smallCaps/>
    </w:rPr>
  </w:style>
  <w:style w:type="paragraph" w:customStyle="1" w:styleId="TableListNumber">
    <w:name w:val="Table List Number"/>
    <w:basedOn w:val="ListNumber"/>
    <w:rsid w:val="00AD5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E9F"/>
    <w:pPr>
      <w:numPr>
        <w:numId w:val="8"/>
      </w:numPr>
    </w:pPr>
  </w:style>
  <w:style w:type="paragraph" w:customStyle="1" w:styleId="ListAlpha2">
    <w:name w:val="List Alpha 2"/>
    <w:basedOn w:val="List2"/>
    <w:rsid w:val="00AD5E9F"/>
    <w:pPr>
      <w:numPr>
        <w:numId w:val="7"/>
      </w:numPr>
    </w:pPr>
  </w:style>
  <w:style w:type="paragraph" w:styleId="List2">
    <w:name w:val="List 2"/>
    <w:basedOn w:val="BodyText"/>
    <w:rsid w:val="00AD5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E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E9F"/>
    <w:pPr>
      <w:numPr>
        <w:numId w:val="3"/>
      </w:numPr>
    </w:pPr>
  </w:style>
  <w:style w:type="paragraph" w:styleId="ListContinue2">
    <w:name w:val="List Continue 2"/>
    <w:basedOn w:val="List2"/>
    <w:rsid w:val="00AD5E9F"/>
    <w:pPr>
      <w:ind w:firstLine="0"/>
    </w:pPr>
  </w:style>
  <w:style w:type="paragraph" w:styleId="ListContinue3">
    <w:name w:val="List Continue 3"/>
    <w:basedOn w:val="List3"/>
    <w:rsid w:val="00AD5E9F"/>
    <w:pPr>
      <w:ind w:left="1021" w:firstLine="0"/>
    </w:pPr>
  </w:style>
  <w:style w:type="paragraph" w:styleId="ListContinue4">
    <w:name w:val="List Continue 4"/>
    <w:basedOn w:val="List4"/>
    <w:rsid w:val="00AD5E9F"/>
    <w:pPr>
      <w:ind w:firstLine="0"/>
    </w:pPr>
  </w:style>
  <w:style w:type="paragraph" w:styleId="ListContinue5">
    <w:name w:val="List Continue 5"/>
    <w:basedOn w:val="List5"/>
    <w:rsid w:val="00AD5E9F"/>
    <w:pPr>
      <w:ind w:firstLine="0"/>
    </w:pPr>
  </w:style>
  <w:style w:type="paragraph" w:styleId="ListNumber3">
    <w:name w:val="List Number 3"/>
    <w:basedOn w:val="List3"/>
    <w:rsid w:val="00AD5E9F"/>
    <w:pPr>
      <w:numPr>
        <w:numId w:val="4"/>
      </w:numPr>
    </w:pPr>
  </w:style>
  <w:style w:type="paragraph" w:styleId="ListNumber4">
    <w:name w:val="List Number 4"/>
    <w:basedOn w:val="List4"/>
    <w:rsid w:val="00AD5E9F"/>
    <w:pPr>
      <w:numPr>
        <w:numId w:val="5"/>
      </w:numPr>
    </w:pPr>
  </w:style>
  <w:style w:type="paragraph" w:styleId="ListNumber5">
    <w:name w:val="List Number 5"/>
    <w:basedOn w:val="List5"/>
    <w:rsid w:val="00AD5E9F"/>
    <w:pPr>
      <w:numPr>
        <w:numId w:val="6"/>
      </w:numPr>
    </w:pPr>
  </w:style>
  <w:style w:type="paragraph" w:styleId="BlockText">
    <w:name w:val="Block Text"/>
    <w:basedOn w:val="Normal"/>
    <w:rsid w:val="00AD5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E9F"/>
    <w:rPr>
      <w:sz w:val="16"/>
      <w:vertAlign w:val="superscript"/>
    </w:rPr>
  </w:style>
  <w:style w:type="character" w:customStyle="1" w:styleId="Symbols">
    <w:name w:val="Symbols"/>
    <w:basedOn w:val="DefaultParagraphFont"/>
    <w:rsid w:val="00AD5E9F"/>
    <w:rPr>
      <w:rFonts w:ascii="Symbol" w:hAnsi="Symbol"/>
    </w:rPr>
  </w:style>
  <w:style w:type="character" w:customStyle="1" w:styleId="MenuOptions">
    <w:name w:val="Menu Options"/>
    <w:basedOn w:val="DefaultParagraphFont"/>
    <w:rsid w:val="00AD5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E9F"/>
    <w:rPr>
      <w:b/>
    </w:rPr>
  </w:style>
  <w:style w:type="character" w:customStyle="1" w:styleId="Underlined">
    <w:name w:val="Underlined"/>
    <w:basedOn w:val="DefaultParagraphFont"/>
    <w:rsid w:val="00AD5E9F"/>
    <w:rPr>
      <w:u w:val="single"/>
    </w:rPr>
  </w:style>
  <w:style w:type="paragraph" w:customStyle="1" w:styleId="TableBodyTextRight">
    <w:name w:val="Table Body Text Right"/>
    <w:basedOn w:val="TableBodyText"/>
    <w:rsid w:val="00AD5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E9F"/>
    <w:rPr>
      <w:sz w:val="18"/>
    </w:rPr>
  </w:style>
  <w:style w:type="paragraph" w:customStyle="1" w:styleId="BodySmallRight">
    <w:name w:val="Body Small Right"/>
    <w:basedOn w:val="BodyTextRight"/>
    <w:rsid w:val="00AD5E9F"/>
    <w:rPr>
      <w:sz w:val="18"/>
      <w:szCs w:val="18"/>
    </w:rPr>
  </w:style>
  <w:style w:type="paragraph" w:customStyle="1" w:styleId="MarginEdition">
    <w:name w:val="Margin Edition"/>
    <w:basedOn w:val="MarginNote"/>
    <w:rsid w:val="00AD5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E9F"/>
    <w:rPr>
      <w:sz w:val="2"/>
      <w:szCs w:val="2"/>
    </w:rPr>
  </w:style>
  <w:style w:type="character" w:customStyle="1" w:styleId="Small">
    <w:name w:val="Small"/>
    <w:basedOn w:val="DefaultParagraphFont"/>
    <w:rsid w:val="00AD5E9F"/>
    <w:rPr>
      <w:sz w:val="16"/>
    </w:rPr>
  </w:style>
  <w:style w:type="paragraph" w:customStyle="1" w:styleId="WideTable">
    <w:name w:val="Wide Table"/>
    <w:basedOn w:val="Normal"/>
    <w:rsid w:val="00AD5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E9F"/>
  </w:style>
  <w:style w:type="paragraph" w:styleId="Quote">
    <w:name w:val="Quote"/>
    <w:basedOn w:val="Heading1"/>
    <w:link w:val="QuoteChar"/>
    <w:qFormat/>
    <w:rsid w:val="00AD5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E9F"/>
    <w:pPr>
      <w:pageBreakBefore/>
    </w:pPr>
  </w:style>
  <w:style w:type="paragraph" w:customStyle="1" w:styleId="Border">
    <w:name w:val="Border"/>
    <w:basedOn w:val="Normal"/>
    <w:qFormat/>
    <w:rsid w:val="00AD5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E9F"/>
    <w:rPr>
      <w:u w:val="single"/>
    </w:rPr>
  </w:style>
  <w:style w:type="character" w:customStyle="1" w:styleId="BoldandItalics">
    <w:name w:val="Bold and Italics"/>
    <w:qFormat/>
    <w:rsid w:val="00AD5E9F"/>
    <w:rPr>
      <w:b/>
      <w:i/>
      <w:u w:val="none"/>
    </w:rPr>
  </w:style>
  <w:style w:type="paragraph" w:styleId="BalloonText">
    <w:name w:val="Balloon Text"/>
    <w:basedOn w:val="Normal"/>
    <w:link w:val="BalloonTextChar"/>
    <w:rsid w:val="00AD5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E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E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565</Words>
  <Characters>3786</Characters>
  <Application>Microsoft Office Word</Application>
  <DocSecurity>0</DocSecurity>
  <Lines>157</Lines>
  <Paragraphs>133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TLI21716 Certificate II in Road Transport Yard Operations (Freight Handler)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2016-02-29T12:53:05Z</dcterms:created>
  <dcterms:modified xsi:type="dcterms:W3CDTF">2016-02-26T00:57:00Z</dcterms:modified>
</cp:coreProperties>
</file>