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79D" w:rsidP="00E02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TLI20419 Certificate II in Warehousing Operations</w:t>
      </w:r>
      <w:r>
        <w:fldChar w:fldCharType="end"/>
      </w:r>
    </w:p>
    <w:p w:rsidR="00E0279D" w:rsidP="00E0279D">
      <w:pPr>
        <w:pStyle w:val="Version"/>
        <w:sectPr w:rsidSect="00B3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335B6" w:rsidP="00B335B6">
      <w:pPr>
        <w:pStyle w:val="SuperHeading"/>
      </w:pPr>
      <w:r w:rsidRPr="00B335B6">
        <w:t>TLI20419 Certificate II in Warehousing Operations</w:t>
      </w:r>
    </w:p>
    <w:p w:rsidR="00000000" w:rsidRPr="00B335B6" w:rsidP="00B335B6">
      <w:pPr>
        <w:pStyle w:val="Heading1"/>
      </w:pPr>
      <w:bookmarkStart w:id="1" w:name="O_1064536"/>
      <w:bookmarkEnd w:id="1"/>
      <w:r w:rsidRPr="00B335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5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5B6" w:rsidP="00B335B6">
            <w:pPr>
              <w:pStyle w:val="BodyText"/>
            </w:pPr>
            <w:r w:rsidRPr="00B335B6">
              <w:t>Release 1. This is the first release of this qualification in the TLI Transport and Logistics Training Package.</w:t>
            </w:r>
          </w:p>
        </w:tc>
      </w:tr>
    </w:tbl>
    <w:p w:rsidR="00000000" w:rsidRPr="00B335B6" w:rsidP="00B335B6">
      <w:pPr>
        <w:pStyle w:val="NoPaddingFontSize1"/>
      </w:pPr>
    </w:p>
    <w:p w:rsidR="00000000" w:rsidRPr="00B335B6" w:rsidP="00B335B6">
      <w:pPr>
        <w:pStyle w:val="AllowPageBreak"/>
      </w:pPr>
    </w:p>
    <w:p w:rsidR="00000000" w:rsidRPr="00B335B6" w:rsidP="00B335B6">
      <w:pPr>
        <w:pStyle w:val="Heading1"/>
      </w:pPr>
      <w:bookmarkStart w:id="2" w:name="O_1064537"/>
      <w:bookmarkEnd w:id="2"/>
      <w:r w:rsidRPr="00B335B6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58"/>
      </w:tblGrid>
      <w:tr w:rsidTr="00B335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5B6" w:rsidP="00B335B6">
            <w:pPr>
              <w:pStyle w:val="BodyText"/>
            </w:pPr>
            <w:r w:rsidRPr="00B335B6">
              <w:t>This is a general qualification for the warehousing and storage ind</w:t>
            </w:r>
            <w:r w:rsidRPr="00B335B6">
              <w:t>ustry.</w:t>
            </w:r>
          </w:p>
          <w:p w:rsidR="00000000" w:rsidRPr="00B335B6" w:rsidP="00B335B6">
            <w:pPr>
              <w:pStyle w:val="BodyText"/>
            </w:pPr>
            <w:r w:rsidRPr="00B335B6">
              <w:t>It involves a range of tasks involving known routines and procedures, and taking some accountability for the quality of work outcomes.</w:t>
            </w:r>
          </w:p>
          <w:p w:rsidR="00000000" w:rsidRPr="00B335B6" w:rsidP="00B335B6">
            <w:pPr>
              <w:pStyle w:val="BodyText"/>
            </w:pPr>
            <w:r w:rsidRPr="00B335B6">
              <w:t>No licensing legislative or certification requirements apply to this qualification at the time of publication.</w:t>
            </w:r>
          </w:p>
        </w:tc>
      </w:tr>
    </w:tbl>
    <w:p w:rsidR="00000000" w:rsidRPr="00B335B6" w:rsidP="00B335B6">
      <w:pPr>
        <w:pStyle w:val="NoPaddingFontSize1"/>
      </w:pPr>
    </w:p>
    <w:p w:rsidR="00000000" w:rsidRPr="00B335B6" w:rsidP="00B335B6">
      <w:pPr>
        <w:pStyle w:val="AllowPageBreak"/>
      </w:pPr>
    </w:p>
    <w:p w:rsidR="00000000" w:rsidRPr="00B335B6" w:rsidP="00B335B6">
      <w:pPr>
        <w:pStyle w:val="Heading1"/>
      </w:pPr>
      <w:bookmarkStart w:id="3" w:name="O_1064538"/>
      <w:bookmarkEnd w:id="3"/>
      <w:r w:rsidRPr="00B335B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5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5B6" w:rsidP="00B335B6">
            <w:pPr>
              <w:pStyle w:val="BodyText"/>
            </w:pPr>
            <w:r w:rsidRPr="00B335B6">
              <w:t>There are no entry requirements for this qualification.</w:t>
            </w:r>
          </w:p>
        </w:tc>
      </w:tr>
    </w:tbl>
    <w:p w:rsidR="00000000" w:rsidRPr="00B335B6" w:rsidP="00B335B6">
      <w:pPr>
        <w:pStyle w:val="NoPaddingFontSize1"/>
      </w:pPr>
    </w:p>
    <w:p w:rsidR="00000000" w:rsidRPr="00B335B6" w:rsidP="00B335B6">
      <w:pPr>
        <w:pStyle w:val="AllowPageBreak"/>
      </w:pPr>
    </w:p>
    <w:p w:rsidR="00000000" w:rsidRPr="00B335B6" w:rsidP="00B335B6">
      <w:pPr>
        <w:pStyle w:val="Heading1"/>
      </w:pPr>
      <w:bookmarkStart w:id="4" w:name="O_1064539"/>
      <w:bookmarkEnd w:id="4"/>
      <w:r w:rsidRPr="00B335B6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609"/>
      </w:tblGrid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5B6" w:rsidP="00B335B6">
            <w:pPr>
              <w:pStyle w:val="BodyText"/>
            </w:pPr>
            <w:r w:rsidRPr="00B335B6">
              <w:t xml:space="preserve">A total of </w:t>
            </w:r>
            <w:r w:rsidRPr="00B335B6">
              <w:rPr>
                <w:rStyle w:val="SpecialBold"/>
              </w:rPr>
              <w:t>16 units of competency</w:t>
            </w:r>
            <w:r w:rsidRPr="00B335B6">
              <w:t xml:space="preserve"> comprising:</w:t>
            </w:r>
          </w:p>
          <w:p w:rsidR="00000000" w:rsidRPr="00B335B6" w:rsidP="00B335B6">
            <w:pPr>
              <w:pStyle w:val="BodyText"/>
            </w:pPr>
            <w:r w:rsidRPr="00B335B6">
              <w:rPr>
                <w:rStyle w:val="SpecialBold"/>
              </w:rPr>
              <w:t xml:space="preserve">3 core units </w:t>
            </w:r>
            <w:r w:rsidRPr="00B335B6">
              <w:t>listed below,</w:t>
            </w:r>
            <w:r w:rsidRPr="00B335B6">
              <w:rPr>
                <w:rStyle w:val="SpecialBold"/>
              </w:rPr>
              <w:t xml:space="preserve"> plus</w:t>
            </w:r>
          </w:p>
          <w:p w:rsidR="00000000" w:rsidRPr="00B335B6" w:rsidP="00B335B6">
            <w:pPr>
              <w:pStyle w:val="BodyText"/>
            </w:pPr>
            <w:r w:rsidRPr="00B335B6">
              <w:rPr>
                <w:rStyle w:val="SpecialBold"/>
              </w:rPr>
              <w:t xml:space="preserve">13 general elective units </w:t>
            </w:r>
            <w:r w:rsidRPr="00B335B6">
              <w:t xml:space="preserve">from the general elective units listed below. </w:t>
            </w:r>
          </w:p>
          <w:p w:rsidR="00000000" w:rsidRPr="00B335B6" w:rsidP="00B335B6">
            <w:pPr>
              <w:pStyle w:val="BodyText"/>
            </w:pPr>
            <w:r w:rsidRPr="00B335B6">
              <w:t xml:space="preserve">Up to </w:t>
            </w:r>
            <w:r w:rsidRPr="00B335B6">
              <w:rPr>
                <w:rStyle w:val="SpecialBold"/>
              </w:rPr>
              <w:t xml:space="preserve">3 of the general elective units </w:t>
            </w:r>
            <w:r w:rsidRPr="00B335B6">
              <w:t>may be selected from any relevant nationally endorsed Training Package or accredited course. The general elective units must contribute to the vocational outcomes of the q</w:t>
            </w:r>
            <w:r w:rsidRPr="00B335B6">
              <w:t>ualification.</w:t>
            </w:r>
          </w:p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Where imported units are selected, care must be taken to ensure that all prerequisite units specified are complied with.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rPr>
                <w:rStyle w:val="SpecialBold"/>
              </w:rPr>
              <w:t>Core units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TLIF0009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Ensure the safety of transport activities (Chain of Responsibility)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TLIF1001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 xml:space="preserve">Follow work health </w:t>
            </w:r>
            <w:r w:rsidRPr="00B335B6">
              <w:t>and safety procedures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TLIL1001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Complete workplace orientation/induction procedures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rPr>
                <w:rStyle w:val="SpecialBold"/>
              </w:rPr>
              <w:t>General elective units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BSBCUS201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 xml:space="preserve">Deliver a service to customers 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Complete and check import/export documentation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Connect and disconnect reefer units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TLIA0010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Identify goods and store to specifications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Package goods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Pick and process orders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TLIA2013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Receive goods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Use product knowledge to complete work operations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TLIA2020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Replenish stock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TLIA2021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Despatch stock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Participate in stocktakes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Manually sort mail and parcels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Despatch mail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Consolidate mail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Carry out delivery operations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Process international parcels and letters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Process parcels and letters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TLIA2047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Stream mail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TLIB0003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Use and maintain minor mechanical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TLIB0005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Operate pooled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TLIB1028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Maintain and use hand tools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TLIB1030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Undertake general site maintenance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TLIB2001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Check and assess operational capabilities of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TLIB2009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Check conveyor operational status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TLIC1051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Operate commercial vehicle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TLID0006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Move materials mechanically using automated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TLID0007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Operate specialised load shifting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TLID0011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Use bulk transfer equipment (dry)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Handle dangerous goods/hazardous substances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Load and unload goods/cargo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Operate a forklift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TLID2016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Load and unload explosives/dangerous goods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TLID2022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Conduct weighbridge operation</w:t>
            </w:r>
            <w:r w:rsidRPr="00B335B6">
              <w:t>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TLID2045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Operate specialised light load shifting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TLID2047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Prepare cargo for transfer with slings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TLIE0002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Process workplace documentation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TLIE2001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Present routine workplace information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TLIE2007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Use communications systems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TLIF2006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Apply accident-emergency procedures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TLIF2010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Apply fatigue management strategies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TLIF2012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Apply safe procedures when handling/transporting dangerous goods or explosives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TLIF2018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Operate firefighting equipment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TLIG2007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Work in a socially diverse environment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TLIH2001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Interpret road maps and navigate pre-determined routes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TLIH2003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Prioritise courier/delivery operations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TLIJ2001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Apply quality procedures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TLIJ2003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Apply grain protection measures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TLIJ2004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 xml:space="preserve">Implement grain </w:t>
            </w:r>
            <w:r w:rsidRPr="00B335B6">
              <w:t>monitoring measures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TLIK2003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Apply keyboard skills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TLIK2007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Perform electronic data interchange to transmit shipping documentation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TLIK2010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Use infotechnology devices in the workplace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TLIL2008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Complete routine administrative tasks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TLIL2031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Mon</w:t>
            </w:r>
            <w:r w:rsidRPr="00B335B6">
              <w:t>itor and process attendance records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TLILIC0003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Licence to operate a forklift truck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TLILIC0004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Licence to operate an order picking forklift truck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TLIO0003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Follow security procedures when working with goods and cargo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TLIP2014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Capture records into a recor</w:t>
            </w:r>
            <w:r w:rsidRPr="00B335B6">
              <w:t>ds keeping system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Maintain control of records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TLIP2018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Provide information from and about records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TLIP2024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Conduct financial transactions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TLIP2029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Prepare and process financial documents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TLIP2032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Maintain petty cash account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TLIP2033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Sell products and services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TLIU1009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Monitor plant and equipment in an environmentally sustainable manner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TLIU2012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Participate in environmentally sustainable work practices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TLIW2017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Cut and join materials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TLIW2020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Undertake pallet repairs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TLIW2021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Clean and inspect pallets</w:t>
            </w:r>
          </w:p>
        </w:tc>
      </w:tr>
      <w:tr w:rsidTr="00B335B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5B6">
            <w:pPr>
              <w:pStyle w:val="BodyText"/>
              <w:rPr>
                <w:lang w:val="en-NZ"/>
              </w:rPr>
            </w:pPr>
            <w:r w:rsidRPr="00B335B6">
              <w:t>TLIW2023</w:t>
            </w:r>
          </w:p>
        </w:tc>
        <w:tc>
          <w:tcPr>
            <w:tcW w:w="76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5B6" w:rsidP="00B335B6">
            <w:pPr>
              <w:pStyle w:val="BodyText"/>
            </w:pPr>
            <w:r w:rsidRPr="00B335B6">
              <w:t>Manufacture pallets using manual methods</w:t>
            </w:r>
          </w:p>
        </w:tc>
      </w:tr>
    </w:tbl>
    <w:p w:rsidR="00000000" w:rsidRPr="00B335B6" w:rsidP="00B335B6">
      <w:pPr>
        <w:pStyle w:val="NoPaddingFontSize1"/>
      </w:pPr>
    </w:p>
    <w:p w:rsidR="00000000" w:rsidRPr="00B335B6" w:rsidP="00B335B6">
      <w:pPr>
        <w:pStyle w:val="AllowPageBreak"/>
      </w:pPr>
    </w:p>
    <w:p w:rsidR="00000000" w:rsidRPr="00B335B6" w:rsidP="00B335B6">
      <w:pPr>
        <w:pStyle w:val="Heading1"/>
      </w:pPr>
      <w:bookmarkStart w:id="5" w:name="O_1064540"/>
      <w:bookmarkEnd w:id="5"/>
      <w:r w:rsidRPr="00B335B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5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5B6" w:rsidP="00B335B6">
            <w:pPr>
              <w:pStyle w:val="BodyText"/>
            </w:pPr>
            <w:r w:rsidRPr="00B335B6">
              <w:t>This qualification replaces and is equivalent to TLI21616 Certificate II in Warehousing Operations.</w:t>
            </w:r>
          </w:p>
        </w:tc>
      </w:tr>
    </w:tbl>
    <w:p w:rsidR="00000000" w:rsidRPr="00B335B6" w:rsidP="00B335B6">
      <w:pPr>
        <w:pStyle w:val="NoPaddingFontSize1"/>
      </w:pPr>
    </w:p>
    <w:p w:rsidR="00000000" w:rsidRPr="00B335B6" w:rsidP="00B335B6">
      <w:pPr>
        <w:pStyle w:val="AllowPageBreak"/>
      </w:pPr>
    </w:p>
    <w:p w:rsidR="00000000" w:rsidRPr="00B335B6" w:rsidP="00B335B6">
      <w:pPr>
        <w:pStyle w:val="Heading1"/>
      </w:pPr>
      <w:bookmarkStart w:id="6" w:name="O_1064542"/>
      <w:bookmarkEnd w:id="6"/>
      <w:r w:rsidRPr="00B335B6">
        <w:t>Links</w:t>
      </w:r>
    </w:p>
    <w:p w:rsidR="00000000" w:rsidRPr="00B335B6" w:rsidP="00E0279D">
      <w:pPr>
        <w:pStyle w:val="BodyText"/>
      </w:pPr>
      <w:r w:rsidRPr="00B335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D48A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335B6" w:rsidP="00B335B6"/>
    <w:sectPr w:rsidSect="00B335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B6" w:rsidRPr="00E0279D" w:rsidP="00E02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9D" w:rsidP="00B3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279D" w:rsidP="00B3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279D" w:rsidP="00B3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5B6" w:rsidRPr="00E0279D" w:rsidP="00E02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9D" w:rsidRPr="002D2AF8" w:rsidP="00B3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TLI20419 Certificate II in Warehousing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E0279D" w:rsidP="00B3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5B6"/>
  </w:style>
  <w:style w:type="character" w:customStyle="1" w:styleId="Heading1Char">
    <w:name w:val="Heading 1 Char"/>
    <w:basedOn w:val="DefaultParagraphFont"/>
    <w:link w:val="Heading1"/>
    <w:rsid w:val="00B3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5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5B6"/>
    <w:rPr>
      <w:b/>
      <w:spacing w:val="0"/>
    </w:rPr>
  </w:style>
  <w:style w:type="paragraph" w:customStyle="1" w:styleId="SuperHeading">
    <w:name w:val="SuperHeading"/>
    <w:basedOn w:val="Normal"/>
    <w:rsid w:val="00B3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5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5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5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5B6"/>
    <w:rPr>
      <w:i/>
    </w:rPr>
  </w:style>
  <w:style w:type="paragraph" w:styleId="Caption">
    <w:name w:val="caption"/>
    <w:basedOn w:val="BodyText"/>
    <w:next w:val="Normal"/>
    <w:qFormat/>
    <w:rsid w:val="00B3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5B6"/>
  </w:style>
  <w:style w:type="paragraph" w:styleId="TableofFigures">
    <w:name w:val="table of figures"/>
    <w:basedOn w:val="Normal"/>
    <w:next w:val="Normal"/>
    <w:semiHidden/>
    <w:rsid w:val="00B3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5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5B6"/>
    <w:rPr>
      <w:rFonts w:ascii="Wingdings" w:hAnsi="Wingdings"/>
    </w:rPr>
  </w:style>
  <w:style w:type="paragraph" w:customStyle="1" w:styleId="TableHeading">
    <w:name w:val="Table Heading"/>
    <w:basedOn w:val="HeadingBase"/>
    <w:rsid w:val="00B33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5B6"/>
    <w:rPr>
      <w:color w:val="0033CC"/>
      <w:u w:val="none"/>
    </w:rPr>
  </w:style>
  <w:style w:type="paragraph" w:customStyle="1" w:styleId="BodyTextRight">
    <w:name w:val="Body Text Right"/>
    <w:basedOn w:val="BodyText"/>
    <w:rsid w:val="00B3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5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5B6"/>
    <w:rPr>
      <w:sz w:val="32"/>
    </w:rPr>
  </w:style>
  <w:style w:type="paragraph" w:customStyle="1" w:styleId="HeadingProcedure">
    <w:name w:val="Heading Procedure"/>
    <w:basedOn w:val="HeadingBase"/>
    <w:next w:val="Normal"/>
    <w:rsid w:val="00B3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5B6"/>
    <w:pPr>
      <w:spacing w:before="60" w:after="60"/>
    </w:pPr>
  </w:style>
  <w:style w:type="paragraph" w:styleId="ListContinue">
    <w:name w:val="List Continue"/>
    <w:basedOn w:val="List"/>
    <w:rsid w:val="00B335B6"/>
    <w:pPr>
      <w:ind w:firstLine="0"/>
    </w:pPr>
  </w:style>
  <w:style w:type="paragraph" w:customStyle="1" w:styleId="ListNote">
    <w:name w:val="List Note"/>
    <w:basedOn w:val="List"/>
    <w:rsid w:val="00B3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5B6"/>
    <w:rPr>
      <w:rFonts w:ascii="Courier New" w:hAnsi="Courier New"/>
    </w:rPr>
  </w:style>
  <w:style w:type="paragraph" w:customStyle="1" w:styleId="NoteBullet">
    <w:name w:val="Note Bullet"/>
    <w:basedOn w:val="Note"/>
    <w:rsid w:val="00B3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5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5B6"/>
    <w:rPr>
      <w:b/>
      <w:smallCaps/>
    </w:rPr>
  </w:style>
  <w:style w:type="paragraph" w:customStyle="1" w:styleId="TableListNumber">
    <w:name w:val="Table List Number"/>
    <w:basedOn w:val="ListNumber"/>
    <w:rsid w:val="00B3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5B6"/>
    <w:pPr>
      <w:numPr>
        <w:numId w:val="7"/>
      </w:numPr>
    </w:pPr>
  </w:style>
  <w:style w:type="paragraph" w:customStyle="1" w:styleId="ListAlpha2">
    <w:name w:val="List Alpha 2"/>
    <w:basedOn w:val="List2"/>
    <w:rsid w:val="00B335B6"/>
    <w:pPr>
      <w:numPr>
        <w:numId w:val="6"/>
      </w:numPr>
    </w:pPr>
  </w:style>
  <w:style w:type="paragraph" w:styleId="List2">
    <w:name w:val="List 2"/>
    <w:basedOn w:val="BodyText"/>
    <w:rsid w:val="00B3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5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5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5B6"/>
    <w:pPr>
      <w:numPr>
        <w:numId w:val="2"/>
      </w:numPr>
    </w:pPr>
  </w:style>
  <w:style w:type="paragraph" w:styleId="ListContinue2">
    <w:name w:val="List Continue 2"/>
    <w:basedOn w:val="List2"/>
    <w:rsid w:val="00B335B6"/>
    <w:pPr>
      <w:ind w:firstLine="0"/>
    </w:pPr>
  </w:style>
  <w:style w:type="paragraph" w:styleId="ListContinue3">
    <w:name w:val="List Continue 3"/>
    <w:basedOn w:val="List3"/>
    <w:rsid w:val="00B335B6"/>
    <w:pPr>
      <w:ind w:left="1021" w:firstLine="0"/>
    </w:pPr>
  </w:style>
  <w:style w:type="paragraph" w:styleId="ListContinue4">
    <w:name w:val="List Continue 4"/>
    <w:basedOn w:val="List4"/>
    <w:rsid w:val="00B335B6"/>
    <w:pPr>
      <w:ind w:firstLine="0"/>
    </w:pPr>
  </w:style>
  <w:style w:type="paragraph" w:styleId="ListContinue5">
    <w:name w:val="List Continue 5"/>
    <w:basedOn w:val="List5"/>
    <w:rsid w:val="00B335B6"/>
    <w:pPr>
      <w:ind w:firstLine="0"/>
    </w:pPr>
  </w:style>
  <w:style w:type="paragraph" w:styleId="ListNumber3">
    <w:name w:val="List Number 3"/>
    <w:basedOn w:val="List3"/>
    <w:rsid w:val="00B335B6"/>
    <w:pPr>
      <w:numPr>
        <w:numId w:val="3"/>
      </w:numPr>
    </w:pPr>
  </w:style>
  <w:style w:type="paragraph" w:styleId="ListNumber4">
    <w:name w:val="List Number 4"/>
    <w:basedOn w:val="List4"/>
    <w:rsid w:val="00B335B6"/>
    <w:pPr>
      <w:numPr>
        <w:numId w:val="4"/>
      </w:numPr>
    </w:pPr>
  </w:style>
  <w:style w:type="paragraph" w:styleId="ListNumber5">
    <w:name w:val="List Number 5"/>
    <w:basedOn w:val="List5"/>
    <w:rsid w:val="00B335B6"/>
    <w:pPr>
      <w:numPr>
        <w:numId w:val="5"/>
      </w:numPr>
    </w:pPr>
  </w:style>
  <w:style w:type="paragraph" w:styleId="BlockText">
    <w:name w:val="Block Text"/>
    <w:basedOn w:val="Normal"/>
    <w:rsid w:val="00B3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5B6"/>
    <w:rPr>
      <w:sz w:val="16"/>
      <w:vertAlign w:val="superscript"/>
    </w:rPr>
  </w:style>
  <w:style w:type="character" w:customStyle="1" w:styleId="Symbols">
    <w:name w:val="Symbols"/>
    <w:basedOn w:val="DefaultParagraphFont"/>
    <w:rsid w:val="00B335B6"/>
    <w:rPr>
      <w:rFonts w:ascii="Symbol" w:hAnsi="Symbol"/>
    </w:rPr>
  </w:style>
  <w:style w:type="character" w:customStyle="1" w:styleId="MenuOptions">
    <w:name w:val="Menu Options"/>
    <w:basedOn w:val="DefaultParagraphFont"/>
    <w:rsid w:val="00B3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5B6"/>
    <w:rPr>
      <w:b/>
    </w:rPr>
  </w:style>
  <w:style w:type="character" w:customStyle="1" w:styleId="Underlined">
    <w:name w:val="Underlined"/>
    <w:basedOn w:val="DefaultParagraphFont"/>
    <w:rsid w:val="00B335B6"/>
    <w:rPr>
      <w:u w:val="single"/>
    </w:rPr>
  </w:style>
  <w:style w:type="paragraph" w:customStyle="1" w:styleId="TableBodyTextRight">
    <w:name w:val="Table Body Text Right"/>
    <w:basedOn w:val="TableBodyText"/>
    <w:rsid w:val="00B3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5B6"/>
    <w:rPr>
      <w:sz w:val="18"/>
    </w:rPr>
  </w:style>
  <w:style w:type="paragraph" w:customStyle="1" w:styleId="BodySmallRight">
    <w:name w:val="Body Small Right"/>
    <w:basedOn w:val="BodyTextRight"/>
    <w:rsid w:val="00B335B6"/>
    <w:rPr>
      <w:sz w:val="18"/>
      <w:szCs w:val="18"/>
    </w:rPr>
  </w:style>
  <w:style w:type="paragraph" w:customStyle="1" w:styleId="MarginEdition">
    <w:name w:val="Margin Edition"/>
    <w:basedOn w:val="MarginNote"/>
    <w:rsid w:val="00B3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5B6"/>
    <w:rPr>
      <w:sz w:val="2"/>
      <w:szCs w:val="2"/>
    </w:rPr>
  </w:style>
  <w:style w:type="character" w:customStyle="1" w:styleId="Small">
    <w:name w:val="Small"/>
    <w:basedOn w:val="DefaultParagraphFont"/>
    <w:rsid w:val="00B335B6"/>
    <w:rPr>
      <w:sz w:val="16"/>
    </w:rPr>
  </w:style>
  <w:style w:type="paragraph" w:customStyle="1" w:styleId="WideTable">
    <w:name w:val="Wide Table"/>
    <w:basedOn w:val="Normal"/>
    <w:rsid w:val="00B3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5B6"/>
  </w:style>
  <w:style w:type="paragraph" w:styleId="Quote">
    <w:name w:val="Quote"/>
    <w:basedOn w:val="Heading1"/>
    <w:link w:val="QuoteChar"/>
    <w:qFormat/>
    <w:rsid w:val="00B3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5B6"/>
    <w:pPr>
      <w:pageBreakBefore/>
    </w:pPr>
  </w:style>
  <w:style w:type="paragraph" w:customStyle="1" w:styleId="Border">
    <w:name w:val="Border"/>
    <w:basedOn w:val="Normal"/>
    <w:qFormat/>
    <w:rsid w:val="00B3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5B6"/>
    <w:rPr>
      <w:u w:val="single"/>
    </w:rPr>
  </w:style>
  <w:style w:type="character" w:customStyle="1" w:styleId="BoldandItalics">
    <w:name w:val="Bold and Italics"/>
    <w:qFormat/>
    <w:rsid w:val="00B335B6"/>
    <w:rPr>
      <w:b/>
      <w:i/>
      <w:u w:val="none"/>
    </w:rPr>
  </w:style>
  <w:style w:type="paragraph" w:styleId="BalloonText">
    <w:name w:val="Balloon Text"/>
    <w:basedOn w:val="Normal"/>
    <w:link w:val="BalloonTextChar"/>
    <w:rsid w:val="00B3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5B6"/>
    <w:pPr>
      <w:spacing w:before="0" w:after="0"/>
    </w:pPr>
  </w:style>
  <w:style w:type="paragraph" w:customStyle="1" w:styleId="BodyTextBold">
    <w:name w:val="Body Text Bold"/>
    <w:basedOn w:val="BodyText"/>
    <w:qFormat/>
    <w:rsid w:val="00B335B6"/>
    <w:rPr>
      <w:b/>
    </w:rPr>
  </w:style>
  <w:style w:type="character" w:styleId="Hyperlink">
    <w:name w:val="Hyperlink"/>
    <w:basedOn w:val="DefaultParagraphFont"/>
    <w:uiPriority w:val="99"/>
    <w:unhideWhenUsed/>
    <w:rsid w:val="00E02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643</Words>
  <Characters>4403</Characters>
  <Application>Microsoft Office Word</Application>
  <DocSecurity>0</DocSecurity>
  <Lines>200</Lines>
  <Paragraphs>201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TLI20419 Certificate II in Warehousing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2020-06-12T16:39:48Z</dcterms:created>
  <dcterms:modified xsi:type="dcterms:W3CDTF">2020-06-10T23:44:00Z</dcterms:modified>
</cp:coreProperties>
</file>