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705" w:rsidP="00F14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TLI20219 Certificate II in Road Transport Terminal Operations</w:t>
      </w:r>
      <w:r>
        <w:fldChar w:fldCharType="end"/>
      </w:r>
    </w:p>
    <w:p w:rsidR="00F14705" w:rsidP="00F14705">
      <w:pPr>
        <w:pStyle w:val="Version"/>
        <w:sectPr w:rsidSect="004D6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6334" w:rsidP="004D6334">
      <w:pPr>
        <w:pStyle w:val="SuperHeading"/>
      </w:pPr>
      <w:r w:rsidRPr="004D6334">
        <w:t>TLI20219 Certificate II in Road Transport Terminal Operations</w:t>
      </w:r>
    </w:p>
    <w:p w:rsidR="00000000" w:rsidRPr="004D6334" w:rsidP="004D6334">
      <w:pPr>
        <w:pStyle w:val="Heading1"/>
      </w:pPr>
      <w:bookmarkStart w:id="1" w:name="O_1117065"/>
      <w:bookmarkEnd w:id="1"/>
      <w:r w:rsidRPr="004D63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334" w:rsidP="004D6334">
            <w:pPr>
              <w:pStyle w:val="BodyText"/>
            </w:pPr>
            <w:r w:rsidRPr="004D6334">
              <w:rPr>
                <w:rStyle w:val="SpecialBold"/>
              </w:rPr>
              <w:t>Release 2</w:t>
            </w:r>
            <w:r w:rsidRPr="004D6334">
              <w:t>. This is the second release of this qualification in the TLI Transport and Logistics Training Package. The following units have been updated in the general elective units:</w:t>
            </w:r>
          </w:p>
          <w:p w:rsidR="00000000" w:rsidRPr="004D6334" w:rsidP="004D6334">
            <w:pPr>
              <w:pStyle w:val="ListBullet"/>
            </w:pPr>
            <w:r w:rsidRPr="004D6334">
              <w:t>TLIA0020 Package goods</w:t>
            </w:r>
          </w:p>
          <w:p w:rsidR="00000000" w:rsidRPr="004D6334" w:rsidP="004D6334">
            <w:pPr>
              <w:pStyle w:val="ListBullet"/>
            </w:pPr>
            <w:r w:rsidRPr="004D6334">
              <w:t>TLIA0021 Participate in stocktakes</w:t>
            </w:r>
          </w:p>
          <w:p w:rsidR="00000000" w:rsidRPr="004D6334" w:rsidP="004D6334">
            <w:pPr>
              <w:pStyle w:val="ListBullet"/>
            </w:pPr>
            <w:r w:rsidRPr="004D6334">
              <w:t>TLIA0022 Pick and process orders</w:t>
            </w:r>
          </w:p>
          <w:p w:rsidR="00000000" w:rsidRPr="004D6334" w:rsidP="004D6334">
            <w:pPr>
              <w:pStyle w:val="ListBullet"/>
            </w:pPr>
            <w:r w:rsidRPr="004D6334">
              <w:t>TLIA0023 Receive goods</w:t>
            </w:r>
          </w:p>
          <w:p w:rsidR="00000000" w:rsidRPr="004D6334" w:rsidP="004D6334">
            <w:pPr>
              <w:pStyle w:val="ListBullet"/>
            </w:pPr>
            <w:r w:rsidRPr="004D6334">
              <w:t>TLIE0006 Present routine workplace information</w:t>
            </w:r>
          </w:p>
          <w:p w:rsidR="00000000" w:rsidP="004D6334">
            <w:pPr>
              <w:pStyle w:val="ListBullet"/>
              <w:rPr>
                <w:lang w:val="en-NZ"/>
              </w:rPr>
            </w:pPr>
            <w:r w:rsidRPr="004D6334">
              <w:t>TLIK0003 Perform electronic data interchange to transmit documentation.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334" w:rsidP="004D6334">
            <w:pPr>
              <w:pStyle w:val="BodyText"/>
            </w:pPr>
            <w:r w:rsidRPr="004D6334">
              <w:rPr>
                <w:rStyle w:val="SpecialBold"/>
              </w:rPr>
              <w:t>Release 1</w:t>
            </w:r>
            <w:r w:rsidRPr="004D6334">
              <w:t xml:space="preserve">. This is the first release of this </w:t>
            </w:r>
            <w:r w:rsidRPr="004D6334">
              <w:t>qualification in the TLI Transport and Logistics Training Package.</w:t>
            </w:r>
          </w:p>
        </w:tc>
      </w:tr>
    </w:tbl>
    <w:p w:rsidR="00000000" w:rsidRPr="004D6334" w:rsidP="004D6334">
      <w:pPr>
        <w:pStyle w:val="NoPaddingFontSize1"/>
      </w:pPr>
    </w:p>
    <w:p w:rsidR="00000000" w:rsidRPr="004D6334" w:rsidP="004D6334">
      <w:pPr>
        <w:pStyle w:val="AllowPageBreak"/>
      </w:pPr>
    </w:p>
    <w:p w:rsidR="00000000" w:rsidRPr="004D6334" w:rsidP="004D6334">
      <w:pPr>
        <w:pStyle w:val="Heading1"/>
      </w:pPr>
      <w:bookmarkStart w:id="2" w:name="O_1117064"/>
      <w:bookmarkEnd w:id="2"/>
      <w:r w:rsidRPr="004D633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334" w:rsidP="004D6334">
            <w:pPr>
              <w:pStyle w:val="BodyText"/>
            </w:pPr>
            <w:r w:rsidRPr="004D6334">
              <w:t>This qualification is for those engaged in or entering the road transport terminal operations environment.</w:t>
            </w:r>
          </w:p>
          <w:p w:rsidR="00000000" w:rsidRPr="004D6334" w:rsidP="004D6334">
            <w:pPr>
              <w:pStyle w:val="BodyText"/>
            </w:pPr>
            <w:r w:rsidRPr="004D6334">
              <w:t xml:space="preserve">It involves a prescribed range of tasks including known routines and procedures, freight handling and other duties, and the use of technology.  </w:t>
            </w:r>
          </w:p>
          <w:p w:rsidR="00000000" w:rsidRPr="004D6334" w:rsidP="004D6334">
            <w:pPr>
              <w:pStyle w:val="BodyText"/>
            </w:pPr>
            <w:r w:rsidRPr="004D6334">
              <w:t>It provides a foundation for career opportunities within the wider road transport sector.</w:t>
            </w:r>
          </w:p>
          <w:p w:rsidR="00000000" w:rsidRPr="004D6334" w:rsidP="004D6334">
            <w:pPr>
              <w:pStyle w:val="BodyText"/>
            </w:pPr>
            <w:r w:rsidRPr="004D6334">
              <w:t>This qualification is</w:t>
            </w:r>
            <w:r w:rsidRPr="004D6334">
              <w:t xml:space="preserve"> suitable for:</w:t>
            </w:r>
          </w:p>
          <w:p w:rsidR="00000000" w:rsidRPr="004D6334" w:rsidP="004D6334">
            <w:pPr>
              <w:pStyle w:val="ListBullet"/>
            </w:pPr>
            <w:r w:rsidRPr="004D6334">
              <w:t>students undertaking VET in school</w:t>
            </w:r>
          </w:p>
          <w:p w:rsidR="00000000" w:rsidRPr="004D6334" w:rsidP="004D6334">
            <w:pPr>
              <w:pStyle w:val="ListBullet"/>
            </w:pPr>
            <w:r w:rsidRPr="004D6334">
              <w:t>school leavers</w:t>
            </w:r>
          </w:p>
          <w:p w:rsidR="00000000" w:rsidRPr="004D6334" w:rsidP="004D6334">
            <w:pPr>
              <w:pStyle w:val="ListBullet"/>
            </w:pPr>
            <w:r w:rsidRPr="004D6334">
              <w:t>new workers</w:t>
            </w:r>
          </w:p>
          <w:p w:rsidR="00000000" w:rsidRPr="004D6334" w:rsidP="004D6334">
            <w:pPr>
              <w:pStyle w:val="ListBullet"/>
            </w:pPr>
            <w:r w:rsidRPr="004D6334">
              <w:t>transitional workers into the industry.</w:t>
            </w:r>
          </w:p>
          <w:p w:rsidR="00000000" w:rsidRPr="004D6334" w:rsidP="004D6334">
            <w:pPr>
              <w:pStyle w:val="BodyText"/>
            </w:pPr>
            <w:r w:rsidRPr="004D6334">
              <w:rPr>
                <w:rStyle w:val="SpecialBold"/>
              </w:rPr>
              <w:t>Job roles</w:t>
            </w:r>
          </w:p>
          <w:p w:rsidR="00000000" w:rsidRPr="004D6334" w:rsidP="004D6334">
            <w:pPr>
              <w:pStyle w:val="BodyText"/>
            </w:pPr>
            <w:r w:rsidRPr="004D6334">
              <w:t>Job roles and titles vary across different sectors. Possible job roles relevant to this qualification include:</w:t>
            </w:r>
          </w:p>
          <w:p w:rsidR="00000000" w:rsidRPr="004D6334" w:rsidP="004D6334">
            <w:pPr>
              <w:pStyle w:val="ListBullet"/>
            </w:pPr>
            <w:r w:rsidRPr="004D6334">
              <w:t>equipment operat</w:t>
            </w:r>
            <w:r w:rsidRPr="004D6334">
              <w:t>or</w:t>
            </w:r>
          </w:p>
          <w:p w:rsidR="00000000" w:rsidRPr="004D6334" w:rsidP="004D6334">
            <w:pPr>
              <w:pStyle w:val="ListBullet"/>
            </w:pPr>
            <w:r w:rsidRPr="004D6334">
              <w:t>receival and despatch</w:t>
            </w:r>
          </w:p>
          <w:p w:rsidR="00000000" w:rsidRPr="004D6334" w:rsidP="004D6334">
            <w:pPr>
              <w:pStyle w:val="ListBullet"/>
            </w:pPr>
            <w:r w:rsidRPr="004D6334">
              <w:t>pick and packer</w:t>
            </w:r>
          </w:p>
          <w:p w:rsidR="00000000" w:rsidRPr="004D6334" w:rsidP="004D6334">
            <w:pPr>
              <w:pStyle w:val="ListBullet"/>
            </w:pPr>
            <w:r w:rsidRPr="004D6334">
              <w:t>specialised cargo handler</w:t>
            </w:r>
          </w:p>
          <w:p w:rsidR="00000000" w:rsidRPr="004D6334" w:rsidP="004D6334">
            <w:pPr>
              <w:pStyle w:val="ListBullet"/>
            </w:pPr>
            <w:r w:rsidRPr="004D6334">
              <w:t>administration assistant</w:t>
            </w:r>
          </w:p>
          <w:p w:rsidR="00000000" w:rsidRPr="004D6334" w:rsidP="004D6334">
            <w:pPr>
              <w:pStyle w:val="ListBullet"/>
            </w:pPr>
            <w:r w:rsidRPr="004D6334">
              <w:t xml:space="preserve">intermodal terminal worker </w:t>
            </w:r>
          </w:p>
          <w:p w:rsidR="00000000" w:rsidRPr="004D6334" w:rsidP="004D6334">
            <w:pPr>
              <w:pStyle w:val="ListBullet"/>
            </w:pPr>
            <w:r w:rsidRPr="004D6334">
              <w:t>freight handler</w:t>
            </w:r>
          </w:p>
          <w:p w:rsidR="00000000" w:rsidRPr="004D6334" w:rsidP="004D6334">
            <w:pPr>
              <w:pStyle w:val="ListBullet"/>
            </w:pPr>
            <w:r w:rsidRPr="004D6334">
              <w:t>drivers’ assistant</w:t>
            </w:r>
          </w:p>
          <w:p w:rsidR="00000000" w:rsidRPr="004D6334" w:rsidP="004D6334">
            <w:pPr>
              <w:pStyle w:val="ListBullet"/>
            </w:pPr>
            <w:r w:rsidRPr="004D6334">
              <w:t>trade assistant</w:t>
            </w:r>
          </w:p>
          <w:p w:rsidR="00000000" w:rsidRPr="004D6334" w:rsidP="004D6334">
            <w:pPr>
              <w:pStyle w:val="ListBullet"/>
            </w:pPr>
            <w:r w:rsidRPr="004D6334">
              <w:t>heavy vehicle cleaner.</w:t>
            </w:r>
          </w:p>
          <w:p w:rsidR="00000000" w:rsidRPr="004D6334" w:rsidP="004D6334">
            <w:pPr>
              <w:pStyle w:val="BodyText"/>
            </w:pPr>
            <w:r w:rsidRPr="004D6334">
              <w:t xml:space="preserve">No licensing, legislative or certification requirements apply </w:t>
            </w:r>
            <w:r w:rsidRPr="004D6334">
              <w:t>to this qualification at the time of publication.</w:t>
            </w:r>
          </w:p>
        </w:tc>
      </w:tr>
    </w:tbl>
    <w:p w:rsidR="00000000" w:rsidRPr="004D6334" w:rsidP="004D6334">
      <w:pPr>
        <w:pStyle w:val="NoPaddingFontSize1"/>
      </w:pPr>
    </w:p>
    <w:p w:rsidR="00000000" w:rsidRPr="004D6334" w:rsidP="004D6334">
      <w:pPr>
        <w:pStyle w:val="AllowPageBreak"/>
      </w:pPr>
    </w:p>
    <w:p w:rsidR="00000000" w:rsidRPr="004D6334" w:rsidP="004D6334">
      <w:pPr>
        <w:pStyle w:val="Heading1"/>
      </w:pPr>
      <w:bookmarkStart w:id="3" w:name="O_1117063"/>
      <w:bookmarkEnd w:id="3"/>
      <w:r w:rsidRPr="004D633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334" w:rsidP="004D6334">
            <w:pPr>
              <w:pStyle w:val="BodyText"/>
            </w:pPr>
            <w:r w:rsidRPr="004D6334">
              <w:t>There are no entry requirements for this qualification.</w:t>
            </w:r>
          </w:p>
        </w:tc>
      </w:tr>
    </w:tbl>
    <w:p w:rsidR="00000000" w:rsidRPr="004D6334" w:rsidP="004D6334">
      <w:pPr>
        <w:pStyle w:val="NoPaddingFontSize1"/>
      </w:pPr>
    </w:p>
    <w:p w:rsidR="00000000" w:rsidRPr="004D6334" w:rsidP="004D6334">
      <w:pPr>
        <w:pStyle w:val="AllowPageBreak"/>
      </w:pPr>
    </w:p>
    <w:p w:rsidR="00000000" w:rsidRPr="004D6334" w:rsidP="004D6334">
      <w:pPr>
        <w:pStyle w:val="Heading1"/>
      </w:pPr>
      <w:bookmarkStart w:id="4" w:name="O_1117062"/>
      <w:bookmarkEnd w:id="4"/>
      <w:r w:rsidRPr="004D633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7408"/>
      </w:tblGrid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334" w:rsidP="004D6334">
            <w:pPr>
              <w:pStyle w:val="BodyText"/>
            </w:pPr>
            <w:r w:rsidRPr="004D6334">
              <w:t xml:space="preserve">A total of </w:t>
            </w:r>
            <w:r w:rsidRPr="004D6334">
              <w:rPr>
                <w:rStyle w:val="SpecialBold"/>
              </w:rPr>
              <w:t>16 units of competency</w:t>
            </w:r>
            <w:r w:rsidRPr="004D6334">
              <w:t xml:space="preserve"> comprising:</w:t>
            </w:r>
          </w:p>
          <w:p w:rsidR="00000000" w:rsidRPr="004D6334" w:rsidP="004D6334">
            <w:pPr>
              <w:pStyle w:val="BodyText"/>
            </w:pPr>
            <w:r w:rsidRPr="004D6334">
              <w:rPr>
                <w:rStyle w:val="SpecialBold"/>
              </w:rPr>
              <w:t>9 core units</w:t>
            </w:r>
            <w:r w:rsidRPr="004D6334">
              <w:t xml:space="preserve"> </w:t>
            </w:r>
            <w:r w:rsidRPr="004D6334">
              <w:rPr>
                <w:rStyle w:val="SpecialBold"/>
              </w:rPr>
              <w:t>listed below</w:t>
            </w:r>
            <w:r w:rsidRPr="004D6334">
              <w:t xml:space="preserve">, </w:t>
            </w:r>
            <w:r w:rsidRPr="004D6334">
              <w:rPr>
                <w:rStyle w:val="SpecialBold"/>
              </w:rPr>
              <w:t>plus</w:t>
            </w:r>
          </w:p>
          <w:p w:rsidR="00000000" w:rsidRPr="004D6334" w:rsidP="004D6334">
            <w:pPr>
              <w:pStyle w:val="BodyText"/>
            </w:pPr>
            <w:r w:rsidRPr="004D6334">
              <w:t>1</w:t>
            </w:r>
            <w:r w:rsidRPr="004D6334">
              <w:rPr>
                <w:rStyle w:val="SpecialBold"/>
              </w:rPr>
              <w:t xml:space="preserve"> specialist elective unit</w:t>
            </w:r>
            <w:r w:rsidRPr="004D6334">
              <w:t xml:space="preserve"> from Group A</w:t>
            </w:r>
            <w:r w:rsidRPr="004D6334">
              <w:rPr>
                <w:rStyle w:val="SpecialBold"/>
              </w:rPr>
              <w:t xml:space="preserve"> (Fatigue risk management)</w:t>
            </w:r>
          </w:p>
          <w:p w:rsidR="00000000" w:rsidRPr="004D6334" w:rsidP="004D6334">
            <w:pPr>
              <w:pStyle w:val="BodyText"/>
            </w:pPr>
            <w:r w:rsidRPr="004D6334">
              <w:rPr>
                <w:rStyle w:val="SpecialBold"/>
              </w:rPr>
              <w:t>6 general elective units</w:t>
            </w:r>
            <w:r w:rsidRPr="004D6334">
              <w:t xml:space="preserve"> from Group B listed below. </w:t>
            </w:r>
          </w:p>
          <w:p w:rsidR="00000000" w:rsidRPr="004D6334" w:rsidP="004D6334">
            <w:pPr>
              <w:pStyle w:val="BodyText"/>
            </w:pPr>
            <w:r w:rsidRPr="004D6334">
              <w:t xml:space="preserve">Up to </w:t>
            </w:r>
            <w:r w:rsidRPr="004D6334">
              <w:rPr>
                <w:rStyle w:val="SpecialBold"/>
              </w:rPr>
              <w:t>2 of the general elective units</w:t>
            </w:r>
            <w:r w:rsidRPr="004D6334">
              <w:t xml:space="preserve"> may be selected from any relevant nationally endorsed Training Package or accredited course. T</w:t>
            </w:r>
            <w:r w:rsidRPr="004D6334">
              <w:t>he general elective units must contribute to the vocational outcomes of the qualification.</w:t>
            </w:r>
          </w:p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Where imported units are selected, care must be taken to ensure that all prerequisite units specified are complied with.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rPr>
                <w:rStyle w:val="SpecialBold"/>
              </w:rPr>
              <w:t>Core units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Shift materials safely using manual handling methods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TLIE0002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Process workplace documentation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TLIE1003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Participate in basic workplace communication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TLIE1005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Carry out basic workplace calculations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TLIF0009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Ensure the safety of transport activities (Chai</w:t>
            </w:r>
            <w:r w:rsidRPr="004D6334">
              <w:t>n of Responsibility)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Follow work health and safety procedures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TLIF1002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Conduct housekeeping activities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TLIL1001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Complete workplace orientation/induction procedures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TLIPC0001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Prepare for work in the road transport industry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rPr>
                <w:rStyle w:val="SpecialBold"/>
              </w:rPr>
              <w:t>Elective units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rPr>
                <w:rStyle w:val="SpecialBold"/>
              </w:rPr>
              <w:t>Group A - Fatigue risk management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TLIF0005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Apply a fatigue risk management system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TLIF2010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Apply fatigue management strategies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rPr>
                <w:rStyle w:val="SpecialBold"/>
              </w:rPr>
              <w:t>Group B - General elective units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AURHTJ001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Inspect heavy commercial vehicle wheels and tyres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AURLTA001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Identify automotive mechanical systems and components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AURVTA005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Clean vehicles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TLIA0020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Package goods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TLIA0021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Participate in stocktakes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TLIA0022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Pick and process orders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TLIA0023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Receive goods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Secure cargo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TLIA2041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Manually sort mail and parcels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TLIA2042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Despatch mail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TLIA2043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Consolidate mail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TLIA2045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Process international parcels and letters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TLIA2046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Process parcels and letters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TLIA2047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Stream mail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TLIB0001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Perform inspection and basic maintenance on plant and equipment in the transport industry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TLIB0002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Carry out vehicle inspection 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TLIB0003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Use and maintain minor mechanical equipment 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TLIB2001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Check and assess operational capabilities of equipment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TLIB2</w:t>
            </w:r>
            <w:r w:rsidRPr="004D6334">
              <w:t>008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Carry out inspection of trailers 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TLIC2002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Drive light rigid vehicle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TLIC2050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Operate a terminal tractor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TLIC3003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Drive medium rigid vehicle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TLID0002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Care for livestock in transit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TLID0006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Move materials mechanically using automated equipment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TLID0007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Operate specialised load shifting equipment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TLID2004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Load and unload goods/cargo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Operate a forklift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TLID2016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Load and unload explosives/dangerous goods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TLID2018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Handle furniture and effects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TLID2022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Conduct weighbridge operations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TLID2029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Prepare articles for delivery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TLID2045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Operate specialised light load shifting equipment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TLID2047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Prepare cargo for transfer with slings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TLIE0006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Present routine workplace information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TLIE2007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Use communications systems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TLIF2006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Apply accident-emergency procedures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TLIF2012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Apply safe procedures when handling/transporting dangerous goods or explosives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TLIG2007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Work in a socially diverse environment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TLIH2001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Interpret road maps and navigate pre-determined routes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TLII1002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Apply c</w:t>
            </w:r>
            <w:r w:rsidRPr="004D6334">
              <w:t>ustomer service skills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TLIJ2001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Apply quality procedures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TLIK0003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Perform electronic data interchange to transmit documentation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TLIK2010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Use infotechnology devices in the workplace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TLIL2008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Complete routine administrative tasks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TLIL2060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Complete induction to the transport industry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TLILIC0003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Licence to operate a forklift truck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TLILIC2014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Licence to drive a light rigid vehicle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TLILIC2015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Licence to drive a medium rigid vehicle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TLIO0003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Follow security procedures when working with goods and cargo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TLIO2011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Provide revenue protection measures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TLIP2014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Capture records into a records keeping system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TLIP2017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Maintain control of records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TLIP2018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Provide information from and about records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</w:t>
            </w:r>
            <w:r w:rsidRPr="004D6334">
              <w:t>LIP2024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Conduct financial transactions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TLIP2029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Prepare and process financial documents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TLIP2032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Maintain petty cash account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TLIPC1002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Adapt to work requirements in the transport and logistics industry</w:t>
            </w:r>
          </w:p>
        </w:tc>
      </w:tr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D6334">
            <w:pPr>
              <w:pStyle w:val="BodyText"/>
              <w:rPr>
                <w:lang w:val="en-NZ"/>
              </w:rPr>
            </w:pPr>
            <w:r w:rsidRPr="004D6334">
              <w:t>TLIU1009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D6334" w:rsidP="004D6334">
            <w:pPr>
              <w:pStyle w:val="BodyText"/>
            </w:pPr>
            <w:r w:rsidRPr="004D6334">
              <w:t>Monitor plant and equipment in an environmentally sustainable manner</w:t>
            </w:r>
          </w:p>
        </w:tc>
      </w:tr>
    </w:tbl>
    <w:p w:rsidR="00000000" w:rsidRPr="004D6334" w:rsidP="004D6334">
      <w:pPr>
        <w:pStyle w:val="NoPaddingFontSize1"/>
      </w:pPr>
    </w:p>
    <w:p w:rsidR="00000000" w:rsidRPr="004D6334" w:rsidP="004D6334">
      <w:pPr>
        <w:pStyle w:val="AllowPageBreak"/>
      </w:pPr>
    </w:p>
    <w:p w:rsidR="00000000" w:rsidRPr="004D6334" w:rsidP="004D6334">
      <w:pPr>
        <w:pStyle w:val="Heading1"/>
      </w:pPr>
      <w:bookmarkStart w:id="5" w:name="O_1117061"/>
      <w:bookmarkEnd w:id="5"/>
      <w:r w:rsidRPr="004D633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3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334" w:rsidP="004D6334">
            <w:pPr>
              <w:pStyle w:val="BodyText"/>
            </w:pPr>
            <w:r w:rsidRPr="004D6334">
              <w:t>This qualification replaces and is equivalent to TLI20118 Certificate II in Road Transport Terminal Operations</w:t>
            </w:r>
          </w:p>
        </w:tc>
      </w:tr>
    </w:tbl>
    <w:p w:rsidR="00000000" w:rsidRPr="004D6334" w:rsidP="004D6334">
      <w:pPr>
        <w:pStyle w:val="NoPaddingFontSize1"/>
      </w:pPr>
    </w:p>
    <w:p w:rsidR="00000000" w:rsidRPr="004D6334" w:rsidP="004D6334">
      <w:pPr>
        <w:pStyle w:val="AllowPageBreak"/>
      </w:pPr>
    </w:p>
    <w:p w:rsidR="00000000" w:rsidRPr="004D6334" w:rsidP="004D6334">
      <w:pPr>
        <w:pStyle w:val="Heading1"/>
      </w:pPr>
      <w:bookmarkStart w:id="6" w:name="O_1117066"/>
      <w:bookmarkEnd w:id="6"/>
      <w:r w:rsidRPr="004D6334">
        <w:t>Links</w:t>
      </w:r>
    </w:p>
    <w:p w:rsidR="00000000" w:rsidRPr="004D6334" w:rsidP="00F14705">
      <w:pPr>
        <w:pStyle w:val="BodyText"/>
      </w:pPr>
      <w:r w:rsidRPr="004D6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5D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D6334" w:rsidP="004D6334"/>
    <w:sectPr w:rsidSect="004D63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34" w:rsidRPr="00F14705" w:rsidP="00F14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05" w:rsidP="004D6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4705" w:rsidP="004D6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4705" w:rsidP="004D6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334" w:rsidRPr="00F14705" w:rsidP="00F14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05" w:rsidRPr="002D2AF8" w:rsidP="004D6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TLI20219 Certificate II in Road Transport Terminal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F14705" w:rsidP="004D6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FC5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5047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334"/>
  </w:style>
  <w:style w:type="character" w:customStyle="1" w:styleId="Heading1Char">
    <w:name w:val="Heading 1 Char"/>
    <w:basedOn w:val="DefaultParagraphFont"/>
    <w:link w:val="Heading1"/>
    <w:rsid w:val="004D6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3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334"/>
    <w:rPr>
      <w:b/>
      <w:spacing w:val="0"/>
    </w:rPr>
  </w:style>
  <w:style w:type="paragraph" w:customStyle="1" w:styleId="SuperHeading">
    <w:name w:val="SuperHeading"/>
    <w:basedOn w:val="Normal"/>
    <w:rsid w:val="004D6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6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3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334"/>
    <w:rPr>
      <w:i/>
    </w:rPr>
  </w:style>
  <w:style w:type="paragraph" w:styleId="Caption">
    <w:name w:val="caption"/>
    <w:basedOn w:val="BodyText"/>
    <w:next w:val="Normal"/>
    <w:qFormat/>
    <w:rsid w:val="004D6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334"/>
  </w:style>
  <w:style w:type="paragraph" w:styleId="TableofFigures">
    <w:name w:val="table of figures"/>
    <w:basedOn w:val="Normal"/>
    <w:next w:val="Normal"/>
    <w:semiHidden/>
    <w:rsid w:val="004D6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3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334"/>
    <w:rPr>
      <w:rFonts w:ascii="Wingdings" w:hAnsi="Wingdings"/>
    </w:rPr>
  </w:style>
  <w:style w:type="paragraph" w:customStyle="1" w:styleId="TableHeading">
    <w:name w:val="Table Heading"/>
    <w:basedOn w:val="HeadingBase"/>
    <w:rsid w:val="004D6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334"/>
    <w:rPr>
      <w:color w:val="0033CC"/>
      <w:u w:val="none"/>
    </w:rPr>
  </w:style>
  <w:style w:type="paragraph" w:customStyle="1" w:styleId="BodyTextRight">
    <w:name w:val="Body Text Right"/>
    <w:basedOn w:val="BodyText"/>
    <w:rsid w:val="004D6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334"/>
    <w:rPr>
      <w:sz w:val="32"/>
    </w:rPr>
  </w:style>
  <w:style w:type="paragraph" w:customStyle="1" w:styleId="HeadingProcedure">
    <w:name w:val="Heading Procedure"/>
    <w:basedOn w:val="HeadingBase"/>
    <w:next w:val="Normal"/>
    <w:rsid w:val="004D6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334"/>
    <w:pPr>
      <w:spacing w:before="60" w:after="60"/>
    </w:pPr>
  </w:style>
  <w:style w:type="paragraph" w:styleId="ListContinue">
    <w:name w:val="List Continue"/>
    <w:basedOn w:val="List"/>
    <w:rsid w:val="004D6334"/>
    <w:pPr>
      <w:ind w:firstLine="0"/>
    </w:pPr>
  </w:style>
  <w:style w:type="paragraph" w:customStyle="1" w:styleId="ListNote">
    <w:name w:val="List Note"/>
    <w:basedOn w:val="List"/>
    <w:rsid w:val="004D6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334"/>
    <w:rPr>
      <w:rFonts w:ascii="Courier New" w:hAnsi="Courier New"/>
    </w:rPr>
  </w:style>
  <w:style w:type="paragraph" w:customStyle="1" w:styleId="NoteBullet">
    <w:name w:val="Note Bullet"/>
    <w:basedOn w:val="Note"/>
    <w:rsid w:val="004D6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3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334"/>
    <w:rPr>
      <w:b/>
      <w:smallCaps/>
    </w:rPr>
  </w:style>
  <w:style w:type="paragraph" w:customStyle="1" w:styleId="TableListNumber">
    <w:name w:val="Table List Number"/>
    <w:basedOn w:val="ListNumber"/>
    <w:rsid w:val="004D6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334"/>
    <w:pPr>
      <w:numPr>
        <w:numId w:val="8"/>
      </w:numPr>
    </w:pPr>
  </w:style>
  <w:style w:type="paragraph" w:customStyle="1" w:styleId="ListAlpha2">
    <w:name w:val="List Alpha 2"/>
    <w:basedOn w:val="List2"/>
    <w:rsid w:val="004D6334"/>
    <w:pPr>
      <w:numPr>
        <w:numId w:val="7"/>
      </w:numPr>
    </w:pPr>
  </w:style>
  <w:style w:type="paragraph" w:styleId="List2">
    <w:name w:val="List 2"/>
    <w:basedOn w:val="BodyText"/>
    <w:rsid w:val="004D6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3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3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334"/>
    <w:pPr>
      <w:numPr>
        <w:numId w:val="3"/>
      </w:numPr>
    </w:pPr>
  </w:style>
  <w:style w:type="paragraph" w:styleId="ListContinue2">
    <w:name w:val="List Continue 2"/>
    <w:basedOn w:val="List2"/>
    <w:rsid w:val="004D6334"/>
    <w:pPr>
      <w:ind w:firstLine="0"/>
    </w:pPr>
  </w:style>
  <w:style w:type="paragraph" w:styleId="ListContinue3">
    <w:name w:val="List Continue 3"/>
    <w:basedOn w:val="List3"/>
    <w:rsid w:val="004D6334"/>
    <w:pPr>
      <w:ind w:left="1021" w:firstLine="0"/>
    </w:pPr>
  </w:style>
  <w:style w:type="paragraph" w:styleId="ListContinue4">
    <w:name w:val="List Continue 4"/>
    <w:basedOn w:val="List4"/>
    <w:rsid w:val="004D6334"/>
    <w:pPr>
      <w:ind w:firstLine="0"/>
    </w:pPr>
  </w:style>
  <w:style w:type="paragraph" w:styleId="ListContinue5">
    <w:name w:val="List Continue 5"/>
    <w:basedOn w:val="List5"/>
    <w:rsid w:val="004D6334"/>
    <w:pPr>
      <w:ind w:firstLine="0"/>
    </w:pPr>
  </w:style>
  <w:style w:type="paragraph" w:styleId="ListNumber3">
    <w:name w:val="List Number 3"/>
    <w:basedOn w:val="List3"/>
    <w:rsid w:val="004D6334"/>
    <w:pPr>
      <w:numPr>
        <w:numId w:val="4"/>
      </w:numPr>
    </w:pPr>
  </w:style>
  <w:style w:type="paragraph" w:styleId="ListNumber4">
    <w:name w:val="List Number 4"/>
    <w:basedOn w:val="List4"/>
    <w:rsid w:val="004D6334"/>
    <w:pPr>
      <w:numPr>
        <w:numId w:val="5"/>
      </w:numPr>
    </w:pPr>
  </w:style>
  <w:style w:type="paragraph" w:styleId="ListNumber5">
    <w:name w:val="List Number 5"/>
    <w:basedOn w:val="List5"/>
    <w:rsid w:val="004D6334"/>
    <w:pPr>
      <w:numPr>
        <w:numId w:val="6"/>
      </w:numPr>
    </w:pPr>
  </w:style>
  <w:style w:type="paragraph" w:styleId="BlockText">
    <w:name w:val="Block Text"/>
    <w:basedOn w:val="Normal"/>
    <w:rsid w:val="004D6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334"/>
    <w:rPr>
      <w:sz w:val="16"/>
      <w:vertAlign w:val="superscript"/>
    </w:rPr>
  </w:style>
  <w:style w:type="character" w:customStyle="1" w:styleId="Symbols">
    <w:name w:val="Symbols"/>
    <w:basedOn w:val="DefaultParagraphFont"/>
    <w:rsid w:val="004D6334"/>
    <w:rPr>
      <w:rFonts w:ascii="Symbol" w:hAnsi="Symbol"/>
    </w:rPr>
  </w:style>
  <w:style w:type="character" w:customStyle="1" w:styleId="MenuOptions">
    <w:name w:val="Menu Options"/>
    <w:basedOn w:val="DefaultParagraphFont"/>
    <w:rsid w:val="004D6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334"/>
    <w:rPr>
      <w:b/>
    </w:rPr>
  </w:style>
  <w:style w:type="character" w:customStyle="1" w:styleId="Underlined">
    <w:name w:val="Underlined"/>
    <w:basedOn w:val="DefaultParagraphFont"/>
    <w:rsid w:val="004D6334"/>
    <w:rPr>
      <w:u w:val="single"/>
    </w:rPr>
  </w:style>
  <w:style w:type="paragraph" w:customStyle="1" w:styleId="TableBodyTextRight">
    <w:name w:val="Table Body Text Right"/>
    <w:basedOn w:val="TableBodyText"/>
    <w:rsid w:val="004D6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334"/>
    <w:rPr>
      <w:sz w:val="18"/>
    </w:rPr>
  </w:style>
  <w:style w:type="paragraph" w:customStyle="1" w:styleId="BodySmallRight">
    <w:name w:val="Body Small Right"/>
    <w:basedOn w:val="BodyTextRight"/>
    <w:rsid w:val="004D6334"/>
    <w:rPr>
      <w:sz w:val="18"/>
      <w:szCs w:val="18"/>
    </w:rPr>
  </w:style>
  <w:style w:type="paragraph" w:customStyle="1" w:styleId="MarginEdition">
    <w:name w:val="Margin Edition"/>
    <w:basedOn w:val="MarginNote"/>
    <w:rsid w:val="004D6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334"/>
    <w:rPr>
      <w:sz w:val="2"/>
      <w:szCs w:val="2"/>
    </w:rPr>
  </w:style>
  <w:style w:type="character" w:customStyle="1" w:styleId="Small">
    <w:name w:val="Small"/>
    <w:basedOn w:val="DefaultParagraphFont"/>
    <w:rsid w:val="004D6334"/>
    <w:rPr>
      <w:sz w:val="16"/>
    </w:rPr>
  </w:style>
  <w:style w:type="paragraph" w:customStyle="1" w:styleId="WideTable">
    <w:name w:val="Wide Table"/>
    <w:basedOn w:val="Normal"/>
    <w:rsid w:val="004D6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334"/>
  </w:style>
  <w:style w:type="paragraph" w:styleId="Quote">
    <w:name w:val="Quote"/>
    <w:basedOn w:val="Heading1"/>
    <w:link w:val="QuoteChar"/>
    <w:qFormat/>
    <w:rsid w:val="004D6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334"/>
    <w:pPr>
      <w:pageBreakBefore/>
    </w:pPr>
  </w:style>
  <w:style w:type="paragraph" w:customStyle="1" w:styleId="Border">
    <w:name w:val="Border"/>
    <w:basedOn w:val="Normal"/>
    <w:qFormat/>
    <w:rsid w:val="004D6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334"/>
    <w:rPr>
      <w:u w:val="single"/>
    </w:rPr>
  </w:style>
  <w:style w:type="character" w:customStyle="1" w:styleId="BoldandItalics">
    <w:name w:val="Bold and Italics"/>
    <w:qFormat/>
    <w:rsid w:val="004D6334"/>
    <w:rPr>
      <w:b/>
      <w:i/>
      <w:u w:val="none"/>
    </w:rPr>
  </w:style>
  <w:style w:type="paragraph" w:styleId="BalloonText">
    <w:name w:val="Balloon Text"/>
    <w:basedOn w:val="Normal"/>
    <w:link w:val="BalloonTextChar"/>
    <w:rsid w:val="004D6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334"/>
    <w:pPr>
      <w:spacing w:before="0" w:after="0"/>
    </w:pPr>
  </w:style>
  <w:style w:type="paragraph" w:customStyle="1" w:styleId="BodyTextBold">
    <w:name w:val="Body Text Bold"/>
    <w:basedOn w:val="BodyText"/>
    <w:qFormat/>
    <w:rsid w:val="004D6334"/>
    <w:rPr>
      <w:b/>
    </w:rPr>
  </w:style>
  <w:style w:type="character" w:styleId="Hyperlink">
    <w:name w:val="Hyperlink"/>
    <w:basedOn w:val="DefaultParagraphFont"/>
    <w:uiPriority w:val="99"/>
    <w:unhideWhenUsed/>
    <w:rsid w:val="00F14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817</Words>
  <Characters>5380</Characters>
  <Application>Microsoft Office Word</Application>
  <DocSecurity>0</DocSecurity>
  <Lines>224</Lines>
  <Paragraphs>221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TLI20219 Certificate II in Road Transport Terminal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2021-01-29T18:38:49Z</dcterms:created>
  <dcterms:modified xsi:type="dcterms:W3CDTF">2021-01-27T02:00:00Z</dcterms:modified>
</cp:coreProperties>
</file>