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F85" w:rsidP="00B31F85">
      <w:pPr>
        <w:pStyle w:val="Title"/>
      </w:pPr>
      <w:bookmarkStart w:id="0" w:name="_GoBack"/>
      <w:bookmarkEnd w:id="0"/>
      <w:r>
        <w:fldChar w:fldCharType="begin"/>
      </w:r>
      <w:r>
        <w:instrText xml:space="preserve"> TITLE   \* MERGEFORMAT </w:instrText>
      </w:r>
      <w:r>
        <w:fldChar w:fldCharType="separate"/>
      </w:r>
      <w:r>
        <w:t>THTSMA01B Coordinate the production of brochures and marketing materials</w:t>
      </w:r>
      <w:r>
        <w:fldChar w:fldCharType="end"/>
      </w:r>
    </w:p>
    <w:p w:rsidR="00B31F85" w:rsidP="00B31F85">
      <w:pPr>
        <w:pStyle w:val="Version"/>
        <w:sectPr w:rsidSect="004F7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1B5" w:rsidP="004F71B5">
      <w:pPr>
        <w:pStyle w:val="SuperHeading"/>
      </w:pPr>
      <w:r w:rsidRPr="004F71B5">
        <w:t>THTSMA01B Coordinate the production of brochures and marketing materials</w:t>
      </w:r>
    </w:p>
    <w:p w:rsidR="00000000" w:rsidRPr="004F71B5" w:rsidP="004F71B5">
      <w:pPr>
        <w:pStyle w:val="Heading1"/>
      </w:pPr>
      <w:bookmarkStart w:id="1" w:name="O_326883"/>
      <w:bookmarkEnd w:id="1"/>
      <w:r w:rsidRPr="004F71B5">
        <w:t>Modification History</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2" w:name="O_326882"/>
      <w:bookmarkEnd w:id="2"/>
      <w:r w:rsidRPr="004F71B5">
        <w:t>Unit Descriptor</w:t>
      </w:r>
    </w:p>
    <w:p w:rsidR="00000000" w:rsidRPr="004F71B5" w:rsidP="004F71B5">
      <w:pPr>
        <w:pStyle w:val="BodyText"/>
      </w:pPr>
      <w:r w:rsidRPr="004F71B5">
        <w:t>This un</w:t>
      </w:r>
      <w:r w:rsidRPr="004F71B5">
        <w:t>it deals with the skills and knowledge required to coordinate the development of promotional brochures and other printed marketing materials.  Sales and marketing personnel, managers or owners of small businesses generally undertake this role.</w:t>
      </w:r>
    </w:p>
    <w:p w:rsidR="00000000" w:rsidRPr="004F71B5" w:rsidP="004F71B5">
      <w:pPr>
        <w:pStyle w:val="BodyText"/>
      </w:pPr>
      <w:r w:rsidRPr="004F71B5">
        <w:t>This unit de</w:t>
      </w:r>
      <w:r w:rsidRPr="004F71B5">
        <w:t>als with the skills and knowledge required to coordinate the development of promotional brochures and other printed marketing materials.  Sales and marketing personnel, managers or owners of small businesses generally undertake this role</w:t>
      </w:r>
    </w:p>
    <w:p w:rsidR="00000000" w:rsidRPr="004F71B5" w:rsidP="004F71B5">
      <w:pPr>
        <w:pStyle w:val="AllowPageBreak"/>
      </w:pPr>
    </w:p>
    <w:p w:rsidR="00000000" w:rsidRPr="004F71B5" w:rsidP="004F71B5">
      <w:pPr>
        <w:pStyle w:val="Heading1"/>
      </w:pPr>
      <w:bookmarkStart w:id="3" w:name="O_326881"/>
      <w:bookmarkEnd w:id="3"/>
      <w:r w:rsidRPr="004F71B5">
        <w:t>A</w:t>
      </w:r>
      <w:r w:rsidRPr="004F71B5">
        <w:t>pplication of the Unit</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4" w:name="O_326880"/>
      <w:bookmarkEnd w:id="4"/>
      <w:r w:rsidRPr="004F71B5">
        <w:t>Licensing/Regulatory Information</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5" w:name="O_326879"/>
      <w:bookmarkEnd w:id="5"/>
      <w:r w:rsidRPr="004F71B5">
        <w:t>Pre-Requisites</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6" w:name="O_326874"/>
      <w:bookmarkEnd w:id="6"/>
      <w:r w:rsidRPr="004F71B5">
        <w:t>Employability Skills Information</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7" w:name="O_326885"/>
      <w:bookmarkEnd w:id="7"/>
      <w:r w:rsidRPr="004F71B5">
        <w:t>Elements and Performance Criteria Pre-Content</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8" w:name="O_326884"/>
      <w:bookmarkEnd w:id="8"/>
      <w:r w:rsidRPr="004F71B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31F8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rPr>
                <w:rStyle w:val="SpecialBold"/>
              </w:rPr>
              <w:t>Elements and Performance Criteria</w:t>
            </w:r>
          </w:p>
        </w:tc>
      </w:tr>
      <w:tr w:rsidTr="00B31F8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F71B5" w:rsidP="004F71B5">
            <w:pPr>
              <w:pStyle w:val="BodyText"/>
            </w:pPr>
            <w:r w:rsidRPr="004F71B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rPr>
                <w:rStyle w:val="SpecialBold"/>
              </w:rPr>
              <w:t>Performance Criteria</w:t>
            </w:r>
          </w:p>
        </w:tc>
      </w:tr>
      <w:tr w:rsidTr="00B31F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1</w:t>
            </w:r>
          </w:p>
        </w:tc>
        <w:tc>
          <w:tcPr>
            <w:tcW w:w="30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Plan the production of brochures and marketing  materials</w:t>
            </w: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1.1</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Plan production in accordance with enterprise objectives, marketing focus and other issues that impact on the production process.</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1.2</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Create detailed action plans for the production process including timelines, responsibilities and budget.</w:t>
            </w:r>
          </w:p>
        </w:tc>
      </w:tr>
      <w:tr w:rsidTr="00B31F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2</w:t>
            </w:r>
          </w:p>
        </w:tc>
        <w:tc>
          <w:tcPr>
            <w:tcW w:w="30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Produce information for inclusion</w:t>
            </w: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2.1</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Produce or obtain from the appropriate source accurate and complete information for inclusion.</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2.2</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Present information in a clear and easily understood format.</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2.3</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 xml:space="preserve">Present information in a culturally appropriate </w:t>
            </w:r>
            <w:r w:rsidRPr="004F71B5">
              <w:t>way.</w:t>
            </w:r>
          </w:p>
        </w:tc>
      </w:tr>
      <w:tr w:rsidTr="00B31F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3</w:t>
            </w:r>
          </w:p>
        </w:tc>
        <w:tc>
          <w:tcPr>
            <w:tcW w:w="30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Obtain quotations for artwork and printing as appropriate</w:t>
            </w: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3.1</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Provide accurate and complete specifications to quoting organisations within appropriate timeframe.</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3.2</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Obtain comprehensive quotations with full details of potential variations to cost and conditions that may apply.</w:t>
            </w:r>
          </w:p>
        </w:tc>
      </w:tr>
      <w:tr w:rsidTr="00B31F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w:t>
            </w:r>
          </w:p>
        </w:tc>
        <w:tc>
          <w:tcPr>
            <w:tcW w:w="30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Develop final copy for brochures and marketing materials</w:t>
            </w: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4.1</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Develop copy using basic creative writing techniques where appropriate to sell the products presented.</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4.2</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Produce copy that provides accurate practical and operational details.</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4.3</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Present all costs accurately with notes about conditions which may a</w:t>
            </w:r>
            <w:r w:rsidRPr="004F71B5">
              <w:t>pply.</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4.4</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Present general conditions clearly and accurately according to enterprise policy.</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4.5</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Check all copy for accuracy prior to submission to external/internal arthouse or printers.</w:t>
            </w:r>
          </w:p>
        </w:tc>
      </w:tr>
      <w:tr w:rsidTr="00B31F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w:t>
            </w:r>
          </w:p>
        </w:tc>
        <w:tc>
          <w:tcPr>
            <w:tcW w:w="3000" w:type="dxa"/>
            <w:vMerge w:val="restart"/>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Coordinate the production of brochures and marketing materials</w:t>
            </w: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5.1</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Liaise with production house or responsible staff member in a manner that permits accurate monitoring of production schedule.</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5.2</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Check and correct all production work as required.</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5.3</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Re-check and gain approval of appropriate authority only when totally accurate.</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5.4</w:t>
            </w:r>
          </w:p>
        </w:tc>
        <w:tc>
          <w:tcPr>
            <w:tcW w:w="51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Approve artwork according to enterprise guidelines prior to commencement of printing.</w:t>
            </w:r>
          </w:p>
        </w:tc>
      </w:tr>
      <w:tr w:rsidTr="00B31F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71B5">
            <w:pPr>
              <w:pStyle w:val="BodyText"/>
              <w:rPr>
                <w:lang w:val="en-NZ"/>
              </w:rPr>
            </w:pPr>
            <w:r w:rsidRPr="004F71B5">
              <w:t>5.5</w:t>
            </w:r>
          </w:p>
        </w:tc>
        <w:tc>
          <w:tcPr>
            <w:tcW w:w="5100" w:type="dxa"/>
            <w:tcBorders>
              <w:top w:val="nil"/>
              <w:left w:val="nil"/>
              <w:bottom w:val="nil"/>
              <w:right w:val="nil"/>
            </w:tcBorders>
            <w:tcMar>
              <w:top w:w="0" w:type="dxa"/>
              <w:left w:w="62" w:type="dxa"/>
              <w:bottom w:w="0" w:type="dxa"/>
              <w:right w:w="62" w:type="dxa"/>
            </w:tcMar>
          </w:tcPr>
          <w:p w:rsidR="00000000" w:rsidRPr="004F71B5" w:rsidP="004F71B5">
            <w:pPr>
              <w:pStyle w:val="BodyText"/>
            </w:pPr>
            <w:r w:rsidRPr="004F71B5">
              <w:t>Obtain and deliver brochures and marketing materials on schedule and est</w:t>
            </w:r>
            <w:r w:rsidRPr="004F71B5">
              <w:t>ablish contingency plans to allow for situations where timelines may be exceeded.</w:t>
            </w:r>
          </w:p>
        </w:tc>
      </w:tr>
    </w:tbl>
    <w:p w:rsidR="00000000" w:rsidRPr="004F71B5" w:rsidP="004F71B5">
      <w:pPr>
        <w:pStyle w:val="BodyText"/>
      </w:pPr>
    </w:p>
    <w:p w:rsidR="00000000" w:rsidRPr="004F71B5" w:rsidP="004F71B5">
      <w:pPr>
        <w:pStyle w:val="AllowPageBreak"/>
      </w:pPr>
    </w:p>
    <w:p w:rsidR="00000000" w:rsidRPr="004F71B5" w:rsidP="004F71B5">
      <w:pPr>
        <w:pStyle w:val="Heading1"/>
      </w:pPr>
      <w:bookmarkStart w:id="9" w:name="O_326878"/>
      <w:bookmarkEnd w:id="9"/>
      <w:r w:rsidRPr="004F71B5">
        <w:t>Required Skills and Knowledge</w:t>
      </w:r>
    </w:p>
    <w:p w:rsidR="00000000" w:rsidRPr="004F71B5" w:rsidP="004F71B5">
      <w:pPr>
        <w:pStyle w:val="BodyText"/>
      </w:pPr>
      <w:r w:rsidRPr="004F71B5">
        <w:t>Not applicable.</w:t>
      </w:r>
    </w:p>
    <w:p w:rsidR="00000000" w:rsidRPr="004F71B5" w:rsidP="004F71B5">
      <w:pPr>
        <w:pStyle w:val="AllowPageBreak"/>
      </w:pPr>
    </w:p>
    <w:p w:rsidR="00000000" w:rsidRPr="004F71B5" w:rsidP="004F71B5">
      <w:pPr>
        <w:pStyle w:val="Heading1"/>
      </w:pPr>
      <w:bookmarkStart w:id="10" w:name="O_326877"/>
      <w:bookmarkEnd w:id="10"/>
      <w:r w:rsidRPr="004F71B5">
        <w:t>Evidence Guide</w:t>
      </w:r>
    </w:p>
    <w:p w:rsidR="00000000" w:rsidRPr="004F71B5" w:rsidP="004F71B5">
      <w:pPr>
        <w:pStyle w:val="BodyText"/>
      </w:pPr>
      <w:r w:rsidRPr="004F71B5">
        <w:rPr>
          <w:rStyle w:val="SpecialBold"/>
        </w:rPr>
        <w:t>Essential Knowledge and Skills to be Assessed</w:t>
      </w:r>
    </w:p>
    <w:p w:rsidR="00000000" w:rsidRPr="004F71B5" w:rsidP="004F71B5">
      <w:pPr>
        <w:pStyle w:val="BodyText"/>
      </w:pPr>
      <w:r w:rsidRPr="004F71B5">
        <w:t>The following knowledge and skills must be assessed as part of this unit:</w:t>
      </w:r>
    </w:p>
    <w:p w:rsidR="00000000" w:rsidRPr="004F71B5" w:rsidP="004F71B5">
      <w:pPr>
        <w:pStyle w:val="BodyText"/>
      </w:pPr>
      <w:r w:rsidRPr="004F71B5">
        <w:t xml:space="preserve">market context for the materials being produced including general awareness of potential for use on websites </w:t>
      </w:r>
    </w:p>
    <w:p w:rsidR="00000000" w:rsidRPr="004F71B5" w:rsidP="004F71B5">
      <w:pPr>
        <w:pStyle w:val="BodyText"/>
      </w:pPr>
      <w:r w:rsidRPr="004F71B5">
        <w:t>print production processes and terminology including copy, film, artwork</w:t>
      </w:r>
      <w:r w:rsidRPr="004F71B5">
        <w:t xml:space="preserve">, 2-colour process, 4-colour process, final art, proofreading, bromide, print-ready, PDF file, author's corrections, transparencies </w:t>
      </w:r>
    </w:p>
    <w:p w:rsidR="00000000" w:rsidRPr="004F71B5" w:rsidP="004F71B5">
      <w:pPr>
        <w:pStyle w:val="BodyText"/>
      </w:pPr>
      <w:r w:rsidRPr="004F71B5">
        <w:t xml:space="preserve">printing and industry conventions in relation to placement of information, page numbering, copyright information </w:t>
      </w:r>
    </w:p>
    <w:p w:rsidR="00000000" w:rsidRPr="004F71B5" w:rsidP="004F71B5">
      <w:pPr>
        <w:pStyle w:val="BodyText"/>
      </w:pPr>
      <w:r w:rsidRPr="004F71B5">
        <w:t>quality i</w:t>
      </w:r>
      <w:r w:rsidRPr="004F71B5">
        <w:t xml:space="preserve">ndicators in brochure production including readability, photographic quality, effective use of colour, spacing requirements </w:t>
      </w:r>
    </w:p>
    <w:p w:rsidR="00000000" w:rsidRPr="004F71B5" w:rsidP="004F71B5">
      <w:pPr>
        <w:pStyle w:val="BodyText"/>
      </w:pPr>
      <w:r w:rsidRPr="004F71B5">
        <w:t xml:space="preserve">current production technology </w:t>
      </w:r>
    </w:p>
    <w:p w:rsidR="00000000" w:rsidRPr="004F71B5" w:rsidP="004F71B5">
      <w:pPr>
        <w:pStyle w:val="BodyText"/>
      </w:pPr>
      <w:r w:rsidRPr="004F71B5">
        <w:t xml:space="preserve">techniques used in brochure-writing  </w:t>
      </w:r>
    </w:p>
    <w:p w:rsidR="00000000" w:rsidRPr="004F71B5" w:rsidP="004F71B5">
      <w:pPr>
        <w:pStyle w:val="BodyText"/>
      </w:pPr>
      <w:r w:rsidRPr="004F71B5">
        <w:t>procedures and requirements for preparation and proofing of co</w:t>
      </w:r>
      <w:r w:rsidRPr="004F71B5">
        <w:t xml:space="preserve">py </w:t>
      </w:r>
    </w:p>
    <w:p w:rsidR="00000000" w:rsidRPr="004F71B5" w:rsidP="004F71B5">
      <w:pPr>
        <w:pStyle w:val="BodyText"/>
      </w:pPr>
      <w:r w:rsidRPr="004F71B5">
        <w:t>legal issues that affect the production of printed materials as appropriate to individual sectors/workplaces including copyright laws.</w:t>
      </w:r>
    </w:p>
    <w:p w:rsidR="00000000" w:rsidRPr="004F71B5" w:rsidP="004F71B5">
      <w:pPr>
        <w:pStyle w:val="BodyText"/>
      </w:pPr>
      <w:r w:rsidRPr="004F71B5">
        <w:rPr>
          <w:rStyle w:val="SpecialBold"/>
        </w:rPr>
        <w:t>Linkages to Other Units</w:t>
      </w:r>
    </w:p>
    <w:p w:rsidR="00000000" w:rsidRPr="004F71B5" w:rsidP="004F71B5">
      <w:pPr>
        <w:pStyle w:val="BodyText"/>
      </w:pPr>
      <w:r w:rsidRPr="004F71B5">
        <w:t>There is a strong link between this unit and the following units and combined training and as</w:t>
      </w:r>
      <w:r w:rsidRPr="004F71B5">
        <w:t>sessment may be appropriate:</w:t>
      </w:r>
    </w:p>
    <w:p w:rsidR="00000000" w:rsidRPr="004F71B5" w:rsidP="004F71B5">
      <w:pPr>
        <w:pStyle w:val="BodyText"/>
      </w:pPr>
      <w:r w:rsidRPr="004F71B5">
        <w:t>THHGCS07B Coordinate marketing activities</w:t>
      </w:r>
    </w:p>
    <w:p w:rsidR="00000000" w:rsidRPr="004F71B5" w:rsidP="004F71B5">
      <w:pPr>
        <w:pStyle w:val="BodyText"/>
      </w:pPr>
      <w:r w:rsidRPr="004F71B5">
        <w:rPr>
          <w:rStyle w:val="SpecialBold"/>
        </w:rPr>
        <w:t>Critical Aspects of Assessment</w:t>
      </w:r>
    </w:p>
    <w:p w:rsidR="00000000" w:rsidRPr="004F71B5" w:rsidP="004F71B5">
      <w:pPr>
        <w:pStyle w:val="BodyText"/>
      </w:pPr>
      <w:r w:rsidRPr="004F71B5">
        <w:t>Evidence of the following is critical:</w:t>
      </w:r>
    </w:p>
    <w:p w:rsidR="00000000" w:rsidRPr="004F71B5" w:rsidP="004F71B5">
      <w:pPr>
        <w:pStyle w:val="BodyText"/>
      </w:pPr>
      <w:r w:rsidRPr="004F71B5">
        <w:t xml:space="preserve">ability to co-ordinate all elements of the brochure development process within a required timeframe </w:t>
      </w:r>
    </w:p>
    <w:p w:rsidR="00000000" w:rsidRPr="004F71B5" w:rsidP="004F71B5">
      <w:pPr>
        <w:pStyle w:val="BodyText"/>
      </w:pPr>
      <w:r w:rsidRPr="004F71B5">
        <w:t>ability to pro</w:t>
      </w:r>
      <w:r w:rsidRPr="004F71B5">
        <w:t xml:space="preserve">duce materials that meet stated objectives, provide current and accurate information and are free of errors </w:t>
      </w:r>
    </w:p>
    <w:p w:rsidR="00000000" w:rsidRPr="004F71B5" w:rsidP="004F71B5">
      <w:pPr>
        <w:pStyle w:val="BodyText"/>
      </w:pPr>
      <w:r w:rsidRPr="004F71B5">
        <w:t>knowledge and understanding of current production processes and terminology.</w:t>
      </w:r>
    </w:p>
    <w:p w:rsidR="00000000" w:rsidRPr="004F71B5" w:rsidP="004F71B5">
      <w:pPr>
        <w:pStyle w:val="BodyText"/>
      </w:pPr>
      <w:r w:rsidRPr="004F71B5">
        <w:rPr>
          <w:rStyle w:val="SpecialBold"/>
        </w:rPr>
        <w:t>Context of Assessment and Resource Implications</w:t>
      </w:r>
    </w:p>
    <w:p w:rsidR="00000000" w:rsidRPr="004F71B5" w:rsidP="004F71B5">
      <w:pPr>
        <w:pStyle w:val="BodyText"/>
      </w:pPr>
      <w:r w:rsidRPr="004F71B5">
        <w:t>Assessment must ensure</w:t>
      </w:r>
      <w:r w:rsidRPr="004F71B5">
        <w:t>:</w:t>
      </w:r>
    </w:p>
    <w:p w:rsidR="00000000" w:rsidRPr="004F71B5" w:rsidP="004F71B5">
      <w:pPr>
        <w:pStyle w:val="BodyText"/>
      </w:pPr>
      <w:r w:rsidRPr="004F71B5">
        <w:t xml:space="preserve">the actual production of brochures and marketing materials to meet a specified market need </w:t>
      </w:r>
    </w:p>
    <w:p w:rsidR="00000000" w:rsidRPr="004F71B5" w:rsidP="004F71B5">
      <w:pPr>
        <w:pStyle w:val="BodyText"/>
      </w:pPr>
      <w:r w:rsidRPr="004F71B5">
        <w:t>access to technology and materials for the production of brochures and marketing materials.</w:t>
      </w:r>
    </w:p>
    <w:p w:rsidR="00000000" w:rsidRPr="004F71B5" w:rsidP="004F71B5">
      <w:pPr>
        <w:pStyle w:val="BodyText"/>
      </w:pPr>
      <w:r w:rsidRPr="004F71B5">
        <w:t>For generic pre-employment training and assessment, a range of industr</w:t>
      </w:r>
      <w:r w:rsidRPr="004F71B5">
        <w:t>y contexts must be addressed.  Where the focus is sector or workplace specific, training and assessment must be tailored to meet particular needs.</w:t>
      </w:r>
    </w:p>
    <w:p w:rsidR="00000000" w:rsidRPr="004F71B5" w:rsidP="004F71B5">
      <w:pPr>
        <w:pStyle w:val="BodyText"/>
      </w:pPr>
      <w:r w:rsidRPr="004F71B5">
        <w:rPr>
          <w:rStyle w:val="SpecialBold"/>
        </w:rPr>
        <w:t>Assessment Methods</w:t>
      </w:r>
    </w:p>
    <w:p w:rsidR="00000000" w:rsidRPr="004F71B5" w:rsidP="004F71B5">
      <w:pPr>
        <w:pStyle w:val="BodyText"/>
      </w:pPr>
      <w:r w:rsidRPr="004F71B5">
        <w:t>Assessment methods must be chosen to ensure that brochure co-ordination and production skills can be practically demonstrated.  Methods must include assessment of knowledge as well as assessment of practical skills.</w:t>
      </w:r>
    </w:p>
    <w:p w:rsidR="00000000" w:rsidRPr="004F71B5" w:rsidP="004F71B5">
      <w:pPr>
        <w:pStyle w:val="BodyText"/>
      </w:pPr>
      <w:r w:rsidRPr="004F71B5">
        <w:t>The following examples are appropriate f</w:t>
      </w:r>
      <w:r w:rsidRPr="004F71B5">
        <w:t>or this unit:</w:t>
      </w:r>
    </w:p>
    <w:p w:rsidR="00000000" w:rsidRPr="004F71B5" w:rsidP="004F71B5">
      <w:pPr>
        <w:pStyle w:val="BodyText"/>
      </w:pPr>
      <w:r w:rsidRPr="004F71B5">
        <w:t xml:space="preserve">evaluation of brochures or other marketing materials produced by the candidate </w:t>
      </w:r>
    </w:p>
    <w:p w:rsidR="00000000" w:rsidRPr="004F71B5" w:rsidP="004F71B5">
      <w:pPr>
        <w:pStyle w:val="BodyText"/>
      </w:pPr>
      <w:r w:rsidRPr="004F71B5">
        <w:t xml:space="preserve">oral or written questions to assess knowledge of brochure co-ordination and production processes </w:t>
      </w:r>
    </w:p>
    <w:p w:rsidR="00000000" w:rsidRPr="004F71B5" w:rsidP="004F71B5">
      <w:pPr>
        <w:pStyle w:val="BodyText"/>
      </w:pPr>
      <w:r w:rsidRPr="004F71B5">
        <w:t>review of portfolios of evidence and third party workplace repor</w:t>
      </w:r>
      <w:r w:rsidRPr="004F71B5">
        <w:t>ts of on-the-job performance by the candidate.</w:t>
      </w:r>
    </w:p>
    <w:p w:rsidR="00000000" w:rsidRPr="004F71B5" w:rsidP="004F71B5">
      <w:pPr>
        <w:pStyle w:val="BodyText"/>
      </w:pPr>
      <w:r w:rsidRPr="004F71B5">
        <w:rPr>
          <w:rStyle w:val="SpecialBold"/>
        </w:rPr>
        <w:t>Key Competencies in this Unit</w:t>
      </w:r>
    </w:p>
    <w:p w:rsidR="00000000" w:rsidRPr="004F71B5" w:rsidP="004F71B5">
      <w:pPr>
        <w:pStyle w:val="BodyText"/>
      </w:pPr>
      <w:r w:rsidRPr="004F71B5">
        <w:t xml:space="preserve">Key Competencies are an integral part of all workplace competencies.  The table below describes those applicable to this unit.  Trainers and assessors should ensure that they are </w:t>
      </w:r>
      <w:r w:rsidRPr="004F71B5">
        <w:t>addressed in training and assessment.</w:t>
      </w:r>
    </w:p>
    <w:p w:rsidR="00000000" w:rsidRPr="004F71B5" w:rsidP="004F71B5">
      <w:pPr>
        <w:pStyle w:val="BodyText"/>
      </w:pPr>
      <w:r w:rsidRPr="004F71B5">
        <w:t>Level 1 = Perform     Level 2 = Administer and Manage     Level 3 = Design and Evaluate</w:t>
      </w:r>
    </w:p>
    <w:p w:rsidR="00000000" w:rsidRPr="004F71B5" w:rsidP="004F71B5">
      <w:pPr>
        <w:pStyle w:val="BodyText"/>
      </w:pPr>
      <w:r w:rsidRPr="004F71B5">
        <w:rPr>
          <w:rStyle w:val="SpecialBold"/>
        </w:rPr>
        <w:t>Key Competencies</w:t>
      </w:r>
    </w:p>
    <w:p w:rsidR="00000000" w:rsidRPr="004F71B5" w:rsidP="004F71B5">
      <w:pPr>
        <w:pStyle w:val="BodyText"/>
      </w:pPr>
      <w:r w:rsidRPr="004F71B5">
        <w:rPr>
          <w:rStyle w:val="SpecialBold"/>
        </w:rPr>
        <w:t>Collecting</w:t>
      </w:r>
      <w:r w:rsidRPr="004F71B5">
        <w:t xml:space="preserve">, </w:t>
      </w:r>
      <w:r w:rsidRPr="004F71B5">
        <w:rPr>
          <w:rStyle w:val="SpecialBold"/>
        </w:rPr>
        <w:t>Organising and Analysing Information</w:t>
      </w:r>
    </w:p>
    <w:p w:rsidR="00000000" w:rsidRPr="004F71B5" w:rsidP="004F71B5">
      <w:pPr>
        <w:pStyle w:val="BodyText"/>
      </w:pPr>
      <w:r w:rsidRPr="004F71B5">
        <w:t>For example:</w:t>
      </w:r>
    </w:p>
    <w:p w:rsidR="00000000" w:rsidRPr="004F71B5" w:rsidP="004F71B5">
      <w:pPr>
        <w:pStyle w:val="BodyText"/>
      </w:pPr>
      <w:r w:rsidRPr="004F71B5">
        <w:t>Gathering and preparing data from multiple supplier</w:t>
      </w:r>
      <w:r w:rsidRPr="004F71B5">
        <w:t>s for a touring brochure  (3)</w:t>
      </w:r>
    </w:p>
    <w:p w:rsidR="00000000" w:rsidRPr="004F71B5" w:rsidP="004F71B5">
      <w:pPr>
        <w:pStyle w:val="BodyText"/>
      </w:pPr>
      <w:r w:rsidRPr="004F71B5">
        <w:rPr>
          <w:rStyle w:val="SpecialBold"/>
        </w:rPr>
        <w:t>Communicating Ideas and Information</w:t>
      </w:r>
    </w:p>
    <w:p w:rsidR="00000000" w:rsidRPr="004F71B5" w:rsidP="004F71B5">
      <w:pPr>
        <w:pStyle w:val="BodyText"/>
      </w:pPr>
      <w:r w:rsidRPr="004F71B5">
        <w:t>For example:</w:t>
      </w:r>
    </w:p>
    <w:p w:rsidR="00000000" w:rsidRPr="004F71B5" w:rsidP="004F71B5">
      <w:pPr>
        <w:pStyle w:val="BodyText"/>
      </w:pPr>
      <w:r w:rsidRPr="004F71B5">
        <w:t>Writing copy for a destination brochure aimed at the youth market  (3)</w:t>
      </w:r>
    </w:p>
    <w:p w:rsidR="00000000" w:rsidRPr="004F71B5" w:rsidP="004F71B5">
      <w:pPr>
        <w:pStyle w:val="BodyText"/>
      </w:pPr>
      <w:r w:rsidRPr="004F71B5">
        <w:rPr>
          <w:rStyle w:val="SpecialBold"/>
        </w:rPr>
        <w:t>Planning and Organising Activities</w:t>
      </w:r>
    </w:p>
    <w:p w:rsidR="00000000" w:rsidRPr="004F71B5" w:rsidP="004F71B5">
      <w:pPr>
        <w:pStyle w:val="BodyText"/>
      </w:pPr>
      <w:r w:rsidRPr="004F71B5">
        <w:t>For example:</w:t>
      </w:r>
    </w:p>
    <w:p w:rsidR="00000000" w:rsidRPr="004F71B5" w:rsidP="004F71B5">
      <w:pPr>
        <w:pStyle w:val="BodyText"/>
      </w:pPr>
      <w:r w:rsidRPr="004F71B5">
        <w:t>Co-ordinating the print production process  (3)</w:t>
      </w:r>
    </w:p>
    <w:p w:rsidR="00000000" w:rsidRPr="004F71B5" w:rsidP="004F71B5">
      <w:pPr>
        <w:pStyle w:val="BodyText"/>
      </w:pPr>
      <w:r w:rsidRPr="004F71B5">
        <w:rPr>
          <w:rStyle w:val="SpecialBold"/>
        </w:rPr>
        <w:t>Working wi</w:t>
      </w:r>
      <w:r w:rsidRPr="004F71B5">
        <w:rPr>
          <w:rStyle w:val="SpecialBold"/>
        </w:rPr>
        <w:t>th Others and in Teams</w:t>
      </w:r>
    </w:p>
    <w:p w:rsidR="00000000" w:rsidRPr="004F71B5" w:rsidP="004F71B5">
      <w:pPr>
        <w:pStyle w:val="BodyText"/>
      </w:pPr>
      <w:r w:rsidRPr="004F71B5">
        <w:t>For example:</w:t>
      </w:r>
    </w:p>
    <w:p w:rsidR="00000000" w:rsidRPr="004F71B5" w:rsidP="004F71B5">
      <w:pPr>
        <w:pStyle w:val="BodyText"/>
      </w:pPr>
      <w:r w:rsidRPr="004F71B5">
        <w:t>Negotiating with printers in relation to print costs  (2)</w:t>
      </w:r>
    </w:p>
    <w:p w:rsidR="00000000" w:rsidRPr="004F71B5" w:rsidP="004F71B5">
      <w:pPr>
        <w:pStyle w:val="BodyText"/>
      </w:pPr>
      <w:r w:rsidRPr="004F71B5">
        <w:rPr>
          <w:rStyle w:val="SpecialBold"/>
        </w:rPr>
        <w:t>Using Mathematical Ideas and Techniques</w:t>
      </w:r>
    </w:p>
    <w:p w:rsidR="00000000" w:rsidRPr="004F71B5" w:rsidP="004F71B5">
      <w:pPr>
        <w:pStyle w:val="BodyText"/>
      </w:pPr>
      <w:r w:rsidRPr="004F71B5">
        <w:t>For example:</w:t>
      </w:r>
    </w:p>
    <w:p w:rsidR="00000000" w:rsidRPr="004F71B5" w:rsidP="004F71B5">
      <w:pPr>
        <w:pStyle w:val="BodyText"/>
      </w:pPr>
      <w:r w:rsidRPr="004F71B5">
        <w:t>Calculating total costs of production  (1)</w:t>
      </w:r>
    </w:p>
    <w:p w:rsidR="00000000" w:rsidRPr="004F71B5" w:rsidP="004F71B5">
      <w:pPr>
        <w:pStyle w:val="BodyText"/>
      </w:pPr>
      <w:r w:rsidRPr="004F71B5">
        <w:rPr>
          <w:rStyle w:val="SpecialBold"/>
        </w:rPr>
        <w:t>Solving Problems</w:t>
      </w:r>
    </w:p>
    <w:p w:rsidR="00000000" w:rsidRPr="004F71B5" w:rsidP="004F71B5">
      <w:pPr>
        <w:pStyle w:val="BodyText"/>
      </w:pPr>
      <w:r w:rsidRPr="004F71B5">
        <w:t>For example:</w:t>
      </w:r>
    </w:p>
    <w:p w:rsidR="00000000" w:rsidRPr="004F71B5" w:rsidP="004F71B5">
      <w:pPr>
        <w:pStyle w:val="BodyText"/>
      </w:pPr>
      <w:r w:rsidRPr="004F71B5">
        <w:t>Dealing with a situation where print</w:t>
      </w:r>
      <w:r w:rsidRPr="004F71B5">
        <w:t xml:space="preserve"> production will not be completed until after the date of a major promotional show  (2)</w:t>
      </w:r>
    </w:p>
    <w:p w:rsidR="00000000" w:rsidRPr="004F71B5" w:rsidP="004F71B5">
      <w:pPr>
        <w:pStyle w:val="BodyText"/>
      </w:pPr>
      <w:r w:rsidRPr="004F71B5">
        <w:rPr>
          <w:rStyle w:val="SpecialBold"/>
        </w:rPr>
        <w:t>Using Technology</w:t>
      </w:r>
    </w:p>
    <w:p w:rsidR="00000000" w:rsidRPr="004F71B5" w:rsidP="004F71B5">
      <w:pPr>
        <w:pStyle w:val="BodyText"/>
      </w:pPr>
      <w:r w:rsidRPr="004F71B5">
        <w:t>For example:</w:t>
      </w:r>
    </w:p>
    <w:p w:rsidR="00000000" w:rsidRPr="004F71B5" w:rsidP="004F71B5">
      <w:pPr>
        <w:pStyle w:val="BodyText"/>
      </w:pPr>
      <w:r w:rsidRPr="004F71B5">
        <w:t>Using the editing function within 'Word" to edit brochure copy  (1)</w:t>
      </w:r>
    </w:p>
    <w:p w:rsidR="00000000" w:rsidRPr="004F71B5" w:rsidP="004F71B5">
      <w:pPr>
        <w:pStyle w:val="BodyText"/>
      </w:pPr>
      <w:r w:rsidRPr="004F71B5">
        <w:rPr>
          <w:rStyle w:val="SpecialBold"/>
        </w:rPr>
        <w:t>Essential Knowledge and Skills to be Assessed</w:t>
      </w:r>
    </w:p>
    <w:p w:rsidR="00000000" w:rsidRPr="004F71B5" w:rsidP="004F71B5">
      <w:pPr>
        <w:pStyle w:val="BodyText"/>
      </w:pPr>
      <w:r w:rsidRPr="004F71B5">
        <w:t xml:space="preserve">The </w:t>
      </w:r>
      <w:r w:rsidRPr="004F71B5">
        <w:t>following knowledge and skills must be assessed as part of this unit:</w:t>
      </w:r>
    </w:p>
    <w:p w:rsidR="00000000" w:rsidRPr="004F71B5" w:rsidP="004F71B5">
      <w:pPr>
        <w:pStyle w:val="BodyText"/>
      </w:pPr>
      <w:r w:rsidRPr="004F71B5">
        <w:t xml:space="preserve">market context for the materials being produced including general awareness of potential for use on websites </w:t>
      </w:r>
    </w:p>
    <w:p w:rsidR="00000000" w:rsidRPr="004F71B5" w:rsidP="004F71B5">
      <w:pPr>
        <w:pStyle w:val="BodyText"/>
      </w:pPr>
      <w:r w:rsidRPr="004F71B5">
        <w:t>print production processes and terminology including copy, film, artwork, 2-</w:t>
      </w:r>
      <w:r w:rsidRPr="004F71B5">
        <w:t xml:space="preserve">colour process, 4-colour process, final art, proofreading, bromide, print-ready, PDF file, author's corrections, transparencies </w:t>
      </w:r>
    </w:p>
    <w:p w:rsidR="00000000" w:rsidRPr="004F71B5" w:rsidP="004F71B5">
      <w:pPr>
        <w:pStyle w:val="BodyText"/>
      </w:pPr>
      <w:r w:rsidRPr="004F71B5">
        <w:t xml:space="preserve">printing and industry conventions in relation to placement of information, page numbering, copyright information </w:t>
      </w:r>
    </w:p>
    <w:p w:rsidR="00000000" w:rsidRPr="004F71B5" w:rsidP="004F71B5">
      <w:pPr>
        <w:pStyle w:val="BodyText"/>
      </w:pPr>
      <w:r w:rsidRPr="004F71B5">
        <w:t>quality indic</w:t>
      </w:r>
      <w:r w:rsidRPr="004F71B5">
        <w:t xml:space="preserve">ators in brochure production including readability, photographic quality, effective use of colour, spacing requirements </w:t>
      </w:r>
    </w:p>
    <w:p w:rsidR="00000000" w:rsidRPr="004F71B5" w:rsidP="004F71B5">
      <w:pPr>
        <w:pStyle w:val="BodyText"/>
      </w:pPr>
      <w:r w:rsidRPr="004F71B5">
        <w:t xml:space="preserve">current production technology </w:t>
      </w:r>
    </w:p>
    <w:p w:rsidR="00000000" w:rsidRPr="004F71B5" w:rsidP="004F71B5">
      <w:pPr>
        <w:pStyle w:val="BodyText"/>
      </w:pPr>
      <w:r w:rsidRPr="004F71B5">
        <w:t xml:space="preserve">techniques used in brochure-writing  </w:t>
      </w:r>
    </w:p>
    <w:p w:rsidR="00000000" w:rsidRPr="004F71B5" w:rsidP="004F71B5">
      <w:pPr>
        <w:pStyle w:val="BodyText"/>
      </w:pPr>
      <w:r w:rsidRPr="004F71B5">
        <w:t xml:space="preserve">procedures and requirements for preparation and proofing of copy </w:t>
      </w:r>
    </w:p>
    <w:p w:rsidR="00000000" w:rsidRPr="004F71B5" w:rsidP="004F71B5">
      <w:pPr>
        <w:pStyle w:val="BodyText"/>
      </w:pPr>
      <w:r w:rsidRPr="004F71B5">
        <w:t>legal issues that affect the production of printed materials as appropriate to individual sectors/workplaces including copyright laws.</w:t>
      </w:r>
    </w:p>
    <w:p w:rsidR="00000000" w:rsidRPr="004F71B5" w:rsidP="004F71B5">
      <w:pPr>
        <w:pStyle w:val="BodyText"/>
      </w:pPr>
      <w:r w:rsidRPr="004F71B5">
        <w:rPr>
          <w:rStyle w:val="SpecialBold"/>
        </w:rPr>
        <w:t>Linkages to Other Units</w:t>
      </w:r>
    </w:p>
    <w:p w:rsidR="00000000" w:rsidRPr="004F71B5" w:rsidP="004F71B5">
      <w:pPr>
        <w:pStyle w:val="BodyText"/>
      </w:pPr>
      <w:r w:rsidRPr="004F71B5">
        <w:t>There is a strong link between this unit and the following units and combined training and assess</w:t>
      </w:r>
      <w:r w:rsidRPr="004F71B5">
        <w:t>ment may be appropriate:</w:t>
      </w:r>
    </w:p>
    <w:p w:rsidR="00000000" w:rsidRPr="004F71B5" w:rsidP="004F71B5">
      <w:pPr>
        <w:pStyle w:val="BodyText"/>
      </w:pPr>
      <w:r w:rsidRPr="004F71B5">
        <w:t>THHGCS07B Coordinate marketing activities</w:t>
      </w:r>
    </w:p>
    <w:p w:rsidR="00000000" w:rsidRPr="004F71B5" w:rsidP="004F71B5">
      <w:pPr>
        <w:pStyle w:val="BodyText"/>
      </w:pPr>
      <w:r w:rsidRPr="004F71B5">
        <w:rPr>
          <w:rStyle w:val="SpecialBold"/>
        </w:rPr>
        <w:t>Critical Aspects of Assessment</w:t>
      </w:r>
    </w:p>
    <w:p w:rsidR="00000000" w:rsidRPr="004F71B5" w:rsidP="004F71B5">
      <w:pPr>
        <w:pStyle w:val="BodyText"/>
      </w:pPr>
      <w:r w:rsidRPr="004F71B5">
        <w:t>Evidence of the following is critical:</w:t>
      </w:r>
    </w:p>
    <w:p w:rsidR="00000000" w:rsidRPr="004F71B5" w:rsidP="004F71B5">
      <w:pPr>
        <w:pStyle w:val="BodyText"/>
      </w:pPr>
      <w:r w:rsidRPr="004F71B5">
        <w:t xml:space="preserve">ability to co-ordinate all elements of the brochure development process within a required timeframe </w:t>
      </w:r>
    </w:p>
    <w:p w:rsidR="00000000" w:rsidRPr="004F71B5" w:rsidP="004F71B5">
      <w:pPr>
        <w:pStyle w:val="BodyText"/>
      </w:pPr>
      <w:r w:rsidRPr="004F71B5">
        <w:t>ability to produce</w:t>
      </w:r>
      <w:r w:rsidRPr="004F71B5">
        <w:t xml:space="preserve"> materials that meet stated objectives, provide current and accurate information and are free of errors </w:t>
      </w:r>
    </w:p>
    <w:p w:rsidR="00000000" w:rsidRPr="004F71B5" w:rsidP="004F71B5">
      <w:pPr>
        <w:pStyle w:val="BodyText"/>
      </w:pPr>
      <w:r w:rsidRPr="004F71B5">
        <w:t>knowledge and understanding of current production processes and terminology.</w:t>
      </w:r>
    </w:p>
    <w:p w:rsidR="00000000" w:rsidRPr="004F71B5" w:rsidP="004F71B5">
      <w:pPr>
        <w:pStyle w:val="BodyText"/>
      </w:pPr>
      <w:r w:rsidRPr="004F71B5">
        <w:rPr>
          <w:rStyle w:val="SpecialBold"/>
        </w:rPr>
        <w:t>Context of Assessment and Resource Implications</w:t>
      </w:r>
    </w:p>
    <w:p w:rsidR="00000000" w:rsidRPr="004F71B5" w:rsidP="004F71B5">
      <w:pPr>
        <w:pStyle w:val="BodyText"/>
      </w:pPr>
      <w:r w:rsidRPr="004F71B5">
        <w:t>Assessment must ensure:</w:t>
      </w:r>
    </w:p>
    <w:p w:rsidR="00000000" w:rsidRPr="004F71B5" w:rsidP="004F71B5">
      <w:pPr>
        <w:pStyle w:val="BodyText"/>
      </w:pPr>
      <w:r w:rsidRPr="004F71B5">
        <w:t>th</w:t>
      </w:r>
      <w:r w:rsidRPr="004F71B5">
        <w:t xml:space="preserve">e actual production of brochures and marketing materials to meet a specified market need </w:t>
      </w:r>
    </w:p>
    <w:p w:rsidR="00000000" w:rsidRPr="004F71B5" w:rsidP="004F71B5">
      <w:pPr>
        <w:pStyle w:val="BodyText"/>
      </w:pPr>
      <w:r w:rsidRPr="004F71B5">
        <w:t>access to technology and materials for the production of brochures and marketing materials.</w:t>
      </w:r>
    </w:p>
    <w:p w:rsidR="00000000" w:rsidRPr="004F71B5" w:rsidP="004F71B5">
      <w:pPr>
        <w:pStyle w:val="BodyText"/>
      </w:pPr>
      <w:r w:rsidRPr="004F71B5">
        <w:t>For generic pre-employment training and assessment, a range of industry co</w:t>
      </w:r>
      <w:r w:rsidRPr="004F71B5">
        <w:t>ntexts must be addressed.  Where the focus is sector or workplace specific, training and assessment must be tailored to meet particular needs.</w:t>
      </w:r>
    </w:p>
    <w:p w:rsidR="00000000" w:rsidRPr="004F71B5" w:rsidP="004F71B5">
      <w:pPr>
        <w:pStyle w:val="BodyText"/>
      </w:pPr>
      <w:r w:rsidRPr="004F71B5">
        <w:rPr>
          <w:rStyle w:val="SpecialBold"/>
        </w:rPr>
        <w:t>Assessment Methods</w:t>
      </w:r>
    </w:p>
    <w:p w:rsidR="00000000" w:rsidRPr="004F71B5" w:rsidP="004F71B5">
      <w:pPr>
        <w:pStyle w:val="BodyText"/>
      </w:pPr>
      <w:r w:rsidRPr="004F71B5">
        <w:t xml:space="preserve">Assessment methods must be chosen to ensure that brochure co-ordination and production skills </w:t>
      </w:r>
      <w:r w:rsidRPr="004F71B5">
        <w:t>can be practically demonstrated.  Methods must include assessment of knowledge as well as assessment of practical skills.</w:t>
      </w:r>
    </w:p>
    <w:p w:rsidR="00000000" w:rsidRPr="004F71B5" w:rsidP="004F71B5">
      <w:pPr>
        <w:pStyle w:val="BodyText"/>
      </w:pPr>
      <w:r w:rsidRPr="004F71B5">
        <w:t>The following examples are appropriate for this unit:</w:t>
      </w:r>
    </w:p>
    <w:p w:rsidR="00000000" w:rsidRPr="004F71B5" w:rsidP="004F71B5">
      <w:pPr>
        <w:pStyle w:val="BodyText"/>
      </w:pPr>
      <w:r w:rsidRPr="004F71B5">
        <w:t xml:space="preserve">evaluation of brochures or other marketing materials produced by the candidate </w:t>
      </w:r>
    </w:p>
    <w:p w:rsidR="00000000" w:rsidRPr="004F71B5" w:rsidP="004F71B5">
      <w:pPr>
        <w:pStyle w:val="BodyText"/>
      </w:pPr>
      <w:r w:rsidRPr="004F71B5">
        <w:t xml:space="preserve">oral or written questions to assess knowledge of brochure co-ordination and production processes </w:t>
      </w:r>
    </w:p>
    <w:p w:rsidR="00000000" w:rsidRPr="004F71B5" w:rsidP="004F71B5">
      <w:pPr>
        <w:pStyle w:val="BodyText"/>
      </w:pPr>
      <w:r w:rsidRPr="004F71B5">
        <w:t>review of portfolios of evidence and third party workplace reports of on-the-job performance by the candidate.</w:t>
      </w:r>
    </w:p>
    <w:p w:rsidR="00000000" w:rsidRPr="004F71B5" w:rsidP="004F71B5">
      <w:pPr>
        <w:pStyle w:val="BodyText"/>
      </w:pPr>
      <w:r w:rsidRPr="004F71B5">
        <w:rPr>
          <w:rStyle w:val="SpecialBold"/>
        </w:rPr>
        <w:t>Key Competencies in this Unit</w:t>
      </w:r>
    </w:p>
    <w:p w:rsidR="00000000" w:rsidRPr="004F71B5" w:rsidP="004F71B5">
      <w:pPr>
        <w:pStyle w:val="BodyText"/>
      </w:pPr>
      <w:r w:rsidRPr="004F71B5">
        <w:t xml:space="preserve">Key Competencies </w:t>
      </w:r>
      <w:r w:rsidRPr="004F71B5">
        <w:t>are an integral part of all workplace competencies.  The table below describes those applicable to this unit.  Trainers and assessors should ensure that they are addressed in training and assessment.</w:t>
      </w:r>
    </w:p>
    <w:p w:rsidR="00000000" w:rsidRPr="004F71B5" w:rsidP="004F71B5">
      <w:pPr>
        <w:pStyle w:val="BodyText"/>
      </w:pPr>
      <w:r w:rsidRPr="004F71B5">
        <w:t xml:space="preserve">Level 1 = Perform     Level 2 = Administer and Manage   </w:t>
      </w:r>
      <w:r w:rsidRPr="004F71B5">
        <w:t xml:space="preserve">  Level 3 = Design and Evaluate</w:t>
      </w:r>
    </w:p>
    <w:p w:rsidR="00000000" w:rsidRPr="004F71B5" w:rsidP="004F71B5">
      <w:pPr>
        <w:pStyle w:val="BodyText"/>
      </w:pPr>
      <w:r w:rsidRPr="004F71B5">
        <w:rPr>
          <w:rStyle w:val="SpecialBold"/>
        </w:rPr>
        <w:t>Key Competencies</w:t>
      </w:r>
    </w:p>
    <w:p w:rsidR="00000000" w:rsidRPr="004F71B5" w:rsidP="004F71B5">
      <w:pPr>
        <w:pStyle w:val="BodyText"/>
      </w:pPr>
      <w:r w:rsidRPr="004F71B5">
        <w:rPr>
          <w:rStyle w:val="SpecialBold"/>
        </w:rPr>
        <w:t>Collecting</w:t>
      </w:r>
      <w:r w:rsidRPr="004F71B5">
        <w:t xml:space="preserve">, </w:t>
      </w:r>
      <w:r w:rsidRPr="004F71B5">
        <w:rPr>
          <w:rStyle w:val="SpecialBold"/>
        </w:rPr>
        <w:t>Organising and Analysing Information</w:t>
      </w:r>
    </w:p>
    <w:p w:rsidR="00000000" w:rsidRPr="004F71B5" w:rsidP="004F71B5">
      <w:pPr>
        <w:pStyle w:val="BodyText"/>
      </w:pPr>
      <w:r w:rsidRPr="004F71B5">
        <w:t>For example:</w:t>
      </w:r>
    </w:p>
    <w:p w:rsidR="00000000" w:rsidRPr="004F71B5" w:rsidP="004F71B5">
      <w:pPr>
        <w:pStyle w:val="BodyText"/>
      </w:pPr>
      <w:r w:rsidRPr="004F71B5">
        <w:t>Gathering and preparing data from multiple suppliers for a touring brochure  (3)</w:t>
      </w:r>
    </w:p>
    <w:p w:rsidR="00000000" w:rsidRPr="004F71B5" w:rsidP="004F71B5">
      <w:pPr>
        <w:pStyle w:val="BodyText"/>
      </w:pPr>
      <w:r w:rsidRPr="004F71B5">
        <w:rPr>
          <w:rStyle w:val="SpecialBold"/>
        </w:rPr>
        <w:t>Communicating Ideas and Information</w:t>
      </w:r>
    </w:p>
    <w:p w:rsidR="00000000" w:rsidRPr="004F71B5" w:rsidP="004F71B5">
      <w:pPr>
        <w:pStyle w:val="BodyText"/>
      </w:pPr>
      <w:r w:rsidRPr="004F71B5">
        <w:t>For example:</w:t>
      </w:r>
    </w:p>
    <w:p w:rsidR="00000000" w:rsidRPr="004F71B5" w:rsidP="004F71B5">
      <w:pPr>
        <w:pStyle w:val="BodyText"/>
      </w:pPr>
      <w:r w:rsidRPr="004F71B5">
        <w:t>Writing copy fo</w:t>
      </w:r>
      <w:r w:rsidRPr="004F71B5">
        <w:t>r a destination brochure aimed at the youth market  (3)</w:t>
      </w:r>
    </w:p>
    <w:p w:rsidR="00000000" w:rsidRPr="004F71B5" w:rsidP="004F71B5">
      <w:pPr>
        <w:pStyle w:val="BodyText"/>
      </w:pPr>
      <w:r w:rsidRPr="004F71B5">
        <w:rPr>
          <w:rStyle w:val="SpecialBold"/>
        </w:rPr>
        <w:t>Planning and Organising Activities</w:t>
      </w:r>
    </w:p>
    <w:p w:rsidR="00000000" w:rsidRPr="004F71B5" w:rsidP="004F71B5">
      <w:pPr>
        <w:pStyle w:val="BodyText"/>
      </w:pPr>
      <w:r w:rsidRPr="004F71B5">
        <w:t>For example:</w:t>
      </w:r>
    </w:p>
    <w:p w:rsidR="00000000" w:rsidRPr="004F71B5" w:rsidP="004F71B5">
      <w:pPr>
        <w:pStyle w:val="BodyText"/>
      </w:pPr>
      <w:r w:rsidRPr="004F71B5">
        <w:t>Co-ordinating the print production process  (3)</w:t>
      </w:r>
    </w:p>
    <w:p w:rsidR="00000000" w:rsidRPr="004F71B5" w:rsidP="004F71B5">
      <w:pPr>
        <w:pStyle w:val="BodyText"/>
      </w:pPr>
      <w:r w:rsidRPr="004F71B5">
        <w:rPr>
          <w:rStyle w:val="SpecialBold"/>
        </w:rPr>
        <w:t>Working with Others and in Teams</w:t>
      </w:r>
    </w:p>
    <w:p w:rsidR="00000000" w:rsidRPr="004F71B5" w:rsidP="004F71B5">
      <w:pPr>
        <w:pStyle w:val="BodyText"/>
      </w:pPr>
      <w:r w:rsidRPr="004F71B5">
        <w:t>For example:</w:t>
      </w:r>
    </w:p>
    <w:p w:rsidR="00000000" w:rsidRPr="004F71B5" w:rsidP="004F71B5">
      <w:pPr>
        <w:pStyle w:val="BodyText"/>
      </w:pPr>
      <w:r w:rsidRPr="004F71B5">
        <w:t>Negotiating with printers in relation to print costs  (2)</w:t>
      </w:r>
    </w:p>
    <w:p w:rsidR="00000000" w:rsidRPr="004F71B5" w:rsidP="004F71B5">
      <w:pPr>
        <w:pStyle w:val="BodyText"/>
      </w:pPr>
      <w:r w:rsidRPr="004F71B5">
        <w:rPr>
          <w:rStyle w:val="SpecialBold"/>
        </w:rPr>
        <w:t>Using Mathematical Ideas and Techniques</w:t>
      </w:r>
    </w:p>
    <w:p w:rsidR="00000000" w:rsidRPr="004F71B5" w:rsidP="004F71B5">
      <w:pPr>
        <w:pStyle w:val="BodyText"/>
      </w:pPr>
      <w:r w:rsidRPr="004F71B5">
        <w:t>For example:</w:t>
      </w:r>
    </w:p>
    <w:p w:rsidR="00000000" w:rsidRPr="004F71B5" w:rsidP="004F71B5">
      <w:pPr>
        <w:pStyle w:val="BodyText"/>
      </w:pPr>
      <w:r w:rsidRPr="004F71B5">
        <w:t>Calculating total costs of production  (1)</w:t>
      </w:r>
    </w:p>
    <w:p w:rsidR="00000000" w:rsidRPr="004F71B5" w:rsidP="004F71B5">
      <w:pPr>
        <w:pStyle w:val="BodyText"/>
      </w:pPr>
      <w:r w:rsidRPr="004F71B5">
        <w:rPr>
          <w:rStyle w:val="SpecialBold"/>
        </w:rPr>
        <w:t>Solving Problems</w:t>
      </w:r>
    </w:p>
    <w:p w:rsidR="00000000" w:rsidRPr="004F71B5" w:rsidP="004F71B5">
      <w:pPr>
        <w:pStyle w:val="BodyText"/>
      </w:pPr>
      <w:r w:rsidRPr="004F71B5">
        <w:t>For example:</w:t>
      </w:r>
    </w:p>
    <w:p w:rsidR="00000000" w:rsidRPr="004F71B5" w:rsidP="004F71B5">
      <w:pPr>
        <w:pStyle w:val="BodyText"/>
      </w:pPr>
      <w:r w:rsidRPr="004F71B5">
        <w:t>Dealing with a situation where print production will not be completed until after the date of a major promotional show  (2)</w:t>
      </w:r>
    </w:p>
    <w:p w:rsidR="00000000" w:rsidRPr="004F71B5" w:rsidP="004F71B5">
      <w:pPr>
        <w:pStyle w:val="BodyText"/>
      </w:pPr>
      <w:r w:rsidRPr="004F71B5">
        <w:rPr>
          <w:rStyle w:val="SpecialBold"/>
        </w:rPr>
        <w:t xml:space="preserve">Using </w:t>
      </w:r>
      <w:r w:rsidRPr="004F71B5">
        <w:rPr>
          <w:rStyle w:val="SpecialBold"/>
        </w:rPr>
        <w:t>Technology</w:t>
      </w:r>
    </w:p>
    <w:p w:rsidR="00000000" w:rsidRPr="004F71B5" w:rsidP="004F71B5">
      <w:pPr>
        <w:pStyle w:val="BodyText"/>
      </w:pPr>
      <w:r w:rsidRPr="004F71B5">
        <w:t>For example:</w:t>
      </w:r>
    </w:p>
    <w:p w:rsidR="00000000" w:rsidRPr="004F71B5" w:rsidP="004F71B5">
      <w:pPr>
        <w:pStyle w:val="BodyText"/>
      </w:pPr>
      <w:r w:rsidRPr="004F71B5">
        <w:t>Using the editing function within 'Word" to edit brochure copy  (1)</w:t>
      </w:r>
    </w:p>
    <w:p w:rsidR="00000000" w:rsidRPr="004F71B5" w:rsidP="004F71B5">
      <w:pPr>
        <w:pStyle w:val="AllowPageBreak"/>
      </w:pPr>
    </w:p>
    <w:p w:rsidR="00000000" w:rsidRPr="004F71B5" w:rsidP="004F71B5">
      <w:pPr>
        <w:pStyle w:val="Heading1"/>
      </w:pPr>
      <w:bookmarkStart w:id="11" w:name="O_326876"/>
      <w:bookmarkEnd w:id="11"/>
      <w:r w:rsidRPr="004F71B5">
        <w:t>Range Statement</w:t>
      </w:r>
    </w:p>
    <w:p w:rsidR="00000000" w:rsidRPr="004F71B5" w:rsidP="004F71B5">
      <w:pPr>
        <w:pStyle w:val="BodyText"/>
      </w:pPr>
      <w:r w:rsidRPr="004F71B5">
        <w:t xml:space="preserve">This unit applies to all tourism and hospitality industry sectors.  The following explanations identify how this unit may be applied in different workplaces, sectors and circumstances. </w:t>
      </w:r>
    </w:p>
    <w:p w:rsidR="00000000" w:rsidRPr="004F71B5" w:rsidP="004F71B5">
      <w:pPr>
        <w:pStyle w:val="BodyText"/>
      </w:pPr>
      <w:r w:rsidRPr="004F71B5">
        <w:t>Actual production/printing may be conducted either in-house or by an e</w:t>
      </w:r>
      <w:r w:rsidRPr="004F71B5">
        <w:t>xternal agency.</w:t>
      </w:r>
    </w:p>
    <w:p w:rsidR="00000000" w:rsidRPr="004F71B5" w:rsidP="004F71B5">
      <w:pPr>
        <w:pStyle w:val="BodyText"/>
      </w:pPr>
      <w:r w:rsidRPr="004F71B5">
        <w:rPr>
          <w:rStyle w:val="SpecialBold"/>
        </w:rPr>
        <w:t>Brochures and marketing materials may include</w:t>
      </w:r>
      <w:r w:rsidRPr="004F71B5">
        <w:t>:</w:t>
      </w:r>
    </w:p>
    <w:p w:rsidR="00000000" w:rsidRPr="004F71B5" w:rsidP="004F71B5">
      <w:pPr>
        <w:pStyle w:val="BodyText"/>
      </w:pPr>
      <w:r w:rsidRPr="004F71B5">
        <w:t xml:space="preserve">product brochures </w:t>
      </w:r>
    </w:p>
    <w:p w:rsidR="00000000" w:rsidRPr="004F71B5" w:rsidP="004F71B5">
      <w:pPr>
        <w:pStyle w:val="BodyText"/>
      </w:pPr>
      <w:r w:rsidRPr="004F71B5">
        <w:t xml:space="preserve">destinational guides </w:t>
      </w:r>
    </w:p>
    <w:p w:rsidR="00000000" w:rsidRPr="004F71B5" w:rsidP="004F71B5">
      <w:pPr>
        <w:pStyle w:val="BodyText"/>
      </w:pPr>
      <w:r w:rsidRPr="004F71B5">
        <w:t xml:space="preserve">promotional flyers and leaflets </w:t>
      </w:r>
    </w:p>
    <w:p w:rsidR="00000000" w:rsidRPr="004F71B5" w:rsidP="004F71B5">
      <w:pPr>
        <w:pStyle w:val="BodyText"/>
      </w:pPr>
      <w:r w:rsidRPr="004F71B5">
        <w:t xml:space="preserve">conference programs/registration forms </w:t>
      </w:r>
    </w:p>
    <w:p w:rsidR="00000000" w:rsidRPr="004F71B5" w:rsidP="004F71B5">
      <w:pPr>
        <w:pStyle w:val="BodyText"/>
      </w:pPr>
      <w:r w:rsidRPr="004F71B5">
        <w:t xml:space="preserve">event prospectus </w:t>
      </w:r>
    </w:p>
    <w:p w:rsidR="00000000" w:rsidRPr="004F71B5" w:rsidP="004F71B5">
      <w:pPr>
        <w:pStyle w:val="BodyText"/>
      </w:pPr>
      <w:r w:rsidRPr="004F71B5">
        <w:t xml:space="preserve">display materials </w:t>
      </w:r>
    </w:p>
    <w:p w:rsidR="00000000" w:rsidRPr="004F71B5" w:rsidP="004F71B5">
      <w:pPr>
        <w:pStyle w:val="BodyText"/>
      </w:pPr>
      <w:r w:rsidRPr="004F71B5">
        <w:t xml:space="preserve">product support manuals </w:t>
      </w:r>
    </w:p>
    <w:p w:rsidR="00000000" w:rsidRPr="004F71B5" w:rsidP="004F71B5">
      <w:pPr>
        <w:pStyle w:val="BodyText"/>
      </w:pPr>
      <w:r w:rsidRPr="004F71B5">
        <w:t>advertising mater</w:t>
      </w:r>
      <w:r w:rsidRPr="004F71B5">
        <w:t xml:space="preserve">ials </w:t>
      </w:r>
    </w:p>
    <w:p w:rsidR="00000000" w:rsidRPr="004F71B5" w:rsidP="004F71B5">
      <w:pPr>
        <w:pStyle w:val="BodyText"/>
      </w:pPr>
      <w:r w:rsidRPr="004F71B5">
        <w:t xml:space="preserve">direct mail pieces </w:t>
      </w:r>
    </w:p>
    <w:p w:rsidR="00000000" w:rsidRPr="004F71B5" w:rsidP="004F71B5">
      <w:pPr>
        <w:pStyle w:val="BodyText"/>
      </w:pPr>
      <w:r w:rsidRPr="004F71B5">
        <w:t>invitations.</w:t>
      </w:r>
    </w:p>
    <w:p w:rsidR="00000000" w:rsidRPr="004F71B5" w:rsidP="004F71B5">
      <w:pPr>
        <w:pStyle w:val="BodyText"/>
      </w:pPr>
      <w:r w:rsidRPr="004F71B5">
        <w:rPr>
          <w:rStyle w:val="SpecialBold"/>
        </w:rPr>
        <w:t>Factors that must be considered in the planning of brochures are</w:t>
      </w:r>
      <w:r w:rsidRPr="004F71B5">
        <w:t>:</w:t>
      </w:r>
    </w:p>
    <w:p w:rsidR="00000000" w:rsidRPr="004F71B5" w:rsidP="004F71B5">
      <w:pPr>
        <w:pStyle w:val="BodyText"/>
      </w:pPr>
      <w:r w:rsidRPr="004F71B5">
        <w:t xml:space="preserve">objectives of the material </w:t>
      </w:r>
    </w:p>
    <w:p w:rsidR="00000000" w:rsidRPr="004F71B5" w:rsidP="004F71B5">
      <w:pPr>
        <w:pStyle w:val="BodyText"/>
      </w:pPr>
      <w:r w:rsidRPr="004F71B5">
        <w:t xml:space="preserve">market for which material is required </w:t>
      </w:r>
    </w:p>
    <w:p w:rsidR="00000000" w:rsidRPr="004F71B5" w:rsidP="004F71B5">
      <w:pPr>
        <w:pStyle w:val="BodyText"/>
      </w:pPr>
      <w:r w:rsidRPr="004F71B5">
        <w:t xml:space="preserve">review of competitive materials </w:t>
      </w:r>
    </w:p>
    <w:p w:rsidR="00000000" w:rsidRPr="004F71B5" w:rsidP="004F71B5">
      <w:pPr>
        <w:pStyle w:val="BodyText"/>
      </w:pPr>
      <w:r w:rsidRPr="004F71B5">
        <w:t xml:space="preserve">style and size of material </w:t>
      </w:r>
    </w:p>
    <w:p w:rsidR="00000000" w:rsidRPr="004F71B5" w:rsidP="004F71B5">
      <w:pPr>
        <w:pStyle w:val="BodyText"/>
      </w:pPr>
      <w:r w:rsidRPr="004F71B5">
        <w:t xml:space="preserve">time parameters </w:t>
      </w:r>
    </w:p>
    <w:p w:rsidR="00000000" w:rsidRPr="004F71B5" w:rsidP="004F71B5">
      <w:pPr>
        <w:pStyle w:val="BodyText"/>
      </w:pPr>
      <w:r w:rsidRPr="004F71B5">
        <w:t xml:space="preserve">budget available  </w:t>
      </w:r>
    </w:p>
    <w:p w:rsidR="00000000" w:rsidRPr="004F71B5" w:rsidP="004F71B5">
      <w:pPr>
        <w:pStyle w:val="BodyText"/>
      </w:pPr>
      <w:r w:rsidRPr="004F71B5">
        <w:t xml:space="preserve">in-house production capabilities </w:t>
      </w:r>
    </w:p>
    <w:p w:rsidR="00000000" w:rsidRPr="004F71B5" w:rsidP="004F71B5">
      <w:pPr>
        <w:pStyle w:val="BodyText"/>
      </w:pPr>
      <w:r w:rsidRPr="004F71B5">
        <w:t xml:space="preserve">distribution considerations - internal and external </w:t>
      </w:r>
    </w:p>
    <w:p w:rsidR="00000000" w:rsidRPr="004F71B5" w:rsidP="004F71B5">
      <w:pPr>
        <w:pStyle w:val="BodyText"/>
      </w:pPr>
      <w:r w:rsidRPr="004F71B5">
        <w:t xml:space="preserve">availability of required information </w:t>
      </w:r>
    </w:p>
    <w:p w:rsidR="00000000" w:rsidRPr="004F71B5" w:rsidP="004F71B5">
      <w:pPr>
        <w:pStyle w:val="BodyText"/>
      </w:pPr>
      <w:r w:rsidRPr="004F71B5">
        <w:t>any legal requirements or restrictions.</w:t>
      </w:r>
    </w:p>
    <w:p w:rsidR="00000000" w:rsidRPr="004F71B5" w:rsidP="004F71B5">
      <w:pPr>
        <w:pStyle w:val="BodyText"/>
      </w:pPr>
      <w:r w:rsidRPr="004F71B5">
        <w:rPr>
          <w:rStyle w:val="SpecialBold"/>
        </w:rPr>
        <w:t>Information for inclusion may include</w:t>
      </w:r>
      <w:r w:rsidRPr="004F71B5">
        <w:t>:</w:t>
      </w:r>
    </w:p>
    <w:p w:rsidR="00000000" w:rsidRPr="004F71B5" w:rsidP="004F71B5">
      <w:pPr>
        <w:pStyle w:val="BodyText"/>
      </w:pPr>
      <w:r w:rsidRPr="004F71B5">
        <w:t xml:space="preserve">supplier information </w:t>
      </w:r>
    </w:p>
    <w:p w:rsidR="00000000" w:rsidRPr="004F71B5" w:rsidP="004F71B5">
      <w:pPr>
        <w:pStyle w:val="BodyText"/>
      </w:pPr>
      <w:r w:rsidRPr="004F71B5">
        <w:t xml:space="preserve">photos </w:t>
      </w:r>
    </w:p>
    <w:p w:rsidR="00000000" w:rsidRPr="004F71B5" w:rsidP="004F71B5">
      <w:pPr>
        <w:pStyle w:val="BodyText"/>
      </w:pPr>
      <w:r w:rsidRPr="004F71B5">
        <w:t>m</w:t>
      </w:r>
      <w:r w:rsidRPr="004F71B5">
        <w:t xml:space="preserve">aps </w:t>
      </w:r>
    </w:p>
    <w:p w:rsidR="00000000" w:rsidRPr="004F71B5" w:rsidP="004F71B5">
      <w:pPr>
        <w:pStyle w:val="BodyText"/>
      </w:pPr>
      <w:r w:rsidRPr="004F71B5">
        <w:t xml:space="preserve">tariff details </w:t>
      </w:r>
    </w:p>
    <w:p w:rsidR="00000000" w:rsidRPr="004F71B5" w:rsidP="004F71B5">
      <w:pPr>
        <w:pStyle w:val="BodyText"/>
      </w:pPr>
      <w:r w:rsidRPr="004F71B5">
        <w:t xml:space="preserve">special offers or incentives </w:t>
      </w:r>
    </w:p>
    <w:p w:rsidR="00000000" w:rsidRPr="004F71B5" w:rsidP="004F71B5">
      <w:pPr>
        <w:pStyle w:val="BodyText"/>
      </w:pPr>
      <w:r w:rsidRPr="004F71B5">
        <w:t xml:space="preserve">advertisements </w:t>
      </w:r>
    </w:p>
    <w:p w:rsidR="00000000" w:rsidRPr="004F71B5" w:rsidP="004F71B5">
      <w:pPr>
        <w:pStyle w:val="BodyText"/>
      </w:pPr>
      <w:r w:rsidRPr="004F71B5">
        <w:t xml:space="preserve">sponsor messages </w:t>
      </w:r>
    </w:p>
    <w:p w:rsidR="00000000" w:rsidRPr="004F71B5" w:rsidP="004F71B5">
      <w:pPr>
        <w:pStyle w:val="BodyText"/>
      </w:pPr>
      <w:r w:rsidRPr="004F71B5">
        <w:t>logos.</w:t>
      </w:r>
    </w:p>
    <w:p w:rsidR="00000000" w:rsidRPr="004F71B5" w:rsidP="004F71B5">
      <w:pPr>
        <w:pStyle w:val="BodyText"/>
      </w:pPr>
      <w:r w:rsidRPr="004F71B5">
        <w:rPr>
          <w:rStyle w:val="SpecialBold"/>
        </w:rPr>
        <w:t>Accurate and complete specifications must include</w:t>
      </w:r>
      <w:r w:rsidRPr="004F71B5">
        <w:t>:</w:t>
      </w:r>
    </w:p>
    <w:p w:rsidR="00000000" w:rsidRPr="004F71B5" w:rsidP="004F71B5">
      <w:pPr>
        <w:pStyle w:val="BodyText"/>
      </w:pPr>
      <w:r w:rsidRPr="004F71B5">
        <w:t xml:space="preserve">size </w:t>
      </w:r>
    </w:p>
    <w:p w:rsidR="00000000" w:rsidRPr="004F71B5" w:rsidP="004F71B5">
      <w:pPr>
        <w:pStyle w:val="BodyText"/>
      </w:pPr>
      <w:r w:rsidRPr="004F71B5">
        <w:t xml:space="preserve">number of colours </w:t>
      </w:r>
    </w:p>
    <w:p w:rsidR="00000000" w:rsidRPr="004F71B5" w:rsidP="004F71B5">
      <w:pPr>
        <w:pStyle w:val="BodyText"/>
      </w:pPr>
      <w:r w:rsidRPr="004F71B5">
        <w:t xml:space="preserve">type of paper </w:t>
      </w:r>
    </w:p>
    <w:p w:rsidR="00000000" w:rsidRPr="004F71B5" w:rsidP="004F71B5">
      <w:pPr>
        <w:pStyle w:val="BodyText"/>
      </w:pPr>
      <w:r w:rsidRPr="004F71B5">
        <w:t xml:space="preserve">number of photographs </w:t>
      </w:r>
    </w:p>
    <w:p w:rsidR="00000000" w:rsidRPr="004F71B5" w:rsidP="004F71B5">
      <w:pPr>
        <w:pStyle w:val="BodyText"/>
      </w:pPr>
      <w:r w:rsidRPr="004F71B5">
        <w:t xml:space="preserve">layout and style of text </w:t>
      </w:r>
    </w:p>
    <w:p w:rsidR="00000000" w:rsidRPr="004F71B5" w:rsidP="004F71B5">
      <w:pPr>
        <w:pStyle w:val="BodyText"/>
      </w:pPr>
      <w:r w:rsidRPr="004F71B5">
        <w:t xml:space="preserve">total number required </w:t>
      </w:r>
    </w:p>
    <w:p w:rsidR="00000000" w:rsidRPr="004F71B5" w:rsidP="004F71B5">
      <w:pPr>
        <w:pStyle w:val="BodyText"/>
      </w:pPr>
      <w:r w:rsidRPr="004F71B5">
        <w:t>c</w:t>
      </w:r>
      <w:r w:rsidRPr="004F71B5">
        <w:t xml:space="preserve">onditions of contract </w:t>
      </w:r>
    </w:p>
    <w:p w:rsidR="00000000" w:rsidRPr="004F71B5" w:rsidP="004F71B5">
      <w:pPr>
        <w:pStyle w:val="BodyText"/>
      </w:pPr>
      <w:r w:rsidRPr="004F71B5">
        <w:t>production and delivery deadlines.</w:t>
      </w:r>
    </w:p>
    <w:p w:rsidR="00000000" w:rsidRPr="004F71B5" w:rsidP="004F71B5">
      <w:pPr>
        <w:pStyle w:val="BodyText"/>
      </w:pPr>
      <w:r w:rsidRPr="004F71B5">
        <w:t xml:space="preserve">This unit applies to all tourism and hospitality industry sectors.  The following explanations identify how this unit may be applied in different workplaces, sectors and circumstances. </w:t>
      </w:r>
    </w:p>
    <w:p w:rsidR="00000000" w:rsidRPr="004F71B5" w:rsidP="004F71B5">
      <w:pPr>
        <w:pStyle w:val="BodyText"/>
      </w:pPr>
      <w:r w:rsidRPr="004F71B5">
        <w:t>Actual produ</w:t>
      </w:r>
      <w:r w:rsidRPr="004F71B5">
        <w:t>ction/printing may be conducted either in-house or by an external agency.</w:t>
      </w:r>
    </w:p>
    <w:p w:rsidR="00000000" w:rsidRPr="004F71B5" w:rsidP="004F71B5">
      <w:pPr>
        <w:pStyle w:val="BodyText"/>
      </w:pPr>
      <w:r w:rsidRPr="004F71B5">
        <w:rPr>
          <w:rStyle w:val="SpecialBold"/>
        </w:rPr>
        <w:t>Brochures and marketing materials may include</w:t>
      </w:r>
      <w:r w:rsidRPr="004F71B5">
        <w:t>:</w:t>
      </w:r>
    </w:p>
    <w:p w:rsidR="00000000" w:rsidRPr="004F71B5" w:rsidP="004F71B5">
      <w:pPr>
        <w:pStyle w:val="BodyText"/>
      </w:pPr>
      <w:r w:rsidRPr="004F71B5">
        <w:t xml:space="preserve">product brochures </w:t>
      </w:r>
    </w:p>
    <w:p w:rsidR="00000000" w:rsidRPr="004F71B5" w:rsidP="004F71B5">
      <w:pPr>
        <w:pStyle w:val="BodyText"/>
      </w:pPr>
      <w:r w:rsidRPr="004F71B5">
        <w:t xml:space="preserve">destinational guides </w:t>
      </w:r>
    </w:p>
    <w:p w:rsidR="00000000" w:rsidRPr="004F71B5" w:rsidP="004F71B5">
      <w:pPr>
        <w:pStyle w:val="BodyText"/>
      </w:pPr>
      <w:r w:rsidRPr="004F71B5">
        <w:t xml:space="preserve">promotional flyers and leaflets </w:t>
      </w:r>
    </w:p>
    <w:p w:rsidR="00000000" w:rsidRPr="004F71B5" w:rsidP="004F71B5">
      <w:pPr>
        <w:pStyle w:val="BodyText"/>
      </w:pPr>
      <w:r w:rsidRPr="004F71B5">
        <w:t xml:space="preserve">conference programs/registration forms </w:t>
      </w:r>
    </w:p>
    <w:p w:rsidR="00000000" w:rsidRPr="004F71B5" w:rsidP="004F71B5">
      <w:pPr>
        <w:pStyle w:val="BodyText"/>
      </w:pPr>
      <w:r w:rsidRPr="004F71B5">
        <w:t xml:space="preserve">event prospectus </w:t>
      </w:r>
    </w:p>
    <w:p w:rsidR="00000000" w:rsidRPr="004F71B5" w:rsidP="004F71B5">
      <w:pPr>
        <w:pStyle w:val="BodyText"/>
      </w:pPr>
      <w:r w:rsidRPr="004F71B5">
        <w:t>dis</w:t>
      </w:r>
      <w:r w:rsidRPr="004F71B5">
        <w:t xml:space="preserve">play materials </w:t>
      </w:r>
    </w:p>
    <w:p w:rsidR="00000000" w:rsidRPr="004F71B5" w:rsidP="004F71B5">
      <w:pPr>
        <w:pStyle w:val="BodyText"/>
      </w:pPr>
      <w:r w:rsidRPr="004F71B5">
        <w:t xml:space="preserve">product support manuals </w:t>
      </w:r>
    </w:p>
    <w:p w:rsidR="00000000" w:rsidRPr="004F71B5" w:rsidP="004F71B5">
      <w:pPr>
        <w:pStyle w:val="BodyText"/>
      </w:pPr>
      <w:r w:rsidRPr="004F71B5">
        <w:t xml:space="preserve">advertising materials </w:t>
      </w:r>
    </w:p>
    <w:p w:rsidR="00000000" w:rsidRPr="004F71B5" w:rsidP="004F71B5">
      <w:pPr>
        <w:pStyle w:val="BodyText"/>
      </w:pPr>
      <w:r w:rsidRPr="004F71B5">
        <w:t xml:space="preserve">direct mail pieces </w:t>
      </w:r>
    </w:p>
    <w:p w:rsidR="00000000" w:rsidRPr="004F71B5" w:rsidP="004F71B5">
      <w:pPr>
        <w:pStyle w:val="BodyText"/>
      </w:pPr>
      <w:r w:rsidRPr="004F71B5">
        <w:t>invitations.</w:t>
      </w:r>
    </w:p>
    <w:p w:rsidR="00000000" w:rsidRPr="004F71B5" w:rsidP="004F71B5">
      <w:pPr>
        <w:pStyle w:val="BodyText"/>
      </w:pPr>
      <w:r w:rsidRPr="004F71B5">
        <w:rPr>
          <w:rStyle w:val="SpecialBold"/>
        </w:rPr>
        <w:t>Factors that must be considered in the planning of brochures are</w:t>
      </w:r>
      <w:r w:rsidRPr="004F71B5">
        <w:t>:</w:t>
      </w:r>
    </w:p>
    <w:p w:rsidR="00000000" w:rsidRPr="004F71B5" w:rsidP="004F71B5">
      <w:pPr>
        <w:pStyle w:val="BodyText"/>
      </w:pPr>
      <w:r w:rsidRPr="004F71B5">
        <w:t xml:space="preserve">objectives of the material </w:t>
      </w:r>
    </w:p>
    <w:p w:rsidR="00000000" w:rsidRPr="004F71B5" w:rsidP="004F71B5">
      <w:pPr>
        <w:pStyle w:val="BodyText"/>
      </w:pPr>
      <w:r w:rsidRPr="004F71B5">
        <w:t xml:space="preserve">market for which material is required </w:t>
      </w:r>
    </w:p>
    <w:p w:rsidR="00000000" w:rsidRPr="004F71B5" w:rsidP="004F71B5">
      <w:pPr>
        <w:pStyle w:val="BodyText"/>
      </w:pPr>
      <w:r w:rsidRPr="004F71B5">
        <w:t xml:space="preserve">review of competitive materials </w:t>
      </w:r>
    </w:p>
    <w:p w:rsidR="00000000" w:rsidRPr="004F71B5" w:rsidP="004F71B5">
      <w:pPr>
        <w:pStyle w:val="BodyText"/>
      </w:pPr>
      <w:r w:rsidRPr="004F71B5">
        <w:t xml:space="preserve">style and size of material </w:t>
      </w:r>
    </w:p>
    <w:p w:rsidR="00000000" w:rsidRPr="004F71B5" w:rsidP="004F71B5">
      <w:pPr>
        <w:pStyle w:val="BodyText"/>
      </w:pPr>
      <w:r w:rsidRPr="004F71B5">
        <w:t xml:space="preserve">time parameters </w:t>
      </w:r>
    </w:p>
    <w:p w:rsidR="00000000" w:rsidRPr="004F71B5" w:rsidP="004F71B5">
      <w:pPr>
        <w:pStyle w:val="BodyText"/>
      </w:pPr>
      <w:r w:rsidRPr="004F71B5">
        <w:t xml:space="preserve">budget available  </w:t>
      </w:r>
    </w:p>
    <w:p w:rsidR="00000000" w:rsidRPr="004F71B5" w:rsidP="004F71B5">
      <w:pPr>
        <w:pStyle w:val="BodyText"/>
      </w:pPr>
      <w:r w:rsidRPr="004F71B5">
        <w:t xml:space="preserve">in-house production capabilities </w:t>
      </w:r>
    </w:p>
    <w:p w:rsidR="00000000" w:rsidRPr="004F71B5" w:rsidP="004F71B5">
      <w:pPr>
        <w:pStyle w:val="BodyText"/>
      </w:pPr>
      <w:r w:rsidRPr="004F71B5">
        <w:t xml:space="preserve">distribution considerations - internal and external </w:t>
      </w:r>
    </w:p>
    <w:p w:rsidR="00000000" w:rsidRPr="004F71B5" w:rsidP="004F71B5">
      <w:pPr>
        <w:pStyle w:val="BodyText"/>
      </w:pPr>
      <w:r w:rsidRPr="004F71B5">
        <w:t xml:space="preserve">availability of required information </w:t>
      </w:r>
    </w:p>
    <w:p w:rsidR="00000000" w:rsidRPr="004F71B5" w:rsidP="004F71B5">
      <w:pPr>
        <w:pStyle w:val="BodyText"/>
      </w:pPr>
      <w:r w:rsidRPr="004F71B5">
        <w:t>any legal requirements or restrict</w:t>
      </w:r>
      <w:r w:rsidRPr="004F71B5">
        <w:t>ions.</w:t>
      </w:r>
    </w:p>
    <w:p w:rsidR="00000000" w:rsidRPr="004F71B5" w:rsidP="004F71B5">
      <w:pPr>
        <w:pStyle w:val="BodyText"/>
      </w:pPr>
      <w:r w:rsidRPr="004F71B5">
        <w:rPr>
          <w:rStyle w:val="SpecialBold"/>
        </w:rPr>
        <w:t>Information for inclusion may include</w:t>
      </w:r>
      <w:r w:rsidRPr="004F71B5">
        <w:t>:</w:t>
      </w:r>
    </w:p>
    <w:p w:rsidR="00000000" w:rsidRPr="004F71B5" w:rsidP="004F71B5">
      <w:pPr>
        <w:pStyle w:val="BodyText"/>
      </w:pPr>
      <w:r w:rsidRPr="004F71B5">
        <w:t xml:space="preserve">supplier information </w:t>
      </w:r>
    </w:p>
    <w:p w:rsidR="00000000" w:rsidRPr="004F71B5" w:rsidP="004F71B5">
      <w:pPr>
        <w:pStyle w:val="BodyText"/>
      </w:pPr>
      <w:r w:rsidRPr="004F71B5">
        <w:t xml:space="preserve">photos </w:t>
      </w:r>
    </w:p>
    <w:p w:rsidR="00000000" w:rsidRPr="004F71B5" w:rsidP="004F71B5">
      <w:pPr>
        <w:pStyle w:val="BodyText"/>
      </w:pPr>
      <w:r w:rsidRPr="004F71B5">
        <w:t xml:space="preserve">maps </w:t>
      </w:r>
    </w:p>
    <w:p w:rsidR="00000000" w:rsidRPr="004F71B5" w:rsidP="004F71B5">
      <w:pPr>
        <w:pStyle w:val="BodyText"/>
      </w:pPr>
      <w:r w:rsidRPr="004F71B5">
        <w:t xml:space="preserve">tariff details </w:t>
      </w:r>
    </w:p>
    <w:p w:rsidR="00000000" w:rsidRPr="004F71B5" w:rsidP="004F71B5">
      <w:pPr>
        <w:pStyle w:val="BodyText"/>
      </w:pPr>
      <w:r w:rsidRPr="004F71B5">
        <w:t xml:space="preserve">special offers or incentives </w:t>
      </w:r>
    </w:p>
    <w:p w:rsidR="00000000" w:rsidRPr="004F71B5" w:rsidP="004F71B5">
      <w:pPr>
        <w:pStyle w:val="BodyText"/>
      </w:pPr>
      <w:r w:rsidRPr="004F71B5">
        <w:t xml:space="preserve">advertisements </w:t>
      </w:r>
    </w:p>
    <w:p w:rsidR="00000000" w:rsidRPr="004F71B5" w:rsidP="004F71B5">
      <w:pPr>
        <w:pStyle w:val="BodyText"/>
      </w:pPr>
      <w:r w:rsidRPr="004F71B5">
        <w:t xml:space="preserve">sponsor messages </w:t>
      </w:r>
    </w:p>
    <w:p w:rsidR="00000000" w:rsidRPr="004F71B5" w:rsidP="004F71B5">
      <w:pPr>
        <w:pStyle w:val="BodyText"/>
      </w:pPr>
      <w:r w:rsidRPr="004F71B5">
        <w:t>logos.</w:t>
      </w:r>
    </w:p>
    <w:p w:rsidR="00000000" w:rsidRPr="004F71B5" w:rsidP="004F71B5">
      <w:pPr>
        <w:pStyle w:val="BodyText"/>
      </w:pPr>
      <w:r w:rsidRPr="004F71B5">
        <w:rPr>
          <w:rStyle w:val="SpecialBold"/>
        </w:rPr>
        <w:t>Accurate and complete specifications must include</w:t>
      </w:r>
      <w:r w:rsidRPr="004F71B5">
        <w:t>:</w:t>
      </w:r>
    </w:p>
    <w:p w:rsidR="00000000" w:rsidRPr="004F71B5" w:rsidP="004F71B5">
      <w:pPr>
        <w:pStyle w:val="BodyText"/>
      </w:pPr>
      <w:r w:rsidRPr="004F71B5">
        <w:t xml:space="preserve">size </w:t>
      </w:r>
    </w:p>
    <w:p w:rsidR="00000000" w:rsidRPr="004F71B5" w:rsidP="004F71B5">
      <w:pPr>
        <w:pStyle w:val="BodyText"/>
      </w:pPr>
      <w:r w:rsidRPr="004F71B5">
        <w:t xml:space="preserve">number of colours </w:t>
      </w:r>
    </w:p>
    <w:p w:rsidR="00000000" w:rsidRPr="004F71B5" w:rsidP="004F71B5">
      <w:pPr>
        <w:pStyle w:val="BodyText"/>
      </w:pPr>
      <w:r w:rsidRPr="004F71B5">
        <w:t>type of pape</w:t>
      </w:r>
      <w:r w:rsidRPr="004F71B5">
        <w:t xml:space="preserve">r </w:t>
      </w:r>
    </w:p>
    <w:p w:rsidR="00000000" w:rsidRPr="004F71B5" w:rsidP="004F71B5">
      <w:pPr>
        <w:pStyle w:val="BodyText"/>
      </w:pPr>
      <w:r w:rsidRPr="004F71B5">
        <w:t xml:space="preserve">number of photographs </w:t>
      </w:r>
    </w:p>
    <w:p w:rsidR="00000000" w:rsidRPr="004F71B5" w:rsidP="004F71B5">
      <w:pPr>
        <w:pStyle w:val="BodyText"/>
      </w:pPr>
      <w:r w:rsidRPr="004F71B5">
        <w:t xml:space="preserve">layout and style of text </w:t>
      </w:r>
    </w:p>
    <w:p w:rsidR="00000000" w:rsidRPr="004F71B5" w:rsidP="004F71B5">
      <w:pPr>
        <w:pStyle w:val="BodyText"/>
      </w:pPr>
      <w:r w:rsidRPr="004F71B5">
        <w:t xml:space="preserve">total number required </w:t>
      </w:r>
    </w:p>
    <w:p w:rsidR="00000000" w:rsidRPr="004F71B5" w:rsidP="004F71B5">
      <w:pPr>
        <w:pStyle w:val="BodyText"/>
      </w:pPr>
      <w:r w:rsidRPr="004F71B5">
        <w:t xml:space="preserve">conditions of contract </w:t>
      </w:r>
    </w:p>
    <w:p w:rsidR="00000000" w:rsidRPr="004F71B5" w:rsidP="004F71B5">
      <w:pPr>
        <w:pStyle w:val="BodyText"/>
      </w:pPr>
      <w:r w:rsidRPr="004F71B5">
        <w:t>production and delivery deadlines.</w:t>
      </w:r>
    </w:p>
    <w:p w:rsidR="00000000" w:rsidRPr="004F71B5" w:rsidP="004F71B5">
      <w:pPr>
        <w:pStyle w:val="AllowPageBreak"/>
      </w:pPr>
    </w:p>
    <w:p w:rsidR="00000000" w:rsidRPr="004F71B5" w:rsidP="004F71B5">
      <w:pPr>
        <w:pStyle w:val="Heading1"/>
      </w:pPr>
      <w:bookmarkStart w:id="12" w:name="O_326875"/>
      <w:bookmarkEnd w:id="12"/>
      <w:r w:rsidRPr="004F71B5">
        <w:t>Unit Sector(s)</w:t>
      </w:r>
    </w:p>
    <w:p w:rsidR="00000000" w:rsidRPr="004F71B5" w:rsidP="004F71B5">
      <w:pPr>
        <w:pStyle w:val="BodyText"/>
      </w:pPr>
      <w:r w:rsidRPr="004F71B5">
        <w:t>Not applicable.</w:t>
      </w:r>
    </w:p>
    <w:p w:rsidR="00000000" w:rsidRPr="004F71B5" w:rsidP="004F71B5"/>
    <w:sectPr w:rsidSect="004F7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F85" w:rsidP="00B31F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85" w:rsidP="004F71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1F85" w:rsidP="004F7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1F85" w:rsidP="004F7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5" w:rsidRPr="00B31F85" w:rsidP="00B31F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85" w:rsidRPr="002D2AF8" w:rsidP="004F71B5">
    <w:pPr>
      <w:pStyle w:val="Header"/>
      <w:framePr w:wrap="around"/>
    </w:pPr>
    <w:r>
      <w:fldChar w:fldCharType="begin"/>
    </w:r>
    <w:r>
      <w:instrText xml:space="preserve"> TITLE   \* MERGEFORMAT </w:instrText>
    </w:r>
    <w:r>
      <w:fldChar w:fldCharType="separate"/>
    </w:r>
    <w:r>
      <w:t>THTSMA01B Coordinate the production of brochures and marketing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31F85" w:rsidP="004F7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1B5"/>
    <w:pPr>
      <w:spacing w:before="360" w:after="60"/>
      <w:outlineLvl w:val="0"/>
    </w:pPr>
    <w:rPr>
      <w:sz w:val="32"/>
    </w:rPr>
  </w:style>
  <w:style w:type="paragraph" w:styleId="Heading2">
    <w:name w:val="heading 2"/>
    <w:basedOn w:val="HeadingBase"/>
    <w:next w:val="BodyText"/>
    <w:link w:val="Heading2Char"/>
    <w:qFormat/>
    <w:rsid w:val="004F71B5"/>
    <w:pPr>
      <w:keepLines/>
      <w:spacing w:before="240" w:after="120"/>
      <w:outlineLvl w:val="1"/>
    </w:pPr>
    <w:rPr>
      <w:sz w:val="28"/>
      <w:szCs w:val="40"/>
    </w:rPr>
  </w:style>
  <w:style w:type="paragraph" w:styleId="Heading3">
    <w:name w:val="heading 3"/>
    <w:basedOn w:val="HeadingBase"/>
    <w:next w:val="BodyText"/>
    <w:link w:val="Heading3Char"/>
    <w:qFormat/>
    <w:rsid w:val="004F71B5"/>
    <w:pPr>
      <w:spacing w:before="180" w:after="120"/>
      <w:outlineLvl w:val="2"/>
    </w:pPr>
    <w:rPr>
      <w:spacing w:val="-10"/>
      <w:kern w:val="32"/>
    </w:rPr>
  </w:style>
  <w:style w:type="paragraph" w:styleId="Heading4">
    <w:name w:val="heading 4"/>
    <w:basedOn w:val="HeadingBase"/>
    <w:next w:val="BodyText"/>
    <w:link w:val="Heading4Char"/>
    <w:qFormat/>
    <w:rsid w:val="004F71B5"/>
    <w:pPr>
      <w:spacing w:before="160" w:after="120"/>
      <w:outlineLvl w:val="3"/>
    </w:pPr>
    <w:rPr>
      <w:sz w:val="22"/>
    </w:rPr>
  </w:style>
  <w:style w:type="paragraph" w:styleId="Heading5">
    <w:name w:val="heading 5"/>
    <w:basedOn w:val="HeadingBase"/>
    <w:next w:val="Normal"/>
    <w:link w:val="Heading5Char"/>
    <w:qFormat/>
    <w:rsid w:val="004F71B5"/>
    <w:pPr>
      <w:spacing w:before="80"/>
      <w:outlineLvl w:val="4"/>
    </w:pPr>
    <w:rPr>
      <w:color w:val="918585"/>
      <w:sz w:val="20"/>
    </w:rPr>
  </w:style>
  <w:style w:type="paragraph" w:styleId="Heading6">
    <w:name w:val="heading 6"/>
    <w:basedOn w:val="HeadingBase"/>
    <w:next w:val="Normal"/>
    <w:link w:val="Heading6Char"/>
    <w:qFormat/>
    <w:rsid w:val="004F71B5"/>
    <w:pPr>
      <w:spacing w:before="60"/>
      <w:outlineLvl w:val="5"/>
    </w:pPr>
    <w:rPr>
      <w:color w:val="918585"/>
      <w:sz w:val="20"/>
    </w:rPr>
  </w:style>
  <w:style w:type="paragraph" w:styleId="Heading7">
    <w:name w:val="heading 7"/>
    <w:basedOn w:val="Normal"/>
    <w:next w:val="Normal"/>
    <w:link w:val="Heading7Char"/>
    <w:qFormat/>
    <w:rsid w:val="004F71B5"/>
    <w:pPr>
      <w:ind w:left="720"/>
      <w:outlineLvl w:val="6"/>
    </w:pPr>
    <w:rPr>
      <w:i/>
    </w:rPr>
  </w:style>
  <w:style w:type="paragraph" w:styleId="Heading8">
    <w:name w:val="heading 8"/>
    <w:basedOn w:val="Normal"/>
    <w:next w:val="Normal"/>
    <w:link w:val="Heading8Char"/>
    <w:qFormat/>
    <w:rsid w:val="004F71B5"/>
    <w:pPr>
      <w:ind w:left="720"/>
      <w:outlineLvl w:val="7"/>
    </w:pPr>
    <w:rPr>
      <w:i/>
    </w:rPr>
  </w:style>
  <w:style w:type="paragraph" w:styleId="Heading9">
    <w:name w:val="heading 9"/>
    <w:basedOn w:val="Normal"/>
    <w:next w:val="Normal"/>
    <w:link w:val="Heading9Char"/>
    <w:qFormat/>
    <w:rsid w:val="004F71B5"/>
    <w:pPr>
      <w:ind w:left="720"/>
      <w:outlineLvl w:val="8"/>
    </w:pPr>
    <w:rPr>
      <w:i/>
    </w:rPr>
  </w:style>
  <w:style w:type="character" w:default="1" w:styleId="DefaultParagraphFont">
    <w:name w:val="Default Paragraph Font"/>
    <w:uiPriority w:val="1"/>
    <w:unhideWhenUsed/>
    <w:rsid w:val="004F7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1B5"/>
  </w:style>
  <w:style w:type="character" w:customStyle="1" w:styleId="Heading1Char">
    <w:name w:val="Heading 1 Char"/>
    <w:basedOn w:val="DefaultParagraphFont"/>
    <w:link w:val="Heading1"/>
    <w:rsid w:val="004F71B5"/>
    <w:rPr>
      <w:rFonts w:ascii="Times New Roman" w:eastAsia="Times New Roman" w:hAnsi="Times New Roman" w:cs="Times New Roman"/>
      <w:b/>
      <w:sz w:val="32"/>
      <w:szCs w:val="20"/>
      <w:lang w:eastAsia="en-US"/>
    </w:rPr>
  </w:style>
  <w:style w:type="paragraph" w:styleId="BodyText">
    <w:name w:val="Body Text"/>
    <w:basedOn w:val="Normal"/>
    <w:link w:val="BodyTextChar"/>
    <w:rsid w:val="004F7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1B5"/>
    <w:rPr>
      <w:rFonts w:ascii="Times New Roman" w:eastAsia="Times New Roman" w:hAnsi="Times New Roman" w:cs="Times New Roman"/>
      <w:sz w:val="24"/>
      <w:lang w:eastAsia="en-US"/>
    </w:rPr>
  </w:style>
  <w:style w:type="paragraph" w:styleId="Footer">
    <w:name w:val="footer"/>
    <w:basedOn w:val="Normal"/>
    <w:link w:val="FooterChar"/>
    <w:rsid w:val="004F7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1B5"/>
    <w:rPr>
      <w:rFonts w:ascii="Times New Roman" w:eastAsia="Times New Roman" w:hAnsi="Times New Roman" w:cs="Times New Roman"/>
      <w:sz w:val="16"/>
      <w:lang w:eastAsia="en-US"/>
    </w:rPr>
  </w:style>
  <w:style w:type="character" w:customStyle="1" w:styleId="SpecialBold">
    <w:name w:val="Special Bold"/>
    <w:basedOn w:val="DefaultParagraphFont"/>
    <w:rsid w:val="004F71B5"/>
    <w:rPr>
      <w:b/>
      <w:spacing w:val="0"/>
    </w:rPr>
  </w:style>
  <w:style w:type="paragraph" w:customStyle="1" w:styleId="SuperHeading">
    <w:name w:val="SuperHeading"/>
    <w:basedOn w:val="Normal"/>
    <w:rsid w:val="004F71B5"/>
    <w:pPr>
      <w:spacing w:before="240" w:after="120"/>
      <w:outlineLvl w:val="0"/>
    </w:pPr>
    <w:rPr>
      <w:rFonts w:ascii="Times New Roman" w:hAnsi="Times New Roman"/>
      <w:b/>
      <w:sz w:val="28"/>
    </w:rPr>
  </w:style>
  <w:style w:type="paragraph" w:customStyle="1" w:styleId="AllowPageBreak">
    <w:name w:val="AllowPageBreak"/>
    <w:rsid w:val="004F7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1B5"/>
    <w:rPr>
      <w:rFonts w:ascii="Courier New" w:eastAsia="Times New Roman" w:hAnsi="Courier New" w:cs="Times New Roman"/>
      <w:i/>
      <w:szCs w:val="20"/>
      <w:lang w:eastAsia="en-US"/>
    </w:rPr>
  </w:style>
  <w:style w:type="paragraph" w:customStyle="1" w:styleId="HeadingBase">
    <w:name w:val="Heading Base"/>
    <w:rsid w:val="004F7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1B5"/>
    <w:pPr>
      <w:tabs>
        <w:tab w:val="right" w:leader="dot" w:pos="9072"/>
      </w:tabs>
      <w:ind w:left="567"/>
    </w:pPr>
    <w:rPr>
      <w:szCs w:val="22"/>
    </w:rPr>
  </w:style>
  <w:style w:type="paragraph" w:customStyle="1" w:styleId="TOCBase">
    <w:name w:val="TOC Base"/>
    <w:rsid w:val="004F7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1B5"/>
    <w:pPr>
      <w:tabs>
        <w:tab w:val="right" w:leader="dot" w:pos="9072"/>
      </w:tabs>
      <w:spacing w:before="40" w:after="40"/>
      <w:ind w:left="284"/>
    </w:pPr>
    <w:rPr>
      <w:rFonts w:ascii="Times New Roman" w:hAnsi="Times New Roman"/>
    </w:rPr>
  </w:style>
  <w:style w:type="paragraph" w:styleId="TOC1">
    <w:name w:val="toc 1"/>
    <w:basedOn w:val="TOCBase"/>
    <w:next w:val="Normal"/>
    <w:rsid w:val="004F7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1B5"/>
    <w:pPr>
      <w:spacing w:before="5040"/>
      <w:jc w:val="center"/>
    </w:pPr>
    <w:rPr>
      <w:sz w:val="48"/>
      <w:szCs w:val="72"/>
      <w:lang w:val="en-US"/>
    </w:rPr>
  </w:style>
  <w:style w:type="character" w:customStyle="1" w:styleId="TitleChar">
    <w:name w:val="Title Char"/>
    <w:basedOn w:val="DefaultParagraphFont"/>
    <w:link w:val="Title"/>
    <w:rsid w:val="004F7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1B5"/>
    <w:pPr>
      <w:tabs>
        <w:tab w:val="left" w:pos="3600"/>
        <w:tab w:val="left" w:pos="3958"/>
      </w:tabs>
    </w:pPr>
  </w:style>
  <w:style w:type="paragraph" w:styleId="List">
    <w:name w:val="List"/>
    <w:basedOn w:val="BodyText"/>
    <w:next w:val="BodyText"/>
    <w:rsid w:val="004F71B5"/>
    <w:pPr>
      <w:tabs>
        <w:tab w:val="left" w:pos="340"/>
      </w:tabs>
      <w:spacing w:before="60" w:after="60"/>
      <w:ind w:left="340" w:hanging="340"/>
    </w:pPr>
  </w:style>
  <w:style w:type="paragraph" w:styleId="ListBullet">
    <w:name w:val="List Bullet"/>
    <w:basedOn w:val="List"/>
    <w:rsid w:val="004F71B5"/>
    <w:pPr>
      <w:numPr>
        <w:numId w:val="11"/>
      </w:numPr>
      <w:tabs>
        <w:tab w:val="clear" w:pos="340"/>
      </w:tabs>
      <w:spacing w:before="40" w:after="40"/>
    </w:pPr>
  </w:style>
  <w:style w:type="paragraph" w:customStyle="1" w:styleId="Note">
    <w:name w:val="Note"/>
    <w:basedOn w:val="BodyText"/>
    <w:rsid w:val="004F7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1B5"/>
    <w:pPr>
      <w:framePr w:wrap="auto" w:hAnchor="text" w:y="6049"/>
    </w:pPr>
    <w:rPr>
      <w:color w:val="000000"/>
      <w:sz w:val="40"/>
    </w:rPr>
  </w:style>
  <w:style w:type="paragraph" w:customStyle="1" w:styleId="TOCTitle">
    <w:name w:val="TOCTitle"/>
    <w:basedOn w:val="Heading1"/>
    <w:rsid w:val="004F71B5"/>
    <w:pPr>
      <w:spacing w:after="240"/>
      <w:jc w:val="center"/>
      <w:outlineLvl w:val="9"/>
    </w:pPr>
    <w:rPr>
      <w:caps/>
    </w:rPr>
  </w:style>
  <w:style w:type="paragraph" w:customStyle="1" w:styleId="Version">
    <w:name w:val="Version"/>
    <w:rsid w:val="004F7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1B5"/>
    <w:pPr>
      <w:numPr>
        <w:numId w:val="12"/>
      </w:numPr>
      <w:tabs>
        <w:tab w:val="clear" w:pos="680"/>
      </w:tabs>
    </w:pPr>
  </w:style>
  <w:style w:type="paragraph" w:styleId="Index1">
    <w:name w:val="index 1"/>
    <w:basedOn w:val="Normal"/>
    <w:next w:val="Normal"/>
    <w:semiHidden/>
    <w:rsid w:val="004F71B5"/>
    <w:pPr>
      <w:keepNext w:val="0"/>
      <w:tabs>
        <w:tab w:val="right" w:pos="4176"/>
      </w:tabs>
      <w:ind w:left="198" w:hanging="198"/>
    </w:pPr>
    <w:rPr>
      <w:rFonts w:ascii="Garamond" w:hAnsi="Garamond"/>
    </w:rPr>
  </w:style>
  <w:style w:type="paragraph" w:styleId="IndexHeading">
    <w:name w:val="index heading"/>
    <w:basedOn w:val="Normal"/>
    <w:next w:val="Index1"/>
    <w:semiHidden/>
    <w:rsid w:val="004F71B5"/>
    <w:pPr>
      <w:spacing w:before="120" w:after="120"/>
    </w:pPr>
    <w:rPr>
      <w:rFonts w:ascii="Arial" w:hAnsi="Arial"/>
      <w:b/>
      <w:color w:val="918585"/>
      <w:sz w:val="24"/>
    </w:rPr>
  </w:style>
  <w:style w:type="paragraph" w:styleId="Header">
    <w:name w:val="header"/>
    <w:basedOn w:val="Normal"/>
    <w:link w:val="HeaderChar"/>
    <w:rsid w:val="004F7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1B5"/>
    <w:rPr>
      <w:rFonts w:ascii="Times New Roman" w:eastAsia="Times New Roman" w:hAnsi="Times New Roman" w:cs="Times New Roman"/>
      <w:sz w:val="16"/>
      <w:szCs w:val="20"/>
      <w:lang w:val="en-GB" w:eastAsia="en-US"/>
    </w:rPr>
  </w:style>
  <w:style w:type="paragraph" w:customStyle="1" w:styleId="Chapter">
    <w:name w:val="Chapter"/>
    <w:basedOn w:val="Normal"/>
    <w:rsid w:val="004F71B5"/>
    <w:pPr>
      <w:spacing w:before="240"/>
    </w:pPr>
    <w:rPr>
      <w:rFonts w:ascii="Times New Roman" w:hAnsi="Times New Roman"/>
      <w:smallCaps/>
      <w:spacing w:val="80"/>
      <w:sz w:val="28"/>
    </w:rPr>
  </w:style>
  <w:style w:type="paragraph" w:customStyle="1" w:styleId="InChapter">
    <w:name w:val="InChapter"/>
    <w:basedOn w:val="Heading3"/>
    <w:rsid w:val="004F71B5"/>
    <w:pPr>
      <w:spacing w:after="240"/>
      <w:outlineLvl w:val="9"/>
    </w:pPr>
    <w:rPr>
      <w:noProof/>
    </w:rPr>
  </w:style>
  <w:style w:type="paragraph" w:styleId="Index2">
    <w:name w:val="index 2"/>
    <w:basedOn w:val="Normal"/>
    <w:next w:val="Normal"/>
    <w:semiHidden/>
    <w:rsid w:val="004F71B5"/>
    <w:pPr>
      <w:tabs>
        <w:tab w:val="right" w:pos="4176"/>
      </w:tabs>
      <w:ind w:left="568" w:hanging="284"/>
    </w:pPr>
    <w:rPr>
      <w:rFonts w:ascii="Garamond" w:hAnsi="Garamond"/>
    </w:rPr>
  </w:style>
  <w:style w:type="paragraph" w:customStyle="1" w:styleId="Byline">
    <w:name w:val="Byline"/>
    <w:rsid w:val="004F7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1B5"/>
    <w:pPr>
      <w:tabs>
        <w:tab w:val="clear" w:pos="3600"/>
        <w:tab w:val="clear" w:pos="3958"/>
      </w:tabs>
      <w:jc w:val="right"/>
    </w:pPr>
  </w:style>
  <w:style w:type="character" w:styleId="Emphasis">
    <w:name w:val="Emphasis"/>
    <w:basedOn w:val="DefaultParagraphFont"/>
    <w:qFormat/>
    <w:rsid w:val="004F71B5"/>
    <w:rPr>
      <w:i/>
    </w:rPr>
  </w:style>
  <w:style w:type="paragraph" w:styleId="Caption">
    <w:name w:val="caption"/>
    <w:basedOn w:val="BodyText"/>
    <w:next w:val="Normal"/>
    <w:qFormat/>
    <w:rsid w:val="004F71B5"/>
    <w:pPr>
      <w:framePr w:w="2268" w:hSpace="181" w:vSpace="181" w:wrap="around" w:vAnchor="text" w:hAnchor="page" w:x="1135" w:y="285" w:anchorLock="1"/>
    </w:pPr>
    <w:rPr>
      <w:i/>
    </w:rPr>
  </w:style>
  <w:style w:type="paragraph" w:customStyle="1" w:styleId="MiniTOCTitle">
    <w:name w:val="MiniTOCTitle"/>
    <w:basedOn w:val="Heading4"/>
    <w:rsid w:val="004F71B5"/>
    <w:pPr>
      <w:spacing w:before="240"/>
      <w:outlineLvl w:val="9"/>
    </w:pPr>
    <w:rPr>
      <w:noProof/>
      <w:sz w:val="24"/>
    </w:rPr>
  </w:style>
  <w:style w:type="paragraph" w:customStyle="1" w:styleId="MiniTOCItem">
    <w:name w:val="MiniTOCItem"/>
    <w:basedOn w:val="ListBullet"/>
    <w:rsid w:val="004F71B5"/>
    <w:pPr>
      <w:numPr>
        <w:numId w:val="0"/>
      </w:numPr>
      <w:tabs>
        <w:tab w:val="right" w:leader="dot" w:pos="6521"/>
      </w:tabs>
      <w:spacing w:before="0" w:after="0"/>
    </w:pPr>
  </w:style>
  <w:style w:type="paragraph" w:customStyle="1" w:styleId="TOFTitle">
    <w:name w:val="TOFTitle"/>
    <w:basedOn w:val="TOCTitle"/>
    <w:rsid w:val="004F71B5"/>
  </w:style>
  <w:style w:type="paragraph" w:styleId="TableofFigures">
    <w:name w:val="table of figures"/>
    <w:basedOn w:val="Normal"/>
    <w:next w:val="Normal"/>
    <w:semiHidden/>
    <w:rsid w:val="004F71B5"/>
    <w:pPr>
      <w:tabs>
        <w:tab w:val="right" w:leader="dot" w:pos="9072"/>
      </w:tabs>
      <w:ind w:left="970" w:hanging="403"/>
    </w:pPr>
    <w:rPr>
      <w:rFonts w:ascii="Times New Roman" w:hAnsi="Times New Roman"/>
      <w:b/>
    </w:rPr>
  </w:style>
  <w:style w:type="paragraph" w:styleId="ListNumber">
    <w:name w:val="List Number"/>
    <w:basedOn w:val="List"/>
    <w:rsid w:val="004F71B5"/>
    <w:pPr>
      <w:numPr>
        <w:numId w:val="9"/>
      </w:numPr>
    </w:pPr>
  </w:style>
  <w:style w:type="character" w:customStyle="1" w:styleId="WingdingSymbols">
    <w:name w:val="Wingding Symbols"/>
    <w:rsid w:val="004F71B5"/>
    <w:rPr>
      <w:rFonts w:ascii="Wingdings" w:hAnsi="Wingdings"/>
    </w:rPr>
  </w:style>
  <w:style w:type="paragraph" w:customStyle="1" w:styleId="TableHeading">
    <w:name w:val="Table Heading"/>
    <w:basedOn w:val="HeadingBase"/>
    <w:rsid w:val="004F71B5"/>
    <w:pPr>
      <w:keepLines/>
      <w:pBdr>
        <w:bottom w:val="single" w:sz="6" w:space="1" w:color="918585"/>
      </w:pBdr>
      <w:spacing w:before="240"/>
    </w:pPr>
  </w:style>
  <w:style w:type="character" w:customStyle="1" w:styleId="HotSpot">
    <w:name w:val="HotSpot"/>
    <w:rsid w:val="004F71B5"/>
    <w:rPr>
      <w:color w:val="0033CC"/>
      <w:u w:val="none"/>
    </w:rPr>
  </w:style>
  <w:style w:type="paragraph" w:customStyle="1" w:styleId="BodyTextRight">
    <w:name w:val="Body Text Right"/>
    <w:basedOn w:val="BodyText"/>
    <w:rsid w:val="004F71B5"/>
    <w:pPr>
      <w:spacing w:before="0" w:after="0"/>
      <w:jc w:val="right"/>
    </w:pPr>
  </w:style>
  <w:style w:type="paragraph" w:styleId="Index3">
    <w:name w:val="index 3"/>
    <w:basedOn w:val="ListNumber2"/>
    <w:next w:val="Normal"/>
    <w:semiHidden/>
    <w:rsid w:val="004F71B5"/>
    <w:pPr>
      <w:numPr>
        <w:numId w:val="0"/>
      </w:numPr>
      <w:tabs>
        <w:tab w:val="right" w:leader="dot" w:pos="4176"/>
      </w:tabs>
    </w:pPr>
  </w:style>
  <w:style w:type="paragraph" w:styleId="ListNumber2">
    <w:name w:val="List Number 2"/>
    <w:basedOn w:val="List2"/>
    <w:rsid w:val="004F71B5"/>
    <w:pPr>
      <w:numPr>
        <w:numId w:val="8"/>
      </w:numPr>
      <w:tabs>
        <w:tab w:val="clear" w:pos="1060"/>
      </w:tabs>
    </w:pPr>
  </w:style>
  <w:style w:type="paragraph" w:customStyle="1" w:styleId="MarginNote">
    <w:name w:val="Margin Note"/>
    <w:basedOn w:val="BodyText"/>
    <w:rsid w:val="004F7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1B5"/>
    <w:rPr>
      <w:sz w:val="32"/>
    </w:rPr>
  </w:style>
  <w:style w:type="paragraph" w:customStyle="1" w:styleId="HeadingProcedure">
    <w:name w:val="Heading Procedure"/>
    <w:basedOn w:val="HeadingBase"/>
    <w:next w:val="Normal"/>
    <w:rsid w:val="004F71B5"/>
    <w:pPr>
      <w:tabs>
        <w:tab w:val="left" w:pos="0"/>
      </w:tabs>
      <w:spacing w:before="120" w:after="60"/>
    </w:pPr>
    <w:rPr>
      <w:i/>
      <w:color w:val="918585"/>
      <w:sz w:val="22"/>
    </w:rPr>
  </w:style>
  <w:style w:type="paragraph" w:customStyle="1" w:styleId="TableBodyText">
    <w:name w:val="Table Body Text"/>
    <w:basedOn w:val="BodyText"/>
    <w:rsid w:val="004F71B5"/>
    <w:pPr>
      <w:spacing w:before="60" w:after="60"/>
    </w:pPr>
  </w:style>
  <w:style w:type="paragraph" w:styleId="ListContinue">
    <w:name w:val="List Continue"/>
    <w:basedOn w:val="List"/>
    <w:rsid w:val="004F71B5"/>
    <w:pPr>
      <w:ind w:firstLine="0"/>
    </w:pPr>
  </w:style>
  <w:style w:type="paragraph" w:customStyle="1" w:styleId="ListNote">
    <w:name w:val="List Note"/>
    <w:basedOn w:val="List"/>
    <w:rsid w:val="004F71B5"/>
    <w:pPr>
      <w:pBdr>
        <w:top w:val="single" w:sz="6" w:space="2" w:color="918585"/>
        <w:bottom w:val="single" w:sz="6" w:space="2" w:color="918585"/>
      </w:pBdr>
      <w:tabs>
        <w:tab w:val="left" w:pos="1021"/>
      </w:tabs>
      <w:ind w:firstLine="0"/>
    </w:pPr>
  </w:style>
  <w:style w:type="paragraph" w:customStyle="1" w:styleId="Warning">
    <w:name w:val="Warning"/>
    <w:basedOn w:val="BodyText"/>
    <w:rsid w:val="004F71B5"/>
    <w:pPr>
      <w:shd w:val="clear" w:color="auto" w:fill="D9D9D9"/>
      <w:tabs>
        <w:tab w:val="left" w:pos="992"/>
      </w:tabs>
      <w:ind w:left="119" w:right="119"/>
    </w:pPr>
    <w:rPr>
      <w:sz w:val="20"/>
    </w:rPr>
  </w:style>
  <w:style w:type="paragraph" w:customStyle="1" w:styleId="MarginIcons">
    <w:name w:val="Margin Icons"/>
    <w:basedOn w:val="BodyText"/>
    <w:rsid w:val="004F7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1B5"/>
    <w:rPr>
      <w:rFonts w:ascii="Courier New" w:hAnsi="Courier New"/>
    </w:rPr>
  </w:style>
  <w:style w:type="paragraph" w:customStyle="1" w:styleId="NoteBullet">
    <w:name w:val="Note Bullet"/>
    <w:basedOn w:val="Note"/>
    <w:rsid w:val="004F71B5"/>
    <w:pPr>
      <w:tabs>
        <w:tab w:val="clear" w:pos="680"/>
      </w:tabs>
      <w:spacing w:before="60" w:after="60"/>
    </w:pPr>
  </w:style>
  <w:style w:type="paragraph" w:customStyle="1" w:styleId="SubHeading2">
    <w:name w:val="SubHeading2"/>
    <w:basedOn w:val="HeadingBase"/>
    <w:rsid w:val="004F71B5"/>
    <w:pPr>
      <w:spacing w:before="240" w:after="60"/>
    </w:pPr>
    <w:rPr>
      <w:sz w:val="20"/>
    </w:rPr>
  </w:style>
  <w:style w:type="paragraph" w:customStyle="1" w:styleId="SubHeading1">
    <w:name w:val="SubHeading1"/>
    <w:basedOn w:val="HeadingBase"/>
    <w:rsid w:val="004F71B5"/>
    <w:pPr>
      <w:spacing w:before="240" w:after="60"/>
    </w:pPr>
    <w:rPr>
      <w:color w:val="918585"/>
      <w:sz w:val="22"/>
    </w:rPr>
  </w:style>
  <w:style w:type="paragraph" w:customStyle="1" w:styleId="SideHeading">
    <w:name w:val="Side Heading"/>
    <w:basedOn w:val="HeadingBase"/>
    <w:rsid w:val="004F7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1B5"/>
    <w:pPr>
      <w:numPr>
        <w:numId w:val="10"/>
      </w:numPr>
    </w:pPr>
  </w:style>
  <w:style w:type="paragraph" w:styleId="PlainText">
    <w:name w:val="Plain Text"/>
    <w:basedOn w:val="Normal"/>
    <w:link w:val="PlainTextChar"/>
    <w:rsid w:val="004F71B5"/>
    <w:rPr>
      <w:sz w:val="20"/>
    </w:rPr>
  </w:style>
  <w:style w:type="character" w:customStyle="1" w:styleId="PlainTextChar">
    <w:name w:val="Plain Text Char"/>
    <w:basedOn w:val="DefaultParagraphFont"/>
    <w:link w:val="PlainText"/>
    <w:rsid w:val="004F71B5"/>
    <w:rPr>
      <w:rFonts w:ascii="Courier New" w:eastAsia="Times New Roman" w:hAnsi="Courier New" w:cs="Times New Roman"/>
      <w:sz w:val="20"/>
      <w:szCs w:val="20"/>
      <w:lang w:eastAsia="en-US"/>
    </w:rPr>
  </w:style>
  <w:style w:type="character" w:customStyle="1" w:styleId="MenuOption">
    <w:name w:val="Menu Option"/>
    <w:basedOn w:val="DefaultParagraphFont"/>
    <w:rsid w:val="004F71B5"/>
    <w:rPr>
      <w:b/>
      <w:smallCaps/>
    </w:rPr>
  </w:style>
  <w:style w:type="paragraph" w:customStyle="1" w:styleId="TableListNumber">
    <w:name w:val="Table List Number"/>
    <w:basedOn w:val="ListNumber"/>
    <w:rsid w:val="004F71B5"/>
    <w:pPr>
      <w:numPr>
        <w:numId w:val="0"/>
      </w:numPr>
    </w:pPr>
  </w:style>
  <w:style w:type="paragraph" w:styleId="TOC4">
    <w:name w:val="toc 4"/>
    <w:basedOn w:val="TOCBase"/>
    <w:next w:val="Normal"/>
    <w:semiHidden/>
    <w:rsid w:val="004F71B5"/>
    <w:pPr>
      <w:tabs>
        <w:tab w:val="right" w:leader="dot" w:pos="9071"/>
      </w:tabs>
      <w:ind w:left="1701"/>
    </w:pPr>
  </w:style>
  <w:style w:type="paragraph" w:customStyle="1" w:styleId="ListAlpha">
    <w:name w:val="List Alpha"/>
    <w:basedOn w:val="List"/>
    <w:rsid w:val="004F71B5"/>
    <w:pPr>
      <w:numPr>
        <w:numId w:val="7"/>
      </w:numPr>
    </w:pPr>
  </w:style>
  <w:style w:type="paragraph" w:customStyle="1" w:styleId="ListAlpha2">
    <w:name w:val="List Alpha 2"/>
    <w:basedOn w:val="List2"/>
    <w:rsid w:val="004F71B5"/>
    <w:pPr>
      <w:numPr>
        <w:numId w:val="6"/>
      </w:numPr>
    </w:pPr>
  </w:style>
  <w:style w:type="paragraph" w:styleId="List2">
    <w:name w:val="List 2"/>
    <w:basedOn w:val="BodyText"/>
    <w:rsid w:val="004F71B5"/>
    <w:pPr>
      <w:tabs>
        <w:tab w:val="left" w:pos="680"/>
      </w:tabs>
      <w:spacing w:before="60" w:after="60"/>
      <w:ind w:left="680" w:hanging="340"/>
    </w:pPr>
  </w:style>
  <w:style w:type="paragraph" w:styleId="List3">
    <w:name w:val="List 3"/>
    <w:basedOn w:val="BodyText"/>
    <w:rsid w:val="004F71B5"/>
    <w:pPr>
      <w:tabs>
        <w:tab w:val="left" w:pos="1021"/>
      </w:tabs>
      <w:spacing w:before="60" w:after="60"/>
      <w:ind w:left="1020" w:hanging="340"/>
    </w:pPr>
  </w:style>
  <w:style w:type="paragraph" w:styleId="List4">
    <w:name w:val="List 4"/>
    <w:basedOn w:val="BodyText"/>
    <w:rsid w:val="004F71B5"/>
    <w:pPr>
      <w:tabs>
        <w:tab w:val="left" w:pos="1361"/>
      </w:tabs>
      <w:spacing w:before="60" w:after="60"/>
      <w:ind w:left="1361" w:hanging="340"/>
    </w:pPr>
  </w:style>
  <w:style w:type="paragraph" w:styleId="List5">
    <w:name w:val="List 5"/>
    <w:basedOn w:val="BodyText"/>
    <w:rsid w:val="004F71B5"/>
    <w:pPr>
      <w:tabs>
        <w:tab w:val="left" w:pos="1701"/>
      </w:tabs>
      <w:spacing w:before="60" w:after="60"/>
      <w:ind w:left="1701" w:hanging="340"/>
    </w:pPr>
  </w:style>
  <w:style w:type="paragraph" w:styleId="ListBullet3">
    <w:name w:val="List Bullet 3"/>
    <w:basedOn w:val="List3"/>
    <w:rsid w:val="004F71B5"/>
    <w:pPr>
      <w:numPr>
        <w:numId w:val="13"/>
      </w:numPr>
      <w:tabs>
        <w:tab w:val="clear" w:pos="1021"/>
      </w:tabs>
      <w:ind w:left="1037" w:hanging="357"/>
    </w:pPr>
  </w:style>
  <w:style w:type="paragraph" w:styleId="ListBullet4">
    <w:name w:val="List Bullet 4"/>
    <w:basedOn w:val="List4"/>
    <w:rsid w:val="004F71B5"/>
    <w:pPr>
      <w:numPr>
        <w:numId w:val="1"/>
      </w:numPr>
    </w:pPr>
  </w:style>
  <w:style w:type="paragraph" w:styleId="ListBullet5">
    <w:name w:val="List Bullet 5"/>
    <w:basedOn w:val="List5"/>
    <w:rsid w:val="004F71B5"/>
    <w:pPr>
      <w:numPr>
        <w:numId w:val="2"/>
      </w:numPr>
    </w:pPr>
  </w:style>
  <w:style w:type="paragraph" w:styleId="ListContinue2">
    <w:name w:val="List Continue 2"/>
    <w:basedOn w:val="List2"/>
    <w:rsid w:val="004F71B5"/>
    <w:pPr>
      <w:ind w:firstLine="0"/>
    </w:pPr>
  </w:style>
  <w:style w:type="paragraph" w:styleId="ListContinue3">
    <w:name w:val="List Continue 3"/>
    <w:basedOn w:val="List3"/>
    <w:rsid w:val="004F71B5"/>
    <w:pPr>
      <w:ind w:left="1021" w:firstLine="0"/>
    </w:pPr>
  </w:style>
  <w:style w:type="paragraph" w:styleId="ListContinue4">
    <w:name w:val="List Continue 4"/>
    <w:basedOn w:val="List4"/>
    <w:rsid w:val="004F71B5"/>
    <w:pPr>
      <w:ind w:firstLine="0"/>
    </w:pPr>
  </w:style>
  <w:style w:type="paragraph" w:styleId="ListContinue5">
    <w:name w:val="List Continue 5"/>
    <w:basedOn w:val="List5"/>
    <w:rsid w:val="004F71B5"/>
    <w:pPr>
      <w:ind w:firstLine="0"/>
    </w:pPr>
  </w:style>
  <w:style w:type="paragraph" w:styleId="ListNumber3">
    <w:name w:val="List Number 3"/>
    <w:basedOn w:val="List3"/>
    <w:rsid w:val="004F71B5"/>
    <w:pPr>
      <w:numPr>
        <w:numId w:val="3"/>
      </w:numPr>
    </w:pPr>
  </w:style>
  <w:style w:type="paragraph" w:styleId="ListNumber4">
    <w:name w:val="List Number 4"/>
    <w:basedOn w:val="List4"/>
    <w:rsid w:val="004F71B5"/>
    <w:pPr>
      <w:numPr>
        <w:numId w:val="4"/>
      </w:numPr>
    </w:pPr>
  </w:style>
  <w:style w:type="paragraph" w:styleId="ListNumber5">
    <w:name w:val="List Number 5"/>
    <w:basedOn w:val="List5"/>
    <w:rsid w:val="004F71B5"/>
    <w:pPr>
      <w:numPr>
        <w:numId w:val="5"/>
      </w:numPr>
    </w:pPr>
  </w:style>
  <w:style w:type="paragraph" w:styleId="BlockText">
    <w:name w:val="Block Text"/>
    <w:basedOn w:val="Normal"/>
    <w:rsid w:val="004F71B5"/>
    <w:pPr>
      <w:spacing w:after="120"/>
      <w:ind w:left="1440" w:right="1440"/>
    </w:pPr>
  </w:style>
  <w:style w:type="character" w:customStyle="1" w:styleId="Subscript">
    <w:name w:val="Subscript"/>
    <w:basedOn w:val="DefaultParagraphFont"/>
    <w:rsid w:val="004F71B5"/>
    <w:rPr>
      <w:sz w:val="16"/>
      <w:vertAlign w:val="subscript"/>
    </w:rPr>
  </w:style>
  <w:style w:type="character" w:customStyle="1" w:styleId="Superscript">
    <w:name w:val="Superscript"/>
    <w:basedOn w:val="DefaultParagraphFont"/>
    <w:rsid w:val="004F71B5"/>
    <w:rPr>
      <w:sz w:val="16"/>
      <w:vertAlign w:val="superscript"/>
    </w:rPr>
  </w:style>
  <w:style w:type="character" w:customStyle="1" w:styleId="Symbols">
    <w:name w:val="Symbols"/>
    <w:basedOn w:val="DefaultParagraphFont"/>
    <w:rsid w:val="004F71B5"/>
    <w:rPr>
      <w:rFonts w:ascii="Symbol" w:hAnsi="Symbol"/>
    </w:rPr>
  </w:style>
  <w:style w:type="character" w:customStyle="1" w:styleId="MenuOptions">
    <w:name w:val="Menu Options"/>
    <w:basedOn w:val="DefaultParagraphFont"/>
    <w:rsid w:val="004F71B5"/>
    <w:rPr>
      <w:rFonts w:ascii="Arial Narrow" w:hAnsi="Arial Narrow"/>
      <w:smallCaps/>
    </w:rPr>
  </w:style>
  <w:style w:type="character" w:customStyle="1" w:styleId="Buttons">
    <w:name w:val="Buttons"/>
    <w:basedOn w:val="DefaultParagraphFont"/>
    <w:rsid w:val="004F71B5"/>
    <w:rPr>
      <w:b/>
    </w:rPr>
  </w:style>
  <w:style w:type="character" w:customStyle="1" w:styleId="Underlined">
    <w:name w:val="Underlined"/>
    <w:basedOn w:val="DefaultParagraphFont"/>
    <w:rsid w:val="004F71B5"/>
    <w:rPr>
      <w:u w:val="single"/>
    </w:rPr>
  </w:style>
  <w:style w:type="paragraph" w:customStyle="1" w:styleId="TableBodyTextRight">
    <w:name w:val="Table Body Text Right"/>
    <w:basedOn w:val="TableBodyText"/>
    <w:rsid w:val="004F71B5"/>
    <w:pPr>
      <w:widowControl w:val="0"/>
      <w:autoSpaceDE w:val="0"/>
      <w:autoSpaceDN w:val="0"/>
      <w:adjustRightInd w:val="0"/>
      <w:jc w:val="right"/>
    </w:pPr>
    <w:rPr>
      <w:rFonts w:cs="Arial"/>
      <w:szCs w:val="18"/>
    </w:rPr>
  </w:style>
  <w:style w:type="paragraph" w:customStyle="1" w:styleId="CopyrightText">
    <w:name w:val="Copyright Text"/>
    <w:basedOn w:val="BodyText"/>
    <w:rsid w:val="004F71B5"/>
    <w:rPr>
      <w:sz w:val="18"/>
    </w:rPr>
  </w:style>
  <w:style w:type="paragraph" w:customStyle="1" w:styleId="BodySmallRight">
    <w:name w:val="Body Small Right"/>
    <w:basedOn w:val="BodyTextRight"/>
    <w:rsid w:val="004F71B5"/>
    <w:rPr>
      <w:sz w:val="18"/>
      <w:szCs w:val="18"/>
    </w:rPr>
  </w:style>
  <w:style w:type="paragraph" w:customStyle="1" w:styleId="MarginEdition">
    <w:name w:val="Margin Edition"/>
    <w:basedOn w:val="MarginNote"/>
    <w:rsid w:val="004F71B5"/>
    <w:pPr>
      <w:spacing w:before="0" w:after="0"/>
    </w:pPr>
    <w:rPr>
      <w:rFonts w:ascii="Times New Roman" w:hAnsi="Times New Roman"/>
      <w:color w:val="999999"/>
    </w:rPr>
  </w:style>
  <w:style w:type="paragraph" w:customStyle="1" w:styleId="Spacer">
    <w:name w:val="Spacer"/>
    <w:basedOn w:val="Normal"/>
    <w:rsid w:val="004F71B5"/>
    <w:rPr>
      <w:sz w:val="2"/>
      <w:szCs w:val="2"/>
    </w:rPr>
  </w:style>
  <w:style w:type="character" w:customStyle="1" w:styleId="Small">
    <w:name w:val="Small"/>
    <w:basedOn w:val="DefaultParagraphFont"/>
    <w:rsid w:val="004F71B5"/>
    <w:rPr>
      <w:sz w:val="16"/>
    </w:rPr>
  </w:style>
  <w:style w:type="paragraph" w:customStyle="1" w:styleId="WideTable">
    <w:name w:val="Wide Table"/>
    <w:basedOn w:val="Normal"/>
    <w:rsid w:val="004F71B5"/>
    <w:pPr>
      <w:ind w:left="-1418"/>
    </w:pPr>
    <w:rPr>
      <w:sz w:val="2"/>
      <w:szCs w:val="2"/>
    </w:rPr>
  </w:style>
  <w:style w:type="character" w:styleId="PageNumber">
    <w:name w:val="page number"/>
    <w:basedOn w:val="DefaultParagraphFont"/>
    <w:rsid w:val="004F71B5"/>
  </w:style>
  <w:style w:type="paragraph" w:styleId="Quote">
    <w:name w:val="Quote"/>
    <w:basedOn w:val="Heading1"/>
    <w:link w:val="QuoteChar"/>
    <w:qFormat/>
    <w:rsid w:val="004F71B5"/>
    <w:rPr>
      <w:b w:val="0"/>
      <w:sz w:val="72"/>
      <w:szCs w:val="72"/>
      <w:lang w:val="en-NZ"/>
    </w:rPr>
  </w:style>
  <w:style w:type="character" w:customStyle="1" w:styleId="QuoteChar">
    <w:name w:val="Quote Char"/>
    <w:basedOn w:val="DefaultParagraphFont"/>
    <w:link w:val="Quote"/>
    <w:rsid w:val="004F7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1B5"/>
    <w:pPr>
      <w:pageBreakBefore/>
    </w:pPr>
  </w:style>
  <w:style w:type="paragraph" w:customStyle="1" w:styleId="Border">
    <w:name w:val="Border"/>
    <w:basedOn w:val="Normal"/>
    <w:qFormat/>
    <w:rsid w:val="004F7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1B5"/>
    <w:rPr>
      <w:b/>
      <w:bCs/>
      <w:i/>
      <w:iCs/>
      <w:color w:val="auto"/>
    </w:rPr>
  </w:style>
  <w:style w:type="paragraph" w:styleId="IntenseQuote">
    <w:name w:val="Intense Quote"/>
    <w:basedOn w:val="Normal"/>
    <w:next w:val="Normal"/>
    <w:link w:val="IntenseQuoteChar"/>
    <w:uiPriority w:val="30"/>
    <w:qFormat/>
    <w:rsid w:val="004F7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1B5"/>
    <w:rPr>
      <w:smallCaps/>
      <w:color w:val="auto"/>
      <w:u w:val="single"/>
    </w:rPr>
  </w:style>
  <w:style w:type="character" w:styleId="IntenseReference">
    <w:name w:val="Intense Reference"/>
    <w:basedOn w:val="DefaultParagraphFont"/>
    <w:uiPriority w:val="32"/>
    <w:qFormat/>
    <w:rsid w:val="004F71B5"/>
    <w:rPr>
      <w:b/>
      <w:bCs/>
      <w:smallCaps/>
      <w:color w:val="auto"/>
      <w:spacing w:val="5"/>
      <w:u w:val="single"/>
    </w:rPr>
  </w:style>
  <w:style w:type="paragraph" w:customStyle="1" w:styleId="2ColumnHeading">
    <w:name w:val="2Column Heading"/>
    <w:basedOn w:val="BodyText"/>
    <w:qFormat/>
    <w:rsid w:val="004F71B5"/>
    <w:pPr>
      <w:spacing w:after="60"/>
      <w:ind w:left="-2268"/>
    </w:pPr>
    <w:rPr>
      <w:b/>
    </w:rPr>
  </w:style>
  <w:style w:type="paragraph" w:customStyle="1" w:styleId="Heading1TOC">
    <w:name w:val="Heading1 TOC"/>
    <w:basedOn w:val="Normal"/>
    <w:qFormat/>
    <w:rsid w:val="004F71B5"/>
    <w:pPr>
      <w:spacing w:before="240" w:after="120"/>
    </w:pPr>
    <w:rPr>
      <w:rFonts w:ascii="Times New Roman" w:hAnsi="Times New Roman"/>
      <w:b/>
      <w:sz w:val="32"/>
    </w:rPr>
  </w:style>
  <w:style w:type="paragraph" w:customStyle="1" w:styleId="Heading2TOC">
    <w:name w:val="Heading2 TOC"/>
    <w:basedOn w:val="Normal"/>
    <w:qFormat/>
    <w:rsid w:val="004F71B5"/>
    <w:pPr>
      <w:spacing w:before="240" w:after="60"/>
    </w:pPr>
    <w:rPr>
      <w:rFonts w:ascii="Times New Roman" w:hAnsi="Times New Roman"/>
      <w:b/>
      <w:sz w:val="28"/>
    </w:rPr>
  </w:style>
  <w:style w:type="character" w:customStyle="1" w:styleId="Underline">
    <w:name w:val="Underline"/>
    <w:basedOn w:val="DefaultParagraphFont"/>
    <w:qFormat/>
    <w:rsid w:val="004F71B5"/>
    <w:rPr>
      <w:u w:val="single"/>
    </w:rPr>
  </w:style>
  <w:style w:type="character" w:customStyle="1" w:styleId="BoldandItalics">
    <w:name w:val="Bold and Italics"/>
    <w:qFormat/>
    <w:rsid w:val="004F71B5"/>
    <w:rPr>
      <w:b/>
      <w:i/>
      <w:u w:val="none"/>
    </w:rPr>
  </w:style>
  <w:style w:type="paragraph" w:styleId="BalloonText">
    <w:name w:val="Balloon Text"/>
    <w:basedOn w:val="Normal"/>
    <w:link w:val="BalloonTextChar"/>
    <w:rsid w:val="004F71B5"/>
    <w:rPr>
      <w:rFonts w:ascii="Tahoma" w:hAnsi="Tahoma" w:cs="Tahoma"/>
      <w:sz w:val="16"/>
      <w:szCs w:val="16"/>
    </w:rPr>
  </w:style>
  <w:style w:type="character" w:customStyle="1" w:styleId="BalloonTextChar">
    <w:name w:val="Balloon Text Char"/>
    <w:basedOn w:val="DefaultParagraphFont"/>
    <w:link w:val="BalloonText"/>
    <w:rsid w:val="004F7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1B5"/>
    <w:rPr>
      <w:b/>
      <w:color w:val="660033"/>
      <w:spacing w:val="0"/>
    </w:rPr>
  </w:style>
  <w:style w:type="paragraph" w:customStyle="1" w:styleId="Nameditemlist">
    <w:name w:val="Named item list"/>
    <w:basedOn w:val="BodyText"/>
    <w:qFormat/>
    <w:rsid w:val="004F71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11244</Characters>
  <Application>Microsoft Office Word</Application>
  <DocSecurity>0</DocSecurity>
  <Lines>376</Lines>
  <Paragraphs>264</Paragraphs>
  <ScaleCrop>false</ScaleCrop>
  <Company>Author-it Software Corporation Ltd.</Company>
  <LinksUpToDate>false</LinksUpToDate>
  <CharactersWithSpaces>12918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THTSMA01B Coordinate the production of brochures and marketing materials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2012-10-11T21:16:00Z</dcterms:created>
  <dcterms:modified xsi:type="dcterms:W3CDTF">2012-10-11T21:16:00Z</dcterms:modified>
</cp:coreProperties>
</file>