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41A" w:rsidP="000214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THTFTG07B Research and share general information on Australian indigenous cultures</w:t>
      </w:r>
      <w:r>
        <w:fldChar w:fldCharType="end"/>
      </w:r>
    </w:p>
    <w:p w:rsidR="0002141A" w:rsidP="0002141A">
      <w:pPr>
        <w:pStyle w:val="Version"/>
        <w:sectPr w:rsidSect="00426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563" w:rsidP="00426563">
      <w:pPr>
        <w:pStyle w:val="SuperHeading"/>
      </w:pPr>
      <w:r w:rsidRPr="00426563">
        <w:t>THTFTG07B Research and share general information on Australian indigenous cultures</w:t>
      </w:r>
    </w:p>
    <w:p w:rsidR="00000000" w:rsidRPr="00426563" w:rsidP="00426563">
      <w:pPr>
        <w:pStyle w:val="Heading1"/>
      </w:pPr>
      <w:bookmarkStart w:id="1" w:name="O_326747"/>
      <w:bookmarkEnd w:id="1"/>
      <w:r w:rsidRPr="00426563">
        <w:t>Modification History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2" w:name="O_326748"/>
      <w:bookmarkEnd w:id="2"/>
      <w:r w:rsidRPr="00426563">
        <w:t>Unit Descript</w:t>
      </w:r>
      <w:r w:rsidRPr="00426563">
        <w:t>or</w:t>
      </w:r>
    </w:p>
    <w:p w:rsidR="00000000" w:rsidRPr="00426563" w:rsidP="00426563">
      <w:pPr>
        <w:pStyle w:val="BodyText"/>
      </w:pPr>
      <w:r w:rsidRPr="00426563">
        <w:t>This unit deals with the skills and knowledge required to research and share information about Australian Indigenous societies in a culturally-appropriate way.  It focuses on information that is widely available to the general community.  The unit recog</w:t>
      </w:r>
      <w:r w:rsidRPr="00426563">
        <w:t>nises that there is no single Australian Indigenous culture and emphasises the importance of culturally appropriate behaviour and local community consultation.  This unit does not include in-depth interpretation of local Australian Indigenous cultures.</w:t>
      </w:r>
    </w:p>
    <w:p w:rsidR="00000000" w:rsidRPr="00426563" w:rsidP="00426563">
      <w:pPr>
        <w:pStyle w:val="BodyText"/>
      </w:pPr>
      <w:r w:rsidRPr="00426563">
        <w:t>Thi</w:t>
      </w:r>
      <w:r w:rsidRPr="00426563">
        <w:t xml:space="preserve">s unit deals with the skills and knowledge required to research and share information about Australian Indigenous societies in a culturally-appropriate way.  It focuses on information that is widely available to the general community.  The unit recognises </w:t>
      </w:r>
      <w:r w:rsidRPr="00426563">
        <w:t>that there is no single Australian Indigenous culture and emphasises the importance of culturally appropriate behaviour and local community consultation.  This unit does not include in-depth interpretation of local Australian Indigenous cultures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3" w:name="O_326751"/>
      <w:bookmarkEnd w:id="3"/>
      <w:r w:rsidRPr="00426563">
        <w:t>Application of the Unit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4" w:name="O_326750"/>
      <w:bookmarkEnd w:id="4"/>
      <w:r w:rsidRPr="00426563">
        <w:t>Licensing/Regulatory Information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5" w:name="O_326749"/>
      <w:bookmarkEnd w:id="5"/>
      <w:r w:rsidRPr="00426563">
        <w:t>Pre-Requisites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6" w:name="O_326743"/>
      <w:bookmarkEnd w:id="6"/>
      <w:r w:rsidRPr="00426563">
        <w:t>Employability Skills Information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7" w:name="O_326753"/>
      <w:bookmarkEnd w:id="7"/>
      <w:r w:rsidRPr="00426563">
        <w:t>Elements and Performance Criteria Pre-Content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8" w:name="O_326752"/>
      <w:bookmarkEnd w:id="8"/>
      <w:r w:rsidRPr="004265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rPr>
                <w:rStyle w:val="SpecialBold"/>
              </w:rPr>
              <w:t>Elements and Performance Criteria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3" w:rsidP="00426563">
            <w:pPr>
              <w:pStyle w:val="BodyText"/>
            </w:pPr>
            <w:r w:rsidRPr="00426563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rPr>
                <w:rStyle w:val="SpecialBold"/>
              </w:rPr>
              <w:t>Performance Criteria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Research general information on Australian indigenous cultures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Identify sources of information about Australian Indigenous cultures correctly.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Interpret written sources of information accurately, extract the required information and check with local communities prior to use.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 xml:space="preserve">Access </w:t>
            </w:r>
            <w:r w:rsidRPr="00426563">
              <w:t>information from other than written sources in a culturally appropriate way.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Contact appropriate community members and seek guidance on how information should be used in a tourism context.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Demonstrate behaviour which shows respect for local A</w:t>
            </w:r>
            <w:r w:rsidRPr="00426563">
              <w:t>ustralian Indigenous culture and customs and follow correct protocols when seeking information.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Share knowledge gained with work colleagues to increase cultural awareness and understanding in the organisation.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Share general information with customers on Australian indigenous cultures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Identify and use indigenous interpreters where possible and within scope of individual responsibility.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Provide customers with guidance on appropriate behaviours when inte</w:t>
            </w:r>
            <w:r w:rsidRPr="00426563">
              <w:t>racting with indigenous interpreters or communities.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Share accurate information with customers.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Include reference to the diversity of Australian indigenous cultures when sharing information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Share information in a manner which shows respect for local community values and customs.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Share information in a manner which enhances customer understanding of Australian indigenous cultures.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Answer customer questions in a polite and friendl</w:t>
            </w:r>
            <w:r w:rsidRPr="00426563">
              <w:t xml:space="preserve">y </w:t>
            </w:r>
            <w:r w:rsidRPr="00426563">
              <w:t>manner and in accordance with community wishes about what information can be shared with customers.</w:t>
            </w:r>
          </w:p>
        </w:tc>
      </w:tr>
      <w:tr w:rsidTr="00021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3">
            <w:pPr>
              <w:pStyle w:val="BodyText"/>
              <w:rPr>
                <w:lang w:val="en-NZ"/>
              </w:rPr>
            </w:pPr>
            <w:r w:rsidRPr="00426563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3" w:rsidP="00426563">
            <w:pPr>
              <w:pStyle w:val="BodyText"/>
            </w:pPr>
            <w:r w:rsidRPr="00426563">
              <w:t xml:space="preserve">Respond to culturally inappropriate customer behaviour promptly and in a manner that minimises the likelihood of offence being taken by all </w:t>
            </w:r>
            <w:r w:rsidRPr="00426563">
              <w:t>parties.</w:t>
            </w:r>
          </w:p>
        </w:tc>
      </w:tr>
    </w:tbl>
    <w:p w:rsidR="00000000" w:rsidRPr="00426563" w:rsidP="00426563">
      <w:pPr>
        <w:pStyle w:val="BodyText"/>
      </w:pP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9" w:name="O_326742"/>
      <w:bookmarkEnd w:id="9"/>
      <w:r w:rsidRPr="00426563">
        <w:t>Required Skills and Knowledge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10" w:name="O_326746"/>
      <w:bookmarkEnd w:id="10"/>
      <w:r w:rsidRPr="00426563">
        <w:t>Evidence Guide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Essential Knowledge and Skills to be Assessed</w:t>
      </w:r>
    </w:p>
    <w:p w:rsidR="00000000" w:rsidRPr="00426563" w:rsidP="00426563">
      <w:pPr>
        <w:pStyle w:val="BodyText"/>
      </w:pPr>
      <w:r w:rsidRPr="00426563">
        <w:t>The following knowledge and skills must be assessed as part of this unit:</w:t>
      </w:r>
    </w:p>
    <w:p w:rsidR="00000000" w:rsidRPr="00426563" w:rsidP="00426563">
      <w:pPr>
        <w:pStyle w:val="BodyText"/>
      </w:pPr>
      <w:r w:rsidRPr="00426563">
        <w:t>methods of researching and rec</w:t>
      </w:r>
      <w:r w:rsidRPr="00426563">
        <w:t xml:space="preserve">ording information generally available about Australian indigenous cultures </w:t>
      </w:r>
    </w:p>
    <w:p w:rsidR="00000000" w:rsidRPr="00426563" w:rsidP="00426563">
      <w:pPr>
        <w:pStyle w:val="BodyText"/>
      </w:pPr>
      <w:r w:rsidRPr="00426563">
        <w:t xml:space="preserve">protocols for sharing information about Australian indigenous cultures </w:t>
      </w:r>
    </w:p>
    <w:p w:rsidR="00000000" w:rsidRPr="00426563" w:rsidP="00426563">
      <w:pPr>
        <w:pStyle w:val="BodyText"/>
      </w:pPr>
      <w:r w:rsidRPr="00426563">
        <w:t xml:space="preserve">copyright and intellectual property issues associate with the sharing of information </w:t>
      </w:r>
    </w:p>
    <w:p w:rsidR="00000000" w:rsidRPr="00426563" w:rsidP="00426563">
      <w:pPr>
        <w:pStyle w:val="BodyText"/>
      </w:pPr>
      <w:r w:rsidRPr="00426563">
        <w:t>communication skills,</w:t>
      </w:r>
      <w:r w:rsidRPr="00426563">
        <w:t xml:space="preserve"> including cross cultural skills and awareness of communication from an indigenous perspective.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Linkages to Other Units</w:t>
      </w:r>
    </w:p>
    <w:p w:rsidR="00000000" w:rsidRPr="00426563" w:rsidP="00426563">
      <w:pPr>
        <w:pStyle w:val="BodyText"/>
      </w:pPr>
      <w:r w:rsidRPr="00426563">
        <w:t>This unit has strong linkages to a range of other guiding and tour operations units and combined assessment and/or training would be app</w:t>
      </w:r>
      <w:r w:rsidRPr="00426563">
        <w:t>ropriate.  Examples are:</w:t>
      </w:r>
    </w:p>
    <w:p w:rsidR="00000000" w:rsidRPr="00426563" w:rsidP="00426563">
      <w:pPr>
        <w:pStyle w:val="BodyText"/>
      </w:pPr>
      <w:r w:rsidRPr="00426563">
        <w:t xml:space="preserve">THTFTG08B Interpret aspects of local Australian indigenous culture </w:t>
      </w:r>
    </w:p>
    <w:p w:rsidR="00000000" w:rsidRPr="00426563" w:rsidP="00426563">
      <w:pPr>
        <w:pStyle w:val="BodyText"/>
      </w:pPr>
      <w:r w:rsidRPr="00426563">
        <w:t>THTFTG06B Prepare and present interpretive tour commentaries and activities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Critical Aspects of Assessment</w:t>
      </w:r>
    </w:p>
    <w:p w:rsidR="00000000" w:rsidRPr="00426563" w:rsidP="00426563">
      <w:pPr>
        <w:pStyle w:val="BodyText"/>
      </w:pPr>
      <w:r w:rsidRPr="00426563">
        <w:t>Evidence of the following is critical:</w:t>
      </w:r>
    </w:p>
    <w:p w:rsidR="00000000" w:rsidRPr="00426563" w:rsidP="00426563">
      <w:pPr>
        <w:pStyle w:val="BodyText"/>
      </w:pPr>
      <w:r w:rsidRPr="00426563">
        <w:t xml:space="preserve">knowledge of the protocols that apply to researching and sharing information generally available about Australian Indigenous cultures </w:t>
      </w:r>
    </w:p>
    <w:p w:rsidR="00000000" w:rsidRPr="00426563" w:rsidP="00426563">
      <w:pPr>
        <w:pStyle w:val="BodyText"/>
      </w:pPr>
      <w:r w:rsidRPr="00426563">
        <w:t xml:space="preserve">ability to research and share information in a culturally appropriate way </w:t>
      </w:r>
    </w:p>
    <w:p w:rsidR="00000000" w:rsidRPr="00426563" w:rsidP="00426563">
      <w:pPr>
        <w:pStyle w:val="BodyText"/>
      </w:pPr>
      <w:r w:rsidRPr="00426563">
        <w:t>general knowledge of Australian Indigenous cul</w:t>
      </w:r>
      <w:r w:rsidRPr="00426563">
        <w:t xml:space="preserve">tures as appropriate to the region. </w:t>
      </w:r>
    </w:p>
    <w:p w:rsidR="00000000" w:rsidRPr="00426563" w:rsidP="00426563">
      <w:pPr>
        <w:pStyle w:val="BodyText"/>
      </w:pPr>
      <w:r w:rsidRPr="00426563">
        <w:t>Assessment must take account of the fact that some guides may have gained all of their knowledge and skill in this unit through general life experience.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Context of Assessment and Resource Implications</w:t>
      </w:r>
    </w:p>
    <w:p w:rsidR="00000000" w:rsidRPr="00426563" w:rsidP="00426563">
      <w:pPr>
        <w:pStyle w:val="BodyText"/>
      </w:pPr>
      <w:r w:rsidRPr="00426563">
        <w:t>Assessment must en</w:t>
      </w:r>
      <w:r w:rsidRPr="00426563">
        <w:t>sure:</w:t>
      </w:r>
    </w:p>
    <w:p w:rsidR="00000000" w:rsidRPr="00426563" w:rsidP="00426563">
      <w:pPr>
        <w:pStyle w:val="BodyText"/>
      </w:pPr>
      <w:r w:rsidRPr="00426563">
        <w:t xml:space="preserve">involvement of appropriate people accepted by the local community in the assessment process </w:t>
      </w:r>
    </w:p>
    <w:p w:rsidR="00000000" w:rsidRPr="00426563" w:rsidP="00426563">
      <w:pPr>
        <w:pStyle w:val="BodyText"/>
      </w:pPr>
      <w:r w:rsidRPr="00426563">
        <w:t xml:space="preserve">interaction with Australian Indigenous Communities to obtain information </w:t>
      </w:r>
    </w:p>
    <w:p w:rsidR="00000000" w:rsidRPr="00426563" w:rsidP="00426563">
      <w:pPr>
        <w:pStyle w:val="BodyText"/>
      </w:pPr>
      <w:r w:rsidRPr="00426563">
        <w:t>sharing of information with a customer group within a commercially-realistic and op</w:t>
      </w:r>
      <w:r w:rsidRPr="00426563">
        <w:t>erational guiding environment (e.g. at a tourist site, on a coach tour).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Assessment Methods</w:t>
      </w:r>
    </w:p>
    <w:p w:rsidR="00000000" w:rsidRPr="00426563" w:rsidP="00426563">
      <w:pPr>
        <w:pStyle w:val="BodyText"/>
      </w:pPr>
      <w:r w:rsidRPr="00426563">
        <w:t>Assessment methods must be chosen to ensure that the ability to source and share information in a culturally appropriate way can be practically demonstrated.  Metho</w:t>
      </w:r>
      <w:r w:rsidRPr="00426563">
        <w:t>ds must include assessment of knowledge as well as assessment of practical skills.</w:t>
      </w:r>
    </w:p>
    <w:p w:rsidR="00000000" w:rsidRPr="00426563" w:rsidP="00426563">
      <w:pPr>
        <w:pStyle w:val="BodyText"/>
      </w:pPr>
      <w:r w:rsidRPr="00426563">
        <w:t>The following examples are appropriate for this unit:</w:t>
      </w:r>
    </w:p>
    <w:p w:rsidR="00000000" w:rsidRPr="00426563" w:rsidP="00426563">
      <w:pPr>
        <w:pStyle w:val="BodyText"/>
      </w:pPr>
      <w:r w:rsidRPr="00426563">
        <w:t xml:space="preserve">direct observation of the candidate sharing information about Australian Indigenous culture with customers </w:t>
      </w:r>
    </w:p>
    <w:p w:rsidR="00000000" w:rsidRPr="00426563" w:rsidP="00426563">
      <w:pPr>
        <w:pStyle w:val="BodyText"/>
      </w:pPr>
      <w:r w:rsidRPr="00426563">
        <w:t>oral or wri</w:t>
      </w:r>
      <w:r w:rsidRPr="00426563">
        <w:t xml:space="preserve">tten questions or interview to evaluate the process undertaken by the candidate to source information </w:t>
      </w:r>
    </w:p>
    <w:p w:rsidR="00000000" w:rsidRPr="00426563" w:rsidP="00426563">
      <w:pPr>
        <w:pStyle w:val="BodyText"/>
      </w:pPr>
      <w:r w:rsidRPr="00426563">
        <w:t xml:space="preserve">case studies to assess ability to apply correct protocols to particular situations </w:t>
      </w:r>
    </w:p>
    <w:p w:rsidR="00000000" w:rsidRPr="00426563" w:rsidP="00426563">
      <w:pPr>
        <w:pStyle w:val="BodyText"/>
      </w:pPr>
      <w:r w:rsidRPr="00426563">
        <w:t>oral or written questions to assess knowledge of  protocols and other</w:t>
      </w:r>
      <w:r w:rsidRPr="00426563">
        <w:t xml:space="preserve"> issues </w:t>
      </w:r>
    </w:p>
    <w:p w:rsidR="00000000" w:rsidRPr="00426563" w:rsidP="00426563">
      <w:pPr>
        <w:pStyle w:val="BodyText"/>
      </w:pPr>
      <w:r w:rsidRPr="00426563">
        <w:t>review of portfolios of evidence and third party workplace reports of on-the-job performance by the candidate.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Key Competencies in this Unit</w:t>
      </w:r>
    </w:p>
    <w:p w:rsidR="00000000" w:rsidRPr="00426563" w:rsidP="00426563">
      <w:pPr>
        <w:pStyle w:val="BodyText"/>
      </w:pPr>
      <w:r w:rsidRPr="00426563">
        <w:t>Key Competencies are an integral part of all workplace competencies.  The table below describes those appl</w:t>
      </w:r>
      <w:r w:rsidRPr="00426563">
        <w:t>icable to this unit.  Trainers and assessors should ensure that they are addressed in training and assessment.</w:t>
      </w:r>
    </w:p>
    <w:p w:rsidR="00000000" w:rsidRPr="00426563" w:rsidP="00426563">
      <w:pPr>
        <w:pStyle w:val="BodyText"/>
      </w:pPr>
      <w:r w:rsidRPr="00426563">
        <w:t>Level 1 = Perform     Level 2 = Administer and Manage     Level 3 = Design and Evaluate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Key Competencies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Collecting</w:t>
      </w:r>
      <w:r w:rsidRPr="00426563">
        <w:t xml:space="preserve">, </w:t>
      </w:r>
      <w:r w:rsidRPr="00426563">
        <w:rPr>
          <w:rStyle w:val="SpecialBold"/>
        </w:rPr>
        <w:t>Organising and Analysing Inf</w:t>
      </w:r>
      <w:r w:rsidRPr="00426563">
        <w:rPr>
          <w:rStyle w:val="SpecialBold"/>
        </w:rPr>
        <w:t>ormation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Collecting, evaluating and checking information from different sources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Communicating Ideas and Information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Answering a customer question on a topic of great cultural sensitivity for the local Australian Indigenous co</w:t>
      </w:r>
      <w:r w:rsidRPr="00426563">
        <w:t>mmunity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Planning and Organising Activities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Organising a research program in preparation for a specific tour focusing on Australia's indigenous culture  (2)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Working with Others and in Teams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Developing and maintaining rapport with representatives of the local Australian Indigenous community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Using Mathematical Ideas and Techniques</w:t>
      </w:r>
    </w:p>
    <w:p w:rsidR="00000000" w:rsidRPr="00426563" w:rsidP="00426563">
      <w:pPr>
        <w:pStyle w:val="BodyText"/>
      </w:pPr>
      <w:r w:rsidRPr="00426563">
        <w:t>Not Applicable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Solving Problems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 xml:space="preserve">Dealing with inappropriate customer behaviour at a cultural site </w:t>
      </w:r>
      <w:r w:rsidRPr="00426563">
        <w:t xml:space="preserve">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Using Technology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Recording information on a computer  (1)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Essential Knowledge and Skills to be Assessed</w:t>
      </w:r>
    </w:p>
    <w:p w:rsidR="00000000" w:rsidRPr="00426563" w:rsidP="00426563">
      <w:pPr>
        <w:pStyle w:val="BodyText"/>
      </w:pPr>
      <w:r w:rsidRPr="00426563">
        <w:t>The following knowledge and skills must be assessed as part of this unit:</w:t>
      </w:r>
    </w:p>
    <w:p w:rsidR="00000000" w:rsidRPr="00426563" w:rsidP="00426563">
      <w:pPr>
        <w:pStyle w:val="BodyText"/>
      </w:pPr>
      <w:r w:rsidRPr="00426563">
        <w:t>methods of researching and recording information generally a</w:t>
      </w:r>
      <w:r w:rsidRPr="00426563">
        <w:t xml:space="preserve">vailable about Australian indigenous cultures </w:t>
      </w:r>
    </w:p>
    <w:p w:rsidR="00000000" w:rsidRPr="00426563" w:rsidP="00426563">
      <w:pPr>
        <w:pStyle w:val="BodyText"/>
      </w:pPr>
      <w:r w:rsidRPr="00426563">
        <w:t xml:space="preserve">protocols for sharing information about Australian indigenous cultures </w:t>
      </w:r>
    </w:p>
    <w:p w:rsidR="00000000" w:rsidRPr="00426563" w:rsidP="00426563">
      <w:pPr>
        <w:pStyle w:val="BodyText"/>
      </w:pPr>
      <w:r w:rsidRPr="00426563">
        <w:t xml:space="preserve">copyright and intellectual property issues associate with the sharing of information </w:t>
      </w:r>
    </w:p>
    <w:p w:rsidR="00000000" w:rsidRPr="00426563" w:rsidP="00426563">
      <w:pPr>
        <w:pStyle w:val="BodyText"/>
      </w:pPr>
      <w:r w:rsidRPr="00426563">
        <w:t>communication skills, including cross cultural skil</w:t>
      </w:r>
      <w:r w:rsidRPr="00426563">
        <w:t>ls and awareness of communication from an indigenous perspective.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Linkages to Other Units</w:t>
      </w:r>
    </w:p>
    <w:p w:rsidR="00000000" w:rsidRPr="00426563" w:rsidP="00426563">
      <w:pPr>
        <w:pStyle w:val="BodyText"/>
      </w:pPr>
      <w:r w:rsidRPr="00426563">
        <w:t>This unit has strong linkages to a range of other guiding and tour operations units and combined assessment and/or training would be appropriate.  Examples are:</w:t>
      </w:r>
    </w:p>
    <w:p w:rsidR="00000000" w:rsidRPr="00426563" w:rsidP="00426563">
      <w:pPr>
        <w:pStyle w:val="BodyText"/>
      </w:pPr>
      <w:r w:rsidRPr="00426563">
        <w:t>THTFT</w:t>
      </w:r>
      <w:r w:rsidRPr="00426563">
        <w:t xml:space="preserve">G08B Interpret aspects of local Australian indigenous culture </w:t>
      </w:r>
    </w:p>
    <w:p w:rsidR="00000000" w:rsidRPr="00426563" w:rsidP="00426563">
      <w:pPr>
        <w:pStyle w:val="BodyText"/>
      </w:pPr>
      <w:r w:rsidRPr="00426563">
        <w:t>THTFTG06B Prepare and present interpretive tour commentaries and activities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Critical Aspects of Assessment</w:t>
      </w:r>
    </w:p>
    <w:p w:rsidR="00000000" w:rsidRPr="00426563" w:rsidP="00426563">
      <w:pPr>
        <w:pStyle w:val="BodyText"/>
      </w:pPr>
      <w:r w:rsidRPr="00426563">
        <w:t>Evidence of the following is critical:</w:t>
      </w:r>
    </w:p>
    <w:p w:rsidR="00000000" w:rsidRPr="00426563" w:rsidP="00426563">
      <w:pPr>
        <w:pStyle w:val="BodyText"/>
      </w:pPr>
      <w:r w:rsidRPr="00426563">
        <w:t>knowledge of the protocols that apply to resear</w:t>
      </w:r>
      <w:r w:rsidRPr="00426563">
        <w:t xml:space="preserve">ching and sharing information generally available about Australian Indigenous cultures </w:t>
      </w:r>
    </w:p>
    <w:p w:rsidR="00000000" w:rsidRPr="00426563" w:rsidP="00426563">
      <w:pPr>
        <w:pStyle w:val="BodyText"/>
      </w:pPr>
      <w:r w:rsidRPr="00426563">
        <w:t xml:space="preserve">ability to research and share information in a culturally appropriate way </w:t>
      </w:r>
    </w:p>
    <w:p w:rsidR="00000000" w:rsidRPr="00426563" w:rsidP="00426563">
      <w:pPr>
        <w:pStyle w:val="BodyText"/>
      </w:pPr>
      <w:r w:rsidRPr="00426563">
        <w:t xml:space="preserve">general knowledge of Australian Indigenous cultures as appropriate to the region. </w:t>
      </w:r>
    </w:p>
    <w:p w:rsidR="00000000" w:rsidRPr="00426563" w:rsidP="00426563">
      <w:pPr>
        <w:pStyle w:val="BodyText"/>
      </w:pPr>
      <w:r w:rsidRPr="00426563">
        <w:t>Assessment must take account of the fact that some guides may have gained all of their knowledge and skill in this unit through general life experience.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Context of Assessment and Resource Implications</w:t>
      </w:r>
    </w:p>
    <w:p w:rsidR="00000000" w:rsidRPr="00426563" w:rsidP="00426563">
      <w:pPr>
        <w:pStyle w:val="BodyText"/>
      </w:pPr>
      <w:r w:rsidRPr="00426563">
        <w:t>Assessment must ensure:</w:t>
      </w:r>
    </w:p>
    <w:p w:rsidR="00000000" w:rsidRPr="00426563" w:rsidP="00426563">
      <w:pPr>
        <w:pStyle w:val="BodyText"/>
      </w:pPr>
      <w:r w:rsidRPr="00426563">
        <w:t>involvement of appropriate peop</w:t>
      </w:r>
      <w:r w:rsidRPr="00426563">
        <w:t xml:space="preserve">le accepted by the local community in the assessment process </w:t>
      </w:r>
    </w:p>
    <w:p w:rsidR="00000000" w:rsidRPr="00426563" w:rsidP="00426563">
      <w:pPr>
        <w:pStyle w:val="BodyText"/>
      </w:pPr>
      <w:r w:rsidRPr="00426563">
        <w:t xml:space="preserve">interaction with Australian Indigenous Communities to obtain information </w:t>
      </w:r>
    </w:p>
    <w:p w:rsidR="00000000" w:rsidRPr="00426563" w:rsidP="00426563">
      <w:pPr>
        <w:pStyle w:val="BodyText"/>
      </w:pPr>
      <w:r w:rsidRPr="00426563">
        <w:t>sharing of information with a customer group within a commercially-realistic and operational guiding environment (e.g. a</w:t>
      </w:r>
      <w:r w:rsidRPr="00426563">
        <w:t>t a tourist site, on a coach tour).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Assessment Methods</w:t>
      </w:r>
    </w:p>
    <w:p w:rsidR="00000000" w:rsidRPr="00426563" w:rsidP="00426563">
      <w:pPr>
        <w:pStyle w:val="BodyText"/>
      </w:pPr>
      <w:r w:rsidRPr="00426563">
        <w:t>Assessment methods must be chosen to ensure that the ability to source and share information in a culturally appropriate way can be practically demonstrated.  Methods must include assessment of knowled</w:t>
      </w:r>
      <w:r w:rsidRPr="00426563">
        <w:t>ge as well as assessment of practical skills.</w:t>
      </w:r>
    </w:p>
    <w:p w:rsidR="00000000" w:rsidRPr="00426563" w:rsidP="00426563">
      <w:pPr>
        <w:pStyle w:val="BodyText"/>
      </w:pPr>
      <w:r w:rsidRPr="00426563">
        <w:t>The following examples are appropriate for this unit:</w:t>
      </w:r>
    </w:p>
    <w:p w:rsidR="00000000" w:rsidRPr="00426563" w:rsidP="00426563">
      <w:pPr>
        <w:pStyle w:val="BodyText"/>
      </w:pPr>
      <w:r w:rsidRPr="00426563">
        <w:t xml:space="preserve">direct observation of the candidate sharing information about Australian Indigenous culture with customers </w:t>
      </w:r>
    </w:p>
    <w:p w:rsidR="00000000" w:rsidRPr="00426563" w:rsidP="00426563">
      <w:pPr>
        <w:pStyle w:val="BodyText"/>
      </w:pPr>
      <w:r w:rsidRPr="00426563">
        <w:t>oral or written questions or interview to evalua</w:t>
      </w:r>
      <w:r w:rsidRPr="00426563">
        <w:t xml:space="preserve">te the process undertaken by the candidate to source information </w:t>
      </w:r>
    </w:p>
    <w:p w:rsidR="00000000" w:rsidRPr="00426563" w:rsidP="00426563">
      <w:pPr>
        <w:pStyle w:val="BodyText"/>
      </w:pPr>
      <w:r w:rsidRPr="00426563">
        <w:t xml:space="preserve">case studies to assess ability to apply correct protocols to particular situations </w:t>
      </w:r>
    </w:p>
    <w:p w:rsidR="00000000" w:rsidRPr="00426563" w:rsidP="00426563">
      <w:pPr>
        <w:pStyle w:val="BodyText"/>
      </w:pPr>
      <w:r w:rsidRPr="00426563">
        <w:t xml:space="preserve">oral or written questions to assess knowledge of  protocols and other issues </w:t>
      </w:r>
    </w:p>
    <w:p w:rsidR="00000000" w:rsidRPr="00426563" w:rsidP="00426563">
      <w:pPr>
        <w:pStyle w:val="BodyText"/>
      </w:pPr>
      <w:r w:rsidRPr="00426563">
        <w:t>review of portfolios of evid</w:t>
      </w:r>
      <w:r w:rsidRPr="00426563">
        <w:t>ence and third party workplace reports of on-the-job performance by the candidate.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Key Competencies in this Unit</w:t>
      </w:r>
    </w:p>
    <w:p w:rsidR="00000000" w:rsidRPr="00426563" w:rsidP="00426563">
      <w:pPr>
        <w:pStyle w:val="BodyText"/>
      </w:pPr>
      <w:r w:rsidRPr="00426563">
        <w:t>Key Competencies are an integral part of all workplace competencies.  The table below describes those applicable to this unit.  Trainers and as</w:t>
      </w:r>
      <w:r w:rsidRPr="00426563">
        <w:t>sessors should ensure that they are addressed in training and assessment.</w:t>
      </w:r>
    </w:p>
    <w:p w:rsidR="00000000" w:rsidRPr="00426563" w:rsidP="00426563">
      <w:pPr>
        <w:pStyle w:val="BodyText"/>
      </w:pPr>
      <w:r w:rsidRPr="00426563">
        <w:t>Level 1 = Perform     Level 2 = Administer and Manage     Level 3 = Design and Evaluate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Key Competencies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Collecting</w:t>
      </w:r>
      <w:r w:rsidRPr="00426563">
        <w:t xml:space="preserve">, </w:t>
      </w:r>
      <w:r w:rsidRPr="00426563">
        <w:rPr>
          <w:rStyle w:val="SpecialBold"/>
        </w:rPr>
        <w:t>Organising and Analysing Information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Collecting, eva</w:t>
      </w:r>
      <w:r w:rsidRPr="00426563">
        <w:t>luating and checking information from different sources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Communicating Ideas and Information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Answering a customer question on a topic of great cultural sensitivity for the local Australian Indigenous community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 xml:space="preserve">Planning and Organising </w:t>
      </w:r>
      <w:r w:rsidRPr="00426563">
        <w:rPr>
          <w:rStyle w:val="SpecialBold"/>
        </w:rPr>
        <w:t>Activities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Organising a research program in preparation for a specific tour focusing on Australia's indigenous culture  (2)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Working with Others and in Teams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Developing and maintaining rapport with representatives of the local Australian Indigenous community 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Using Mathematical Ideas and Techniques</w:t>
      </w:r>
    </w:p>
    <w:p w:rsidR="00000000" w:rsidRPr="00426563" w:rsidP="00426563">
      <w:pPr>
        <w:pStyle w:val="BodyText"/>
      </w:pPr>
      <w:r w:rsidRPr="00426563">
        <w:t>Not Applicable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Solving Problems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 xml:space="preserve">Dealing with inappropriate customer behaviour at a cultural site </w:t>
      </w:r>
      <w:r w:rsidRPr="00426563">
        <w:t xml:space="preserve"> (3)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Using Technology</w:t>
      </w:r>
    </w:p>
    <w:p w:rsidR="00000000" w:rsidRPr="00426563" w:rsidP="00426563">
      <w:pPr>
        <w:pStyle w:val="BodyText"/>
      </w:pPr>
      <w:r w:rsidRPr="00426563">
        <w:t>For example:</w:t>
      </w:r>
    </w:p>
    <w:p w:rsidR="00000000" w:rsidRPr="00426563" w:rsidP="00426563">
      <w:pPr>
        <w:pStyle w:val="BodyText"/>
      </w:pPr>
      <w:r w:rsidRPr="00426563">
        <w:t>Recording information on a computer  (1)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11" w:name="O_326745"/>
      <w:bookmarkEnd w:id="11"/>
      <w:r w:rsidRPr="00426563">
        <w:t>Range Statement</w:t>
      </w:r>
    </w:p>
    <w:p w:rsidR="00000000" w:rsidRPr="00426563" w:rsidP="00426563">
      <w:pPr>
        <w:pStyle w:val="BodyText"/>
      </w:pPr>
      <w:r w:rsidRPr="00426563">
        <w:t>This unit applies to guides working in all sectors of the tourism industry.</w:t>
      </w:r>
    </w:p>
    <w:p w:rsidR="00000000" w:rsidRPr="00426563" w:rsidP="00426563">
      <w:pPr>
        <w:pStyle w:val="BodyText"/>
      </w:pPr>
      <w:r w:rsidRPr="00426563">
        <w:t>The following lists and statements identify how this unit may be applie</w:t>
      </w:r>
      <w:r w:rsidRPr="00426563">
        <w:t>d in different workplaces, sectors and circumstances.</w:t>
      </w:r>
    </w:p>
    <w:p w:rsidR="00000000" w:rsidRPr="00426563" w:rsidP="00426563">
      <w:pPr>
        <w:pStyle w:val="BodyText"/>
      </w:pPr>
      <w:r w:rsidRPr="00426563">
        <w:t>In this unit, information refers to the range of information that is generally available to the wider community.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Research may include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talking and listening to Australian Indigenous people </w:t>
      </w:r>
    </w:p>
    <w:p w:rsidR="00000000" w:rsidRPr="00426563" w:rsidP="00426563">
      <w:pPr>
        <w:pStyle w:val="BodyText"/>
      </w:pPr>
      <w:r w:rsidRPr="00426563">
        <w:t>organising i</w:t>
      </w:r>
      <w:r w:rsidRPr="00426563">
        <w:t xml:space="preserve">nformation from personal memory and experiences </w:t>
      </w:r>
    </w:p>
    <w:p w:rsidR="00000000" w:rsidRPr="00426563" w:rsidP="00426563">
      <w:pPr>
        <w:pStyle w:val="BodyText"/>
      </w:pPr>
      <w:r w:rsidRPr="00426563">
        <w:t xml:space="preserve">watching TV, videos and films </w:t>
      </w:r>
    </w:p>
    <w:p w:rsidR="00000000" w:rsidRPr="00426563" w:rsidP="00426563">
      <w:pPr>
        <w:pStyle w:val="BodyText"/>
      </w:pPr>
      <w:r w:rsidRPr="00426563">
        <w:t xml:space="preserve">listening to radio </w:t>
      </w:r>
    </w:p>
    <w:p w:rsidR="00000000" w:rsidRPr="00426563" w:rsidP="00426563">
      <w:pPr>
        <w:pStyle w:val="BodyText"/>
      </w:pPr>
      <w:r w:rsidRPr="00426563">
        <w:t xml:space="preserve">reading books and other references </w:t>
      </w:r>
    </w:p>
    <w:p w:rsidR="00000000" w:rsidRPr="00426563" w:rsidP="00426563">
      <w:pPr>
        <w:pStyle w:val="BodyText"/>
      </w:pPr>
      <w:r w:rsidRPr="00426563">
        <w:t xml:space="preserve">Internet </w:t>
      </w:r>
    </w:p>
    <w:p w:rsidR="00000000" w:rsidRPr="00426563" w:rsidP="00426563">
      <w:pPr>
        <w:pStyle w:val="BodyText"/>
      </w:pPr>
      <w:r w:rsidRPr="00426563">
        <w:t>museum research.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Information may be about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Australian Indigenous countries across Australia </w:t>
      </w:r>
    </w:p>
    <w:p w:rsidR="00000000" w:rsidRPr="00426563" w:rsidP="00426563">
      <w:pPr>
        <w:pStyle w:val="BodyText"/>
      </w:pPr>
      <w:r w:rsidRPr="00426563">
        <w:t>specific Australian Indigenous countries.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Information may cover but is not limited to the following topics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history, pre and post European contact </w:t>
      </w:r>
    </w:p>
    <w:p w:rsidR="00000000" w:rsidRPr="00426563" w:rsidP="00426563">
      <w:pPr>
        <w:pStyle w:val="BodyText"/>
      </w:pPr>
      <w:r w:rsidRPr="00426563">
        <w:t xml:space="preserve">traditional life and culture </w:t>
      </w:r>
    </w:p>
    <w:p w:rsidR="00000000" w:rsidRPr="00426563" w:rsidP="00426563">
      <w:pPr>
        <w:pStyle w:val="BodyText"/>
      </w:pPr>
      <w:r w:rsidRPr="00426563">
        <w:t xml:space="preserve">contemporary indigenous life and culture </w:t>
      </w:r>
    </w:p>
    <w:p w:rsidR="00000000" w:rsidRPr="00426563" w:rsidP="00426563">
      <w:pPr>
        <w:pStyle w:val="BodyText"/>
      </w:pPr>
      <w:r w:rsidRPr="00426563">
        <w:t xml:space="preserve">art and music </w:t>
      </w:r>
    </w:p>
    <w:p w:rsidR="00000000" w:rsidRPr="00426563" w:rsidP="00426563">
      <w:pPr>
        <w:pStyle w:val="BodyText"/>
      </w:pPr>
      <w:r w:rsidRPr="00426563">
        <w:t xml:space="preserve">dance </w:t>
      </w:r>
    </w:p>
    <w:p w:rsidR="00000000" w:rsidRPr="00426563" w:rsidP="00426563">
      <w:pPr>
        <w:pStyle w:val="BodyText"/>
      </w:pPr>
      <w:r w:rsidRPr="00426563">
        <w:t xml:space="preserve">bushcraft/bushfood/bush medicine </w:t>
      </w:r>
    </w:p>
    <w:p w:rsidR="00000000" w:rsidRPr="00426563" w:rsidP="00426563">
      <w:pPr>
        <w:pStyle w:val="BodyText"/>
      </w:pPr>
      <w:r w:rsidRPr="00426563">
        <w:t xml:space="preserve">tools and implements </w:t>
      </w:r>
    </w:p>
    <w:p w:rsidR="00000000" w:rsidRPr="00426563" w:rsidP="00426563">
      <w:pPr>
        <w:pStyle w:val="BodyText"/>
      </w:pPr>
      <w:r w:rsidRPr="00426563">
        <w:t xml:space="preserve">land ownership </w:t>
      </w:r>
    </w:p>
    <w:p w:rsidR="00000000" w:rsidRPr="00426563" w:rsidP="00426563">
      <w:pPr>
        <w:pStyle w:val="BodyText"/>
      </w:pPr>
      <w:r w:rsidRPr="00426563">
        <w:t>cultural sites.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Cultural sites may include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galleries </w:t>
      </w:r>
    </w:p>
    <w:p w:rsidR="00000000" w:rsidRPr="00426563" w:rsidP="00426563">
      <w:pPr>
        <w:pStyle w:val="BodyText"/>
      </w:pPr>
      <w:r w:rsidRPr="00426563">
        <w:t xml:space="preserve">cultural centres </w:t>
      </w:r>
    </w:p>
    <w:p w:rsidR="00000000" w:rsidRPr="00426563" w:rsidP="00426563">
      <w:pPr>
        <w:pStyle w:val="BodyText"/>
      </w:pPr>
      <w:r w:rsidRPr="00426563">
        <w:t xml:space="preserve">natural sites </w:t>
      </w:r>
    </w:p>
    <w:p w:rsidR="00000000" w:rsidRPr="00426563" w:rsidP="00426563">
      <w:pPr>
        <w:pStyle w:val="BodyText"/>
      </w:pPr>
      <w:r w:rsidRPr="00426563">
        <w:t>occupation sites (e.g. middens).</w:t>
      </w:r>
    </w:p>
    <w:p w:rsidR="00000000" w:rsidRPr="00426563" w:rsidP="00426563">
      <w:pPr>
        <w:pStyle w:val="BodyText"/>
      </w:pPr>
      <w:r w:rsidRPr="00426563">
        <w:t>This unit applies to guides working in all sectors of the touri</w:t>
      </w:r>
      <w:r w:rsidRPr="00426563">
        <w:t>sm industry.</w:t>
      </w:r>
    </w:p>
    <w:p w:rsidR="00000000" w:rsidRPr="00426563" w:rsidP="00426563">
      <w:pPr>
        <w:pStyle w:val="BodyText"/>
      </w:pPr>
      <w:r w:rsidRPr="00426563">
        <w:t>The following lists and statements identify how this unit may be applied in different workplaces, sectors and circumstances.</w:t>
      </w:r>
    </w:p>
    <w:p w:rsidR="00000000" w:rsidRPr="00426563" w:rsidP="00426563">
      <w:pPr>
        <w:pStyle w:val="BodyText"/>
      </w:pPr>
      <w:r w:rsidRPr="00426563">
        <w:t>In this unit, information refers to the range of information that is generally available to the wider community.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Resea</w:t>
      </w:r>
      <w:r w:rsidRPr="00426563">
        <w:rPr>
          <w:rStyle w:val="SpecialBold"/>
        </w:rPr>
        <w:t>rch may include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talking and listening to Australian Indigenous people </w:t>
      </w:r>
    </w:p>
    <w:p w:rsidR="00000000" w:rsidRPr="00426563" w:rsidP="00426563">
      <w:pPr>
        <w:pStyle w:val="BodyText"/>
      </w:pPr>
      <w:r w:rsidRPr="00426563">
        <w:t xml:space="preserve">organising information from personal memory and experiences </w:t>
      </w:r>
    </w:p>
    <w:p w:rsidR="00000000" w:rsidRPr="00426563" w:rsidP="00426563">
      <w:pPr>
        <w:pStyle w:val="BodyText"/>
      </w:pPr>
      <w:r w:rsidRPr="00426563">
        <w:t xml:space="preserve">watching TV, videos and films </w:t>
      </w:r>
    </w:p>
    <w:p w:rsidR="00000000" w:rsidRPr="00426563" w:rsidP="00426563">
      <w:pPr>
        <w:pStyle w:val="BodyText"/>
      </w:pPr>
      <w:r w:rsidRPr="00426563">
        <w:t xml:space="preserve">listening to radio </w:t>
      </w:r>
    </w:p>
    <w:p w:rsidR="00000000" w:rsidRPr="00426563" w:rsidP="00426563">
      <w:pPr>
        <w:pStyle w:val="BodyText"/>
      </w:pPr>
      <w:r w:rsidRPr="00426563">
        <w:t xml:space="preserve">reading books and other references </w:t>
      </w:r>
    </w:p>
    <w:p w:rsidR="00000000" w:rsidRPr="00426563" w:rsidP="00426563">
      <w:pPr>
        <w:pStyle w:val="BodyText"/>
      </w:pPr>
      <w:r w:rsidRPr="00426563">
        <w:t xml:space="preserve">Internet </w:t>
      </w:r>
    </w:p>
    <w:p w:rsidR="00000000" w:rsidRPr="00426563" w:rsidP="00426563">
      <w:pPr>
        <w:pStyle w:val="BodyText"/>
      </w:pPr>
      <w:r w:rsidRPr="00426563">
        <w:t>museum research.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Informati</w:t>
      </w:r>
      <w:r w:rsidRPr="00426563">
        <w:rPr>
          <w:rStyle w:val="SpecialBold"/>
        </w:rPr>
        <w:t>on may be about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Australian Indigenous countries across Australia </w:t>
      </w:r>
    </w:p>
    <w:p w:rsidR="00000000" w:rsidRPr="00426563" w:rsidP="00426563">
      <w:pPr>
        <w:pStyle w:val="BodyText"/>
      </w:pPr>
      <w:r w:rsidRPr="00426563">
        <w:t>specific Australian Indigenous countries.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Information may cover but is not limited to the following topics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history, pre and post European contact </w:t>
      </w:r>
    </w:p>
    <w:p w:rsidR="00000000" w:rsidRPr="00426563" w:rsidP="00426563">
      <w:pPr>
        <w:pStyle w:val="BodyText"/>
      </w:pPr>
      <w:r w:rsidRPr="00426563">
        <w:t xml:space="preserve">traditional life and culture </w:t>
      </w:r>
    </w:p>
    <w:p w:rsidR="00000000" w:rsidRPr="00426563" w:rsidP="00426563">
      <w:pPr>
        <w:pStyle w:val="BodyText"/>
      </w:pPr>
      <w:r w:rsidRPr="00426563">
        <w:t xml:space="preserve">contemporary indigenous life and culture </w:t>
      </w:r>
    </w:p>
    <w:p w:rsidR="00000000" w:rsidRPr="00426563" w:rsidP="00426563">
      <w:pPr>
        <w:pStyle w:val="BodyText"/>
      </w:pPr>
      <w:r w:rsidRPr="00426563">
        <w:t xml:space="preserve">art and music </w:t>
      </w:r>
    </w:p>
    <w:p w:rsidR="00000000" w:rsidRPr="00426563" w:rsidP="00426563">
      <w:pPr>
        <w:pStyle w:val="BodyText"/>
      </w:pPr>
      <w:r w:rsidRPr="00426563">
        <w:t xml:space="preserve">dance </w:t>
      </w:r>
    </w:p>
    <w:p w:rsidR="00000000" w:rsidRPr="00426563" w:rsidP="00426563">
      <w:pPr>
        <w:pStyle w:val="BodyText"/>
      </w:pPr>
      <w:r w:rsidRPr="00426563">
        <w:t xml:space="preserve">bushcraft/bushfood/bush medicine </w:t>
      </w:r>
    </w:p>
    <w:p w:rsidR="00000000" w:rsidRPr="00426563" w:rsidP="00426563">
      <w:pPr>
        <w:pStyle w:val="BodyText"/>
      </w:pPr>
      <w:r w:rsidRPr="00426563">
        <w:t xml:space="preserve">tools and implements </w:t>
      </w:r>
    </w:p>
    <w:p w:rsidR="00000000" w:rsidRPr="00426563" w:rsidP="00426563">
      <w:pPr>
        <w:pStyle w:val="BodyText"/>
      </w:pPr>
      <w:r w:rsidRPr="00426563">
        <w:t xml:space="preserve">land ownership </w:t>
      </w:r>
    </w:p>
    <w:p w:rsidR="00000000" w:rsidRPr="00426563" w:rsidP="00426563">
      <w:pPr>
        <w:pStyle w:val="BodyText"/>
      </w:pPr>
      <w:r w:rsidRPr="00426563">
        <w:t>cultural sites.</w:t>
      </w:r>
    </w:p>
    <w:p w:rsidR="00000000" w:rsidRPr="00426563" w:rsidP="00426563">
      <w:pPr>
        <w:pStyle w:val="BodyText"/>
      </w:pPr>
      <w:r w:rsidRPr="00426563">
        <w:rPr>
          <w:rStyle w:val="SpecialBold"/>
        </w:rPr>
        <w:t>Cultural sites may include</w:t>
      </w:r>
      <w:r w:rsidRPr="00426563">
        <w:t>:</w:t>
      </w:r>
    </w:p>
    <w:p w:rsidR="00000000" w:rsidRPr="00426563" w:rsidP="00426563">
      <w:pPr>
        <w:pStyle w:val="BodyText"/>
      </w:pPr>
      <w:r w:rsidRPr="00426563">
        <w:t xml:space="preserve">galleries </w:t>
      </w:r>
    </w:p>
    <w:p w:rsidR="00000000" w:rsidRPr="00426563" w:rsidP="00426563">
      <w:pPr>
        <w:pStyle w:val="BodyText"/>
      </w:pPr>
      <w:r w:rsidRPr="00426563">
        <w:t xml:space="preserve">cultural centres </w:t>
      </w:r>
    </w:p>
    <w:p w:rsidR="00000000" w:rsidRPr="00426563" w:rsidP="00426563">
      <w:pPr>
        <w:pStyle w:val="BodyText"/>
      </w:pPr>
      <w:r w:rsidRPr="00426563">
        <w:t xml:space="preserve">natural sites </w:t>
      </w:r>
    </w:p>
    <w:p w:rsidR="00000000" w:rsidRPr="00426563" w:rsidP="00426563">
      <w:pPr>
        <w:pStyle w:val="BodyText"/>
      </w:pPr>
      <w:r w:rsidRPr="00426563">
        <w:t>occupation sites (e.g. middens).</w:t>
      </w:r>
    </w:p>
    <w:p w:rsidR="00000000" w:rsidRPr="00426563" w:rsidP="00426563">
      <w:pPr>
        <w:pStyle w:val="AllowPageBreak"/>
      </w:pPr>
    </w:p>
    <w:p w:rsidR="00000000" w:rsidRPr="00426563" w:rsidP="00426563">
      <w:pPr>
        <w:pStyle w:val="Heading1"/>
      </w:pPr>
      <w:bookmarkStart w:id="12" w:name="O_326744"/>
      <w:bookmarkEnd w:id="12"/>
      <w:r w:rsidRPr="00426563">
        <w:t>Unit Sector(s)</w:t>
      </w:r>
    </w:p>
    <w:p w:rsidR="00000000" w:rsidRPr="00426563" w:rsidP="00426563">
      <w:pPr>
        <w:pStyle w:val="BodyText"/>
      </w:pPr>
      <w:r w:rsidRPr="00426563">
        <w:t>Not applicable.</w:t>
      </w:r>
    </w:p>
    <w:p w:rsidR="00000000" w:rsidRPr="00426563" w:rsidP="00426563"/>
    <w:sectPr w:rsidSect="004265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141A" w:rsidP="000214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1A" w:rsidP="00426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2141A" w:rsidP="00426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2141A" w:rsidP="004265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3" w:rsidRPr="0002141A" w:rsidP="000214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1A" w:rsidRPr="002D2AF8" w:rsidP="00426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THTFTG07B Research and share general information on Australian indigenous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02141A" w:rsidP="00426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563"/>
  </w:style>
  <w:style w:type="character" w:customStyle="1" w:styleId="Heading1Char">
    <w:name w:val="Heading 1 Char"/>
    <w:basedOn w:val="DefaultParagraphFont"/>
    <w:link w:val="Heading1"/>
    <w:rsid w:val="00426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5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56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26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563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426563"/>
    <w:rPr>
      <w:b/>
      <w:spacing w:val="0"/>
    </w:rPr>
  </w:style>
  <w:style w:type="paragraph" w:customStyle="1" w:styleId="SuperHeading">
    <w:name w:val="SuperHeading"/>
    <w:basedOn w:val="Normal"/>
    <w:rsid w:val="004265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26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26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5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5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6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5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563"/>
    <w:rPr>
      <w:i/>
    </w:rPr>
  </w:style>
  <w:style w:type="paragraph" w:styleId="Caption">
    <w:name w:val="caption"/>
    <w:basedOn w:val="BodyText"/>
    <w:next w:val="Normal"/>
    <w:qFormat/>
    <w:rsid w:val="00426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563"/>
  </w:style>
  <w:style w:type="paragraph" w:styleId="TableofFigures">
    <w:name w:val="table of figures"/>
    <w:basedOn w:val="Normal"/>
    <w:next w:val="Normal"/>
    <w:semiHidden/>
    <w:rsid w:val="00426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563"/>
    <w:pPr>
      <w:numPr>
        <w:numId w:val="9"/>
      </w:numPr>
    </w:pPr>
  </w:style>
  <w:style w:type="character" w:customStyle="1" w:styleId="WingdingSymbols">
    <w:name w:val="Wingding Symbols"/>
    <w:rsid w:val="00426563"/>
    <w:rPr>
      <w:rFonts w:ascii="Wingdings" w:hAnsi="Wingdings"/>
    </w:rPr>
  </w:style>
  <w:style w:type="paragraph" w:customStyle="1" w:styleId="TableHeading">
    <w:name w:val="Table Heading"/>
    <w:basedOn w:val="HeadingBase"/>
    <w:rsid w:val="00426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563"/>
    <w:rPr>
      <w:color w:val="0033CC"/>
      <w:u w:val="none"/>
    </w:rPr>
  </w:style>
  <w:style w:type="paragraph" w:customStyle="1" w:styleId="BodyTextRight">
    <w:name w:val="Body Text Right"/>
    <w:basedOn w:val="BodyText"/>
    <w:rsid w:val="00426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5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563"/>
    <w:rPr>
      <w:sz w:val="32"/>
    </w:rPr>
  </w:style>
  <w:style w:type="paragraph" w:customStyle="1" w:styleId="HeadingProcedure">
    <w:name w:val="Heading Procedure"/>
    <w:basedOn w:val="HeadingBase"/>
    <w:next w:val="Normal"/>
    <w:rsid w:val="00426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563"/>
    <w:pPr>
      <w:spacing w:before="60" w:after="60"/>
    </w:pPr>
  </w:style>
  <w:style w:type="paragraph" w:styleId="ListContinue">
    <w:name w:val="List Continue"/>
    <w:basedOn w:val="List"/>
    <w:rsid w:val="00426563"/>
    <w:pPr>
      <w:ind w:firstLine="0"/>
    </w:pPr>
  </w:style>
  <w:style w:type="paragraph" w:customStyle="1" w:styleId="ListNote">
    <w:name w:val="List Note"/>
    <w:basedOn w:val="List"/>
    <w:rsid w:val="00426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563"/>
    <w:rPr>
      <w:rFonts w:ascii="Courier New" w:hAnsi="Courier New"/>
    </w:rPr>
  </w:style>
  <w:style w:type="paragraph" w:customStyle="1" w:styleId="NoteBullet">
    <w:name w:val="Note Bullet"/>
    <w:basedOn w:val="Note"/>
    <w:rsid w:val="00426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5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563"/>
    <w:rPr>
      <w:b/>
      <w:smallCaps/>
    </w:rPr>
  </w:style>
  <w:style w:type="paragraph" w:customStyle="1" w:styleId="TableListNumber">
    <w:name w:val="Table List Number"/>
    <w:basedOn w:val="ListNumber"/>
    <w:rsid w:val="00426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563"/>
    <w:pPr>
      <w:numPr>
        <w:numId w:val="7"/>
      </w:numPr>
    </w:pPr>
  </w:style>
  <w:style w:type="paragraph" w:customStyle="1" w:styleId="ListAlpha2">
    <w:name w:val="List Alpha 2"/>
    <w:basedOn w:val="List2"/>
    <w:rsid w:val="00426563"/>
    <w:pPr>
      <w:numPr>
        <w:numId w:val="6"/>
      </w:numPr>
    </w:pPr>
  </w:style>
  <w:style w:type="paragraph" w:styleId="List2">
    <w:name w:val="List 2"/>
    <w:basedOn w:val="BodyText"/>
    <w:rsid w:val="00426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5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563"/>
    <w:pPr>
      <w:numPr>
        <w:numId w:val="1"/>
      </w:numPr>
    </w:pPr>
  </w:style>
  <w:style w:type="paragraph" w:styleId="ListBullet5">
    <w:name w:val="List Bullet 5"/>
    <w:basedOn w:val="List5"/>
    <w:rsid w:val="00426563"/>
    <w:pPr>
      <w:numPr>
        <w:numId w:val="2"/>
      </w:numPr>
    </w:pPr>
  </w:style>
  <w:style w:type="paragraph" w:styleId="ListContinue2">
    <w:name w:val="List Continue 2"/>
    <w:basedOn w:val="List2"/>
    <w:rsid w:val="00426563"/>
    <w:pPr>
      <w:ind w:firstLine="0"/>
    </w:pPr>
  </w:style>
  <w:style w:type="paragraph" w:styleId="ListContinue3">
    <w:name w:val="List Continue 3"/>
    <w:basedOn w:val="List3"/>
    <w:rsid w:val="00426563"/>
    <w:pPr>
      <w:ind w:left="1021" w:firstLine="0"/>
    </w:pPr>
  </w:style>
  <w:style w:type="paragraph" w:styleId="ListContinue4">
    <w:name w:val="List Continue 4"/>
    <w:basedOn w:val="List4"/>
    <w:rsid w:val="00426563"/>
    <w:pPr>
      <w:ind w:firstLine="0"/>
    </w:pPr>
  </w:style>
  <w:style w:type="paragraph" w:styleId="ListContinue5">
    <w:name w:val="List Continue 5"/>
    <w:basedOn w:val="List5"/>
    <w:rsid w:val="00426563"/>
    <w:pPr>
      <w:ind w:firstLine="0"/>
    </w:pPr>
  </w:style>
  <w:style w:type="paragraph" w:styleId="ListNumber3">
    <w:name w:val="List Number 3"/>
    <w:basedOn w:val="List3"/>
    <w:rsid w:val="00426563"/>
    <w:pPr>
      <w:numPr>
        <w:numId w:val="3"/>
      </w:numPr>
    </w:pPr>
  </w:style>
  <w:style w:type="paragraph" w:styleId="ListNumber4">
    <w:name w:val="List Number 4"/>
    <w:basedOn w:val="List4"/>
    <w:rsid w:val="00426563"/>
    <w:pPr>
      <w:numPr>
        <w:numId w:val="4"/>
      </w:numPr>
    </w:pPr>
  </w:style>
  <w:style w:type="paragraph" w:styleId="ListNumber5">
    <w:name w:val="List Number 5"/>
    <w:basedOn w:val="List5"/>
    <w:rsid w:val="00426563"/>
    <w:pPr>
      <w:numPr>
        <w:numId w:val="5"/>
      </w:numPr>
    </w:pPr>
  </w:style>
  <w:style w:type="paragraph" w:styleId="BlockText">
    <w:name w:val="Block Text"/>
    <w:basedOn w:val="Normal"/>
    <w:rsid w:val="00426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563"/>
    <w:rPr>
      <w:sz w:val="16"/>
      <w:vertAlign w:val="superscript"/>
    </w:rPr>
  </w:style>
  <w:style w:type="character" w:customStyle="1" w:styleId="Symbols">
    <w:name w:val="Symbols"/>
    <w:basedOn w:val="DefaultParagraphFont"/>
    <w:rsid w:val="00426563"/>
    <w:rPr>
      <w:rFonts w:ascii="Symbol" w:hAnsi="Symbol"/>
    </w:rPr>
  </w:style>
  <w:style w:type="character" w:customStyle="1" w:styleId="MenuOptions">
    <w:name w:val="Menu Options"/>
    <w:basedOn w:val="DefaultParagraphFont"/>
    <w:rsid w:val="00426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563"/>
    <w:rPr>
      <w:b/>
    </w:rPr>
  </w:style>
  <w:style w:type="character" w:customStyle="1" w:styleId="Underlined">
    <w:name w:val="Underlined"/>
    <w:basedOn w:val="DefaultParagraphFont"/>
    <w:rsid w:val="00426563"/>
    <w:rPr>
      <w:u w:val="single"/>
    </w:rPr>
  </w:style>
  <w:style w:type="paragraph" w:customStyle="1" w:styleId="TableBodyTextRight">
    <w:name w:val="Table Body Text Right"/>
    <w:basedOn w:val="TableBodyText"/>
    <w:rsid w:val="00426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563"/>
    <w:rPr>
      <w:sz w:val="18"/>
    </w:rPr>
  </w:style>
  <w:style w:type="paragraph" w:customStyle="1" w:styleId="BodySmallRight">
    <w:name w:val="Body Small Right"/>
    <w:basedOn w:val="BodyTextRight"/>
    <w:rsid w:val="00426563"/>
    <w:rPr>
      <w:sz w:val="18"/>
      <w:szCs w:val="18"/>
    </w:rPr>
  </w:style>
  <w:style w:type="paragraph" w:customStyle="1" w:styleId="MarginEdition">
    <w:name w:val="Margin Edition"/>
    <w:basedOn w:val="MarginNote"/>
    <w:rsid w:val="00426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563"/>
    <w:rPr>
      <w:sz w:val="2"/>
      <w:szCs w:val="2"/>
    </w:rPr>
  </w:style>
  <w:style w:type="character" w:customStyle="1" w:styleId="Small">
    <w:name w:val="Small"/>
    <w:basedOn w:val="DefaultParagraphFont"/>
    <w:rsid w:val="00426563"/>
    <w:rPr>
      <w:sz w:val="16"/>
    </w:rPr>
  </w:style>
  <w:style w:type="paragraph" w:customStyle="1" w:styleId="WideTable">
    <w:name w:val="Wide Table"/>
    <w:basedOn w:val="Normal"/>
    <w:rsid w:val="00426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563"/>
  </w:style>
  <w:style w:type="paragraph" w:styleId="Quote">
    <w:name w:val="Quote"/>
    <w:basedOn w:val="Heading1"/>
    <w:link w:val="QuoteChar"/>
    <w:qFormat/>
    <w:rsid w:val="00426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563"/>
    <w:pPr>
      <w:pageBreakBefore/>
    </w:pPr>
  </w:style>
  <w:style w:type="paragraph" w:customStyle="1" w:styleId="Border">
    <w:name w:val="Border"/>
    <w:basedOn w:val="Normal"/>
    <w:qFormat/>
    <w:rsid w:val="00426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563"/>
    <w:rPr>
      <w:u w:val="single"/>
    </w:rPr>
  </w:style>
  <w:style w:type="character" w:customStyle="1" w:styleId="BoldandItalics">
    <w:name w:val="Bold and Italics"/>
    <w:qFormat/>
    <w:rsid w:val="00426563"/>
    <w:rPr>
      <w:b/>
      <w:i/>
      <w:u w:val="none"/>
    </w:rPr>
  </w:style>
  <w:style w:type="paragraph" w:styleId="BalloonText">
    <w:name w:val="Balloon Text"/>
    <w:basedOn w:val="Normal"/>
    <w:link w:val="BalloonTextChar"/>
    <w:rsid w:val="00426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5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5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1798</Words>
  <Characters>11164</Characters>
  <Application>Microsoft Office Word</Application>
  <DocSecurity>0</DocSecurity>
  <Lines>338</Lines>
  <Paragraphs>224</Paragraphs>
  <ScaleCrop>false</ScaleCrop>
  <Company>Author-it Software Corporation Ltd.</Company>
  <LinksUpToDate>false</LinksUpToDate>
  <CharactersWithSpaces>12843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THTFTG07B Research and share general information on Australian indigenous cultures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2012-10-11T19:32:00Z</dcterms:created>
  <dcterms:modified xsi:type="dcterms:W3CDTF">2012-10-11T19:32:00Z</dcterms:modified>
</cp:coreProperties>
</file>